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3457749B"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59CEC79" w:rsidR="00AA1583" w:rsidRPr="00801847" w:rsidRDefault="00C86335">
      <w:pPr>
        <w:rPr>
          <w:rFonts w:cs="Arial"/>
          <w:sz w:val="24"/>
        </w:rPr>
      </w:pPr>
      <w:r>
        <w:rPr>
          <w:noProof/>
        </w:rPr>
        <w:drawing>
          <wp:anchor distT="0" distB="0" distL="114300" distR="114300" simplePos="0" relativeHeight="251687936" behindDoc="1" locked="0" layoutInCell="1" allowOverlap="1" wp14:anchorId="3028C6DC" wp14:editId="799EE5A8">
            <wp:simplePos x="0" y="0"/>
            <wp:positionH relativeFrom="column">
              <wp:posOffset>-548640</wp:posOffset>
            </wp:positionH>
            <wp:positionV relativeFrom="page">
              <wp:posOffset>9691370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40254E" w:rsidRPr="00801847">
        <w:rPr>
          <w:rFonts w:cs="Arial"/>
          <w:noProof/>
        </w:rPr>
        <mc:AlternateContent>
          <mc:Choice Requires="wps">
            <w:drawing>
              <wp:anchor distT="0" distB="0" distL="114300" distR="114300" simplePos="0" relativeHeight="251655680" behindDoc="0" locked="0" layoutInCell="1" allowOverlap="1" wp14:anchorId="76AFD6D0" wp14:editId="767C0BB2">
                <wp:simplePos x="0" y="0"/>
                <wp:positionH relativeFrom="column">
                  <wp:posOffset>-241300</wp:posOffset>
                </wp:positionH>
                <wp:positionV relativeFrom="paragraph">
                  <wp:posOffset>5063490</wp:posOffset>
                </wp:positionV>
                <wp:extent cx="1774190" cy="2514600"/>
                <wp:effectExtent l="3810" t="15240" r="25400" b="44450"/>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E304B" w14:textId="1723706E" w:rsidR="00BF0F72" w:rsidRDefault="00BF0F72" w:rsidP="00BF0F72">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AFD6D0" id="Trapezoid 12" o:spid="_x0000_s1026" style="position:absolute;left:0;text-align:left;margin-left:-19pt;margin-top:398.7pt;width:139.7pt;height:198pt;rotation:90;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" adj="-11796480,,5400" path="m,2514600l443548,r887095,l1774190,2514600,,2514600xe" fillcolor="#a11e29" strokecolor="#a11e29" strokeweight="1pt">
                <v:stroke joinstyle="miter"/>
                <v:formulas/>
                <v:path arrowok="t" o:connecttype="custom" o:connectlocs="0,2514600;443548,0;1330643,0;1774190,2514600;0,2514600" o:connectangles="0,0,0,0,0" textboxrect="0,0,1774190,2514600"/>
                <v:textbox style="mso-fit-shape-to-text:t">
                  <w:txbxContent>
                    <w:p w14:paraId="6E2E304B" w14:textId="1723706E" w:rsidR="00BF0F72" w:rsidRDefault="00BF0F72" w:rsidP="00BF0F72">
                      <w:pPr>
                        <w:jc w:val="center"/>
                      </w:pPr>
                    </w:p>
                  </w:txbxContent>
                </v:textbox>
              </v:shape>
            </w:pict>
          </mc:Fallback>
        </mc:AlternateContent>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708EDA80"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 xml:space="preserve">Certification </w:t>
                            </w:r>
                            <w:r w:rsidR="001A70D5">
                              <w:rPr>
                                <w:rFonts w:cs="Arial"/>
                                <w:b/>
                                <w:color w:val="A11E29"/>
                                <w:sz w:val="36"/>
                              </w:rPr>
                              <w:t>–</w:t>
                            </w:r>
                            <w:r w:rsidR="008E6013" w:rsidRPr="00127AE2">
                              <w:rPr>
                                <w:rFonts w:cs="Arial"/>
                                <w:b/>
                                <w:color w:val="A11E29"/>
                                <w:sz w:val="36"/>
                              </w:rPr>
                              <w:t xml:space="preserve"> </w:t>
                            </w:r>
                            <w:r w:rsidR="001A70D5">
                              <w:rPr>
                                <w:rFonts w:cs="Arial"/>
                                <w:b/>
                                <w:color w:val="A11E29"/>
                                <w:sz w:val="36"/>
                              </w:rPr>
                              <w:t>ISO 9001</w:t>
                            </w:r>
                            <w:r w:rsidR="009D2A50">
                              <w:rPr>
                                <w:rFonts w:cs="Arial"/>
                                <w:b/>
                                <w:color w:val="A11E29"/>
                                <w:sz w:val="36"/>
                              </w:rPr>
                              <w:t>:2015</w:t>
                            </w:r>
                            <w:r w:rsidR="001A70D5">
                              <w:rPr>
                                <w:rFonts w:cs="Arial"/>
                                <w:b/>
                                <w:color w:val="A11E29"/>
                                <w:sz w:val="36"/>
                              </w:rPr>
                              <w:t>, ISO 22301</w:t>
                            </w:r>
                            <w:r w:rsidR="009D2A50">
                              <w:rPr>
                                <w:rFonts w:cs="Arial"/>
                                <w:b/>
                                <w:color w:val="A11E29"/>
                                <w:sz w:val="36"/>
                              </w:rPr>
                              <w:t>:2019</w:t>
                            </w:r>
                            <w:r w:rsidR="001A70D5">
                              <w:rPr>
                                <w:rFonts w:cs="Arial"/>
                                <w:b/>
                                <w:color w:val="A11E29"/>
                                <w:sz w:val="36"/>
                              </w:rPr>
                              <w:t xml:space="preserve">, </w:t>
                            </w:r>
                            <w:r w:rsidR="008E6013" w:rsidRPr="00127AE2">
                              <w:rPr>
                                <w:rFonts w:cs="Arial"/>
                                <w:b/>
                                <w:color w:val="A11E29"/>
                                <w:sz w:val="36"/>
                              </w:rPr>
                              <w:t>ISO/IEC 27001:2013</w:t>
                            </w:r>
                            <w:r w:rsidR="008E6013">
                              <w:rPr>
                                <w:rFonts w:cs="Arial"/>
                                <w:b/>
                                <w:color w:val="A11E29"/>
                                <w:sz w:val="36"/>
                              </w:rPr>
                              <w:t>, ISO/IEC 27017:2015, ISO/IEC 27018:</w:t>
                            </w:r>
                            <w:r w:rsidR="009D223D">
                              <w:rPr>
                                <w:rFonts w:cs="Arial"/>
                                <w:b/>
                                <w:color w:val="A11E29"/>
                                <w:sz w:val="36"/>
                              </w:rPr>
                              <w:t>2019</w:t>
                            </w:r>
                            <w:r w:rsidR="001A70D5">
                              <w:rPr>
                                <w:rFonts w:cs="Arial"/>
                                <w:b/>
                                <w:color w:val="A11E29"/>
                                <w:sz w:val="36"/>
                              </w:rPr>
                              <w:t xml:space="preserve"> and CSA Star</w:t>
                            </w:r>
                            <w:r w:rsidR="008E6013" w:rsidRPr="00127AE2">
                              <w:rPr>
                                <w:rFonts w:cs="Arial"/>
                                <w:b/>
                                <w:color w:val="A11E29"/>
                                <w:sz w:val="36"/>
                              </w:rPr>
                              <w:t xml:space="preserve"> </w:t>
                            </w:r>
                          </w:p>
                          <w:p w14:paraId="76AFD734" w14:textId="77777777" w:rsidR="008E6013" w:rsidRPr="00060FDA" w:rsidRDefault="008E6013" w:rsidP="00DB3BF0">
                            <w:pPr>
                              <w:spacing w:after="120"/>
                              <w:jc w:val="center"/>
                              <w:rPr>
                                <w:rFonts w:cs="Arial"/>
                                <w:b/>
                                <w:color w:val="C00000"/>
                                <w:sz w:val="36"/>
                              </w:rPr>
                            </w:pP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7"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" filled="f" stroked="f">
                <v:textbox>
                  <w:txbxContent>
                    <w:p w14:paraId="76AFD733" w14:textId="708EDA80"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 xml:space="preserve">Certification </w:t>
                      </w:r>
                      <w:r w:rsidR="001A70D5">
                        <w:rPr>
                          <w:rFonts w:cs="Arial"/>
                          <w:b/>
                          <w:color w:val="A11E29"/>
                          <w:sz w:val="36"/>
                        </w:rPr>
                        <w:t>–</w:t>
                      </w:r>
                      <w:r w:rsidR="008E6013" w:rsidRPr="00127AE2">
                        <w:rPr>
                          <w:rFonts w:cs="Arial"/>
                          <w:b/>
                          <w:color w:val="A11E29"/>
                          <w:sz w:val="36"/>
                        </w:rPr>
                        <w:t xml:space="preserve"> </w:t>
                      </w:r>
                      <w:r w:rsidR="001A70D5">
                        <w:rPr>
                          <w:rFonts w:cs="Arial"/>
                          <w:b/>
                          <w:color w:val="A11E29"/>
                          <w:sz w:val="36"/>
                        </w:rPr>
                        <w:t>ISO 9001</w:t>
                      </w:r>
                      <w:r w:rsidR="009D2A50">
                        <w:rPr>
                          <w:rFonts w:cs="Arial"/>
                          <w:b/>
                          <w:color w:val="A11E29"/>
                          <w:sz w:val="36"/>
                        </w:rPr>
                        <w:t>:2015</w:t>
                      </w:r>
                      <w:r w:rsidR="001A70D5">
                        <w:rPr>
                          <w:rFonts w:cs="Arial"/>
                          <w:b/>
                          <w:color w:val="A11E29"/>
                          <w:sz w:val="36"/>
                        </w:rPr>
                        <w:t>, ISO 22301</w:t>
                      </w:r>
                      <w:r w:rsidR="009D2A50">
                        <w:rPr>
                          <w:rFonts w:cs="Arial"/>
                          <w:b/>
                          <w:color w:val="A11E29"/>
                          <w:sz w:val="36"/>
                        </w:rPr>
                        <w:t>:2019</w:t>
                      </w:r>
                      <w:r w:rsidR="001A70D5">
                        <w:rPr>
                          <w:rFonts w:cs="Arial"/>
                          <w:b/>
                          <w:color w:val="A11E29"/>
                          <w:sz w:val="36"/>
                        </w:rPr>
                        <w:t xml:space="preserve">, </w:t>
                      </w:r>
                      <w:r w:rsidR="008E6013" w:rsidRPr="00127AE2">
                        <w:rPr>
                          <w:rFonts w:cs="Arial"/>
                          <w:b/>
                          <w:color w:val="A11E29"/>
                          <w:sz w:val="36"/>
                        </w:rPr>
                        <w:t>ISO/IEC 27001:2013</w:t>
                      </w:r>
                      <w:r w:rsidR="008E6013">
                        <w:rPr>
                          <w:rFonts w:cs="Arial"/>
                          <w:b/>
                          <w:color w:val="A11E29"/>
                          <w:sz w:val="36"/>
                        </w:rPr>
                        <w:t>, ISO/IEC 27017:2015, ISO/IEC 27018:</w:t>
                      </w:r>
                      <w:r w:rsidR="009D223D">
                        <w:rPr>
                          <w:rFonts w:cs="Arial"/>
                          <w:b/>
                          <w:color w:val="A11E29"/>
                          <w:sz w:val="36"/>
                        </w:rPr>
                        <w:t>2019</w:t>
                      </w:r>
                      <w:r w:rsidR="001A70D5">
                        <w:rPr>
                          <w:rFonts w:cs="Arial"/>
                          <w:b/>
                          <w:color w:val="A11E29"/>
                          <w:sz w:val="36"/>
                        </w:rPr>
                        <w:t xml:space="preserve"> and CSA Star</w:t>
                      </w:r>
                      <w:r w:rsidR="008E6013" w:rsidRPr="00127AE2">
                        <w:rPr>
                          <w:rFonts w:cs="Arial"/>
                          <w:b/>
                          <w:color w:val="A11E29"/>
                          <w:sz w:val="36"/>
                        </w:rPr>
                        <w:t xml:space="preserve"> </w:t>
                      </w:r>
                    </w:p>
                    <w:p w14:paraId="76AFD734" w14:textId="77777777" w:rsidR="008E6013" w:rsidRPr="00060FDA" w:rsidRDefault="008E6013" w:rsidP="00DB3BF0">
                      <w:pPr>
                        <w:spacing w:after="120"/>
                        <w:jc w:val="center"/>
                        <w:rPr>
                          <w:rFonts w:cs="Arial"/>
                          <w:b/>
                          <w:color w:val="C00000"/>
                          <w:sz w:val="36"/>
                        </w:rPr>
                      </w:pP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8"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DO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XvBRTC5yVlDuqP8eutUITs4r6sVCBLwXnnaB2kf7jXf00QaagkNPcbYG/+tv/IinESUp&#10;Zw3tVsHDz43wijPzzdLwXg7HcSowPcan5yN6+NeS1WuJ3dQzoK4M6ZI4mciIR7MntYf6kc7ANHol&#10;kbCSfBcc9+QMu42nMyLVdJpAtH5O4MIundyPfZy0h/ZReNePI9Ig38J+C0X+Zio7bOyPhekGQVdp&#10;ZI9V7etPq5uGvj8z8Ta8fifU8RhOXg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O3JgM5wAgAAVAUAAA4AAAAAAAAA&#10;AAAAAAAALgIAAGRycy9lMm9Eb2MueG1sUEsBAi0AFAAGAAgAAAAhAHrM/grgAAAADgEAAA8AAAAA&#10;AAAAAAAAAAAAygQAAGRycy9kb3ducmV2LnhtbFBLBQYAAAAABAAEAPMAAADXBQAAAAA=&#10;" filled="f" stroked="f">
                <v:textbo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09D9486F">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66573"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" fillcolor="#a11e29" strokecolor="#a11e29" strokeweight="1pt"/>
            </w:pict>
          </mc:Fallback>
        </mc:AlternateContent>
      </w:r>
      <w:r w:rsidR="00B90CA2" w:rsidRPr="00801847">
        <w:rPr>
          <w:rFonts w:cs="Arial"/>
          <w:noProof/>
          <w:sz w:val="24"/>
        </w:rPr>
        <mc:AlternateContent>
          <mc:Choice Requires="wps">
            <w:drawing>
              <wp:anchor distT="0" distB="0" distL="114300" distR="114300" simplePos="0" relativeHeight="251661824" behindDoc="0" locked="0" layoutInCell="1" allowOverlap="1" wp14:anchorId="76AFD6D4" wp14:editId="12E28716">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8F87"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5E442AC"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1E7974">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7A8D5FD1"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1E7974">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1E7974">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w:t>
      </w:r>
      <w:proofErr w:type="gramStart"/>
      <w:r w:rsidRPr="00801847">
        <w:rPr>
          <w:rFonts w:cs="Arial"/>
          <w:color w:val="000000"/>
        </w:rPr>
        <w:t>matters,</w:t>
      </w:r>
      <w:proofErr w:type="gramEnd"/>
      <w:r w:rsidRPr="00801847">
        <w:rPr>
          <w:rFonts w:cs="Arial"/>
          <w:color w:val="000000"/>
        </w:rPr>
        <w:t xml:space="preserve"> which were evident to </w:t>
      </w:r>
      <w:r w:rsidR="001E7974">
        <w:rPr>
          <w:rFonts w:cs="Arial"/>
          <w:color w:val="000000"/>
        </w:rPr>
        <w:t>MSECB</w:t>
      </w:r>
      <w:r w:rsidRPr="00801847">
        <w:rPr>
          <w:rFonts w:cs="Arial"/>
          <w:color w:val="000000"/>
        </w:rPr>
        <w:t xml:space="preserve"> at the time of the audit within the audit scope. </w:t>
      </w:r>
      <w:r w:rsidR="001E7974">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1E7974">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6AFCF31" w14:textId="0401ECC7"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1E7974">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2830981A"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1E7974">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6023778F"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proofErr w:type="gramStart"/>
      <w:r w:rsidR="00E64BE9">
        <w:rPr>
          <w:rFonts w:cs="Arial"/>
          <w:lang w:eastAsia="fr-FR"/>
        </w:rPr>
        <w:t xml:space="preserve"> </w:t>
      </w:r>
      <w:r w:rsidR="003F02F2">
        <w:rPr>
          <w:rFonts w:cs="Arial"/>
          <w:lang w:eastAsia="fr-FR"/>
        </w:rPr>
        <w:t>2020</w:t>
      </w:r>
      <w:proofErr w:type="gramEnd"/>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xml:space="preserve">, as well as to evaluate the conformance of the organization to the </w:t>
      </w:r>
      <w:r w:rsidR="001A70D5">
        <w:rPr>
          <w:rFonts w:cs="Arial"/>
          <w:lang w:eastAsia="fr-FR"/>
        </w:rPr>
        <w:t xml:space="preserve">ISO 9001:2015, ISO 22301:2019, </w:t>
      </w:r>
      <w:r w:rsidRPr="00BF69D7">
        <w:rPr>
          <w:rFonts w:cs="Arial"/>
          <w:lang w:eastAsia="fr-FR"/>
        </w:rPr>
        <w:t>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E64BE9">
        <w:rPr>
          <w:rFonts w:cs="Arial"/>
          <w:lang w:eastAsia="fr-FR"/>
        </w:rPr>
        <w:t>, ISO/IEC 27017:2015</w:t>
      </w:r>
      <w:r w:rsidR="001A70D5">
        <w:rPr>
          <w:rFonts w:cs="Arial"/>
          <w:lang w:eastAsia="fr-FR"/>
        </w:rPr>
        <w:t>,</w:t>
      </w:r>
      <w:r w:rsidR="00E64BE9">
        <w:rPr>
          <w:rFonts w:cs="Arial"/>
          <w:lang w:eastAsia="fr-FR"/>
        </w:rPr>
        <w:t xml:space="preserve"> ISO/IEC 27018:</w:t>
      </w:r>
      <w:r w:rsidR="009D223D">
        <w:rPr>
          <w:rFonts w:cs="Arial"/>
          <w:lang w:eastAsia="fr-FR"/>
        </w:rPr>
        <w:t>2019</w:t>
      </w:r>
      <w:r w:rsidR="00064394">
        <w:rPr>
          <w:rFonts w:cs="Arial"/>
          <w:lang w:eastAsia="fr-FR"/>
        </w:rPr>
        <w:t xml:space="preserve"> </w:t>
      </w:r>
      <w:r w:rsidR="001A70D5">
        <w:rPr>
          <w:rFonts w:cs="Arial"/>
          <w:lang w:eastAsia="fr-FR"/>
        </w:rPr>
        <w:t xml:space="preserve">and CSA Star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 xml:space="preserve">against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02E1B9C8"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proofErr w:type="gramStart"/>
      <w:r w:rsidRPr="00BF69D7">
        <w:rPr>
          <w:rFonts w:cs="Arial"/>
          <w:lang w:eastAsia="fr-FR"/>
        </w:rPr>
        <w:t>risks</w:t>
      </w:r>
      <w:proofErr w:type="gramEnd"/>
      <w:r w:rsidRPr="00BF69D7">
        <w:rPr>
          <w:rFonts w:cs="Arial"/>
          <w:lang w:eastAsia="fr-FR"/>
        </w:rPr>
        <w:t xml:space="preserve"> and objectives. The audit was conducted in accordance with the ISO 19011 and ISO 17021 standards, which are accepted worldwide. Those standards require our audit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company’s management system is effective and all requirements of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proofErr w:type="gramStart"/>
      <w:r w:rsidRPr="00BF69D7">
        <w:rPr>
          <w:rFonts w:cs="Arial"/>
          <w:lang w:eastAsia="fr-FR"/>
        </w:rPr>
        <w:t>During the course of</w:t>
      </w:r>
      <w:proofErr w:type="gramEnd"/>
      <w:r w:rsidRPr="00BF69D7">
        <w:rPr>
          <w:rFonts w:cs="Arial"/>
          <w:lang w:eastAsia="fr-FR"/>
        </w:rPr>
        <w:t xml:space="preserve">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proofErr w:type="gramStart"/>
      <w:r w:rsidRPr="00BF69D7">
        <w:rPr>
          <w:rFonts w:cs="Arial"/>
          <w:lang w:eastAsia="fr-FR"/>
        </w:rPr>
        <w:t>and also</w:t>
      </w:r>
      <w:proofErr w:type="gramEnd"/>
      <w:r w:rsidRPr="00BF69D7">
        <w:rPr>
          <w:rFonts w:cs="Arial"/>
          <w:lang w:eastAsia="fr-FR"/>
        </w:rPr>
        <w:t xml:space="preserve">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 xml:space="preserve">The conformance level with the standard can still be improved </w:t>
      </w:r>
      <w:proofErr w:type="gramStart"/>
      <w:r w:rsidRPr="00184E5D">
        <w:rPr>
          <w:rFonts w:cs="Arial"/>
          <w:lang w:eastAsia="fr-FR"/>
        </w:rPr>
        <w:t>despite the fact that</w:t>
      </w:r>
      <w:proofErr w:type="gramEnd"/>
      <w:r w:rsidRPr="00184E5D">
        <w:rPr>
          <w:rFonts w:cs="Arial"/>
          <w:lang w:eastAsia="fr-FR"/>
        </w:rPr>
        <w:t xml:space="preserve"> no nonconformities</w:t>
      </w:r>
      <w:r w:rsidR="00DC67B7" w:rsidRPr="00184E5D">
        <w:rPr>
          <w:rFonts w:cs="Arial"/>
          <w:lang w:eastAsia="fr-FR"/>
        </w:rPr>
        <w:t xml:space="preserve"> </w:t>
      </w:r>
      <w:proofErr w:type="gramStart"/>
      <w:r w:rsidR="00DC67B7" w:rsidRPr="00184E5D">
        <w:rPr>
          <w:rFonts w:cs="Arial"/>
          <w:lang w:eastAsia="fr-FR"/>
        </w:rPr>
        <w:t>have</w:t>
      </w:r>
      <w:r w:rsidRPr="00184E5D">
        <w:rPr>
          <w:rFonts w:cs="Arial"/>
          <w:lang w:eastAsia="fr-FR"/>
        </w:rPr>
        <w:t xml:space="preserve"> been</w:t>
      </w:r>
      <w:proofErr w:type="gramEnd"/>
      <w:r w:rsidRPr="00184E5D">
        <w:rPr>
          <w:rFonts w:cs="Arial"/>
          <w:lang w:eastAsia="fr-FR"/>
        </w:rPr>
        <w:t xml:space="preserve"> found during the audit. This was a </w:t>
      </w:r>
      <w:proofErr w:type="gramStart"/>
      <w:r w:rsidRPr="00184E5D">
        <w:rPr>
          <w:rFonts w:cs="Arial"/>
          <w:lang w:eastAsia="fr-FR"/>
        </w:rPr>
        <w:t>sample based</w:t>
      </w:r>
      <w:proofErr w:type="gramEnd"/>
      <w:r w:rsidRPr="00184E5D">
        <w:rPr>
          <w:rFonts w:cs="Arial"/>
          <w:lang w:eastAsia="fr-FR"/>
        </w:rPr>
        <w:t xml:space="preserve"> audit. </w:t>
      </w:r>
    </w:p>
    <w:p w14:paraId="76AFCF5E" w14:textId="77777777" w:rsidR="004B2352" w:rsidRPr="00BF69D7" w:rsidRDefault="004B2352" w:rsidP="004B2352">
      <w:pPr>
        <w:rPr>
          <w:rFonts w:cs="Arial"/>
          <w:b/>
          <w:lang w:eastAsia="fr-FR"/>
        </w:rPr>
      </w:pPr>
    </w:p>
    <w:p w14:paraId="76AFCF5F" w14:textId="3CE9FE0C" w:rsidR="004B2352" w:rsidRPr="00BF69D7" w:rsidRDefault="004B2352" w:rsidP="004B2352">
      <w:pPr>
        <w:rPr>
          <w:rFonts w:cs="Arial"/>
          <w:lang w:eastAsia="fr-FR"/>
        </w:rPr>
      </w:pPr>
      <w:r w:rsidRPr="00BF69D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000000"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000000"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000000"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000000"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000000"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000000" w:rsidP="005916CF">
            <w:pPr>
              <w:rPr>
                <w:rFonts w:cs="Arial"/>
                <w:sz w:val="20"/>
              </w:rPr>
            </w:pPr>
            <w:sdt>
              <w:sdtPr>
                <w:rPr>
                  <w:rFonts w:cs="Arial"/>
                  <w:sz w:val="20"/>
                </w:rPr>
                <w:id w:val="1691337286"/>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000000" w:rsidP="005916CF">
            <w:pPr>
              <w:rPr>
                <w:rFonts w:cs="Arial"/>
                <w:sz w:val="20"/>
              </w:rPr>
            </w:pPr>
            <w:sdt>
              <w:sdtPr>
                <w:rPr>
                  <w:rFonts w:cs="Arial"/>
                  <w:sz w:val="20"/>
                </w:rPr>
                <w:id w:val="1534454579"/>
                <w14:checkbox>
                  <w14:checked w14:val="0"/>
                  <w14:checkedState w14:val="2612" w14:font="MS Gothic"/>
                  <w14:uncheckedState w14:val="2610" w14:font="MS Gothic"/>
                </w14:checkbox>
              </w:sdt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000000" w:rsidP="005916CF">
            <w:pPr>
              <w:rPr>
                <w:rFonts w:cs="Arial"/>
                <w:sz w:val="20"/>
              </w:rPr>
            </w:pPr>
            <w:sdt>
              <w:sdtPr>
                <w:rPr>
                  <w:rFonts w:cs="Arial"/>
                  <w:sz w:val="20"/>
                </w:rPr>
                <w:id w:val="1766182067"/>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000000" w:rsidP="005916CF">
            <w:pPr>
              <w:rPr>
                <w:rFonts w:cs="Arial"/>
                <w:sz w:val="20"/>
              </w:rPr>
            </w:pPr>
            <w:sdt>
              <w:sdtPr>
                <w:rPr>
                  <w:rFonts w:cs="Arial"/>
                  <w:sz w:val="20"/>
                </w:rPr>
                <w:id w:val="1777218162"/>
                <w14:checkbox>
                  <w14:checked w14:val="0"/>
                  <w14:checkedState w14:val="2612" w14:font="MS Gothic"/>
                  <w14:uncheckedState w14:val="2610" w14:font="MS Gothic"/>
                </w14:checkbox>
              </w:sdt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w:t>
            </w:r>
            <w:proofErr w:type="gramStart"/>
            <w:r w:rsidR="00E941E6" w:rsidRPr="00006C3F">
              <w:rPr>
                <w:rFonts w:cs="Arial"/>
                <w:b/>
                <w:sz w:val="20"/>
              </w:rPr>
              <w:t>last</w:t>
            </w:r>
            <w:proofErr w:type="gramEnd"/>
            <w:r w:rsidR="00E941E6" w:rsidRPr="00006C3F">
              <w:rPr>
                <w:rFonts w:cs="Arial"/>
                <w:b/>
                <w:sz w:val="20"/>
              </w:rPr>
              <w:t xml:space="preserve">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 xml:space="preserve">Excluded clauses in the audited Management </w:t>
            </w:r>
            <w:proofErr w:type="gramStart"/>
            <w:r w:rsidRPr="00006C3F">
              <w:rPr>
                <w:rFonts w:eastAsia="Calibri" w:cs="Arial"/>
                <w:sz w:val="16"/>
                <w:szCs w:val="16"/>
              </w:rPr>
              <w:t>System  shall</w:t>
            </w:r>
            <w:proofErr w:type="gramEnd"/>
            <w:r w:rsidRPr="00006C3F">
              <w:rPr>
                <w:rFonts w:eastAsia="Calibri" w:cs="Arial"/>
                <w:sz w:val="16"/>
                <w:szCs w:val="16"/>
              </w:rPr>
              <w:t xml:space="preserve">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560292EE"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w:t>
      </w:r>
      <w:proofErr w:type="gramStart"/>
      <w:r w:rsidR="0056709A">
        <w:t xml:space="preserve">and </w:t>
      </w:r>
      <w:r w:rsidRPr="00801847">
        <w:t xml:space="preserve"> including</w:t>
      </w:r>
      <w:proofErr w:type="gramEnd"/>
      <w:r w:rsidRPr="00801847">
        <w:t xml:space="preserve"> evaluation of conformity to the requirements of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2A03E3">
      <w:pPr>
        <w:pStyle w:val="Bullet1"/>
      </w:pPr>
      <w:r>
        <w:t xml:space="preserve">The organization has determined the boundaries and applicability of the MS in </w:t>
      </w:r>
      <w:proofErr w:type="gramStart"/>
      <w:r>
        <w:t>scope;</w:t>
      </w:r>
      <w:proofErr w:type="gramEnd"/>
    </w:p>
    <w:p w14:paraId="76AFCFFC" w14:textId="1AB7B717" w:rsidR="004B2352" w:rsidRDefault="004B2352" w:rsidP="002A03E3">
      <w:pPr>
        <w:pStyle w:val="Bullet1"/>
      </w:pPr>
      <w:r>
        <w:t xml:space="preserve">The management system conforms with all the requirements of the audit standards (Clause 4 to 10 of </w:t>
      </w:r>
      <w:r w:rsidR="001A70D5">
        <w:t xml:space="preserve">ISO 9001:2015, ISO 22301:2019 and </w:t>
      </w:r>
      <w:r>
        <w:t>ISO/IEC 27001:2013</w:t>
      </w:r>
      <w:proofErr w:type="gramStart"/>
      <w:r w:rsidR="00D87FA4">
        <w:t>)</w:t>
      </w:r>
      <w:r>
        <w:t>;</w:t>
      </w:r>
      <w:proofErr w:type="gramEnd"/>
    </w:p>
    <w:p w14:paraId="76AFCFFD" w14:textId="77777777" w:rsidR="004B2352" w:rsidRDefault="004B2352" w:rsidP="002A03E3">
      <w:pPr>
        <w:pStyle w:val="Bullet1"/>
      </w:pPr>
      <w:r>
        <w:t xml:space="preserve">The management system conforms with all applicable legal and regulatory </w:t>
      </w:r>
      <w:proofErr w:type="gramStart"/>
      <w:r>
        <w:t>requirements;</w:t>
      </w:r>
      <w:proofErr w:type="gramEnd"/>
    </w:p>
    <w:p w14:paraId="76AFCFFE" w14:textId="77777777" w:rsidR="00613C42" w:rsidRPr="008B2B5C" w:rsidRDefault="004B2352" w:rsidP="002A03E3">
      <w:pPr>
        <w:pStyle w:val="Bullet1"/>
      </w:pPr>
      <w:r>
        <w:t xml:space="preserve">The management system is capable of achieving the organization’s policies </w:t>
      </w:r>
      <w:proofErr w:type="gramStart"/>
      <w:r>
        <w:t>objectives</w:t>
      </w:r>
      <w:proofErr w:type="gramEnd"/>
    </w:p>
    <w:p w14:paraId="76AFCFFF" w14:textId="309CE578" w:rsidR="007C24F1" w:rsidRPr="00801847" w:rsidRDefault="004B2352" w:rsidP="002A03E3">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rsidR="00AC249F" w:rsidRPr="00801847">
        <w:rPr>
          <w:rStyle w:val="Emphasis"/>
          <w:rFonts w:cs="Arial"/>
          <w:i/>
        </w:rPr>
        <w:t>.</w:t>
      </w:r>
    </w:p>
    <w:p w14:paraId="76AFD000" w14:textId="502ACC22"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7DE9FA21" w:rsidR="007C24F1" w:rsidRPr="00801847" w:rsidRDefault="00A81318" w:rsidP="002A03E3">
      <w:pPr>
        <w:pStyle w:val="Bullet1"/>
      </w:pPr>
      <w:r>
        <w:t xml:space="preserve">the normative clauses of </w:t>
      </w:r>
      <w:r w:rsidR="001A70D5">
        <w:rPr>
          <w:rFonts w:cs="Arial"/>
          <w:lang w:eastAsia="fr-FR"/>
        </w:rPr>
        <w:t xml:space="preserve">ISO 9001:2015, ISO 22301:2019, </w:t>
      </w:r>
      <w:r w:rsidR="001A70D5" w:rsidRPr="00BF69D7">
        <w:rPr>
          <w:rFonts w:cs="Arial"/>
          <w:lang w:eastAsia="fr-FR"/>
        </w:rPr>
        <w:t>ISO</w:t>
      </w:r>
      <w:r w:rsidR="001A70D5">
        <w:rPr>
          <w:rFonts w:cs="Arial"/>
          <w:lang w:eastAsia="fr-FR"/>
        </w:rPr>
        <w:t>/IEC</w:t>
      </w:r>
      <w:r w:rsidR="001A70D5" w:rsidRPr="00BF69D7">
        <w:rPr>
          <w:rFonts w:cs="Arial"/>
          <w:lang w:eastAsia="fr-FR"/>
        </w:rPr>
        <w:t xml:space="preserve"> </w:t>
      </w:r>
      <w:r w:rsidR="001A70D5">
        <w:rPr>
          <w:rFonts w:cs="Arial"/>
          <w:lang w:eastAsia="fr-FR"/>
        </w:rPr>
        <w:t>27</w:t>
      </w:r>
      <w:r w:rsidR="001A70D5" w:rsidRPr="00BF69D7">
        <w:rPr>
          <w:rFonts w:cs="Arial"/>
          <w:lang w:eastAsia="fr-FR"/>
        </w:rPr>
        <w:t>001:201</w:t>
      </w:r>
      <w:r w:rsidR="001A70D5">
        <w:rPr>
          <w:rFonts w:cs="Arial"/>
          <w:lang w:eastAsia="fr-FR"/>
        </w:rPr>
        <w:t>3, ISO/IEC 27017:2015, ISO/IEC 27018:2019 and CSA Star</w:t>
      </w:r>
      <w:r>
        <w:t>:</w:t>
      </w:r>
    </w:p>
    <w:p w14:paraId="76AFD004" w14:textId="77777777" w:rsidR="007C24F1" w:rsidRPr="00801847" w:rsidRDefault="007C24F1" w:rsidP="002A03E3">
      <w:pPr>
        <w:pStyle w:val="Bullet1"/>
      </w:pPr>
      <w:r w:rsidRPr="00801847">
        <w:t>Clause 4 – Context of the organization </w:t>
      </w:r>
    </w:p>
    <w:p w14:paraId="76AFD005" w14:textId="77777777" w:rsidR="007C24F1" w:rsidRPr="00801847" w:rsidRDefault="007C24F1" w:rsidP="002A03E3">
      <w:pPr>
        <w:pStyle w:val="Bullet1"/>
      </w:pPr>
      <w:r w:rsidRPr="00801847">
        <w:t>Clause 5 – Leadership </w:t>
      </w:r>
    </w:p>
    <w:p w14:paraId="76AFD006" w14:textId="77777777" w:rsidR="007C24F1" w:rsidRPr="00801847" w:rsidRDefault="007C24F1" w:rsidP="002A03E3">
      <w:pPr>
        <w:pStyle w:val="Bullet1"/>
      </w:pPr>
      <w:r w:rsidRPr="00801847">
        <w:t>Clause 6 – Planning </w:t>
      </w:r>
    </w:p>
    <w:p w14:paraId="76AFD007" w14:textId="77777777" w:rsidR="007C24F1" w:rsidRPr="00801847" w:rsidRDefault="007C24F1" w:rsidP="002A03E3">
      <w:pPr>
        <w:pStyle w:val="Bullet1"/>
      </w:pPr>
      <w:r w:rsidRPr="00801847">
        <w:t>Clause 7 – Support</w:t>
      </w:r>
    </w:p>
    <w:p w14:paraId="76AFD008" w14:textId="77777777" w:rsidR="007C24F1" w:rsidRPr="00801847" w:rsidRDefault="000B5551" w:rsidP="002A03E3">
      <w:pPr>
        <w:pStyle w:val="Bullet1"/>
      </w:pPr>
      <w:r w:rsidRPr="00801847">
        <w:lastRenderedPageBreak/>
        <w:t>Clause 8 – Operation</w:t>
      </w:r>
    </w:p>
    <w:p w14:paraId="76AFD009" w14:textId="77777777" w:rsidR="007C24F1" w:rsidRPr="00801847" w:rsidRDefault="007C24F1" w:rsidP="002A03E3">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2A03E3">
      <w:pPr>
        <w:pStyle w:val="Bullet1"/>
      </w:pPr>
      <w:r w:rsidRPr="00801847">
        <w:t>Clause</w:t>
      </w:r>
      <w:r w:rsidR="008F2B5C">
        <w:t xml:space="preserve"> </w:t>
      </w:r>
      <w:r w:rsidRPr="00801847">
        <w:t>10 – Improvement </w:t>
      </w:r>
    </w:p>
    <w:p w14:paraId="76AFD00C" w14:textId="1E283E80" w:rsidR="004B2352" w:rsidRDefault="004B2352" w:rsidP="00FD0675">
      <w:pPr>
        <w:pStyle w:val="Bullet1"/>
      </w:pPr>
      <w:r w:rsidRPr="006A6EBE">
        <w:t xml:space="preserve">Annex A – </w:t>
      </w:r>
      <w:r w:rsidR="00FD0675">
        <w:t>Control objectives and controls</w:t>
      </w:r>
    </w:p>
    <w:p w14:paraId="4AEAA175" w14:textId="77777777" w:rsidR="001A70D5" w:rsidRDefault="001A70D5" w:rsidP="001A70D5">
      <w:pPr>
        <w:pStyle w:val="Bullet1"/>
        <w:numPr>
          <w:ilvl w:val="0"/>
          <w:numId w:val="0"/>
        </w:numPr>
        <w:ind w:left="1636" w:hanging="360"/>
      </w:pPr>
    </w:p>
    <w:p w14:paraId="224C1E90" w14:textId="77777777" w:rsidR="001A70D5" w:rsidRDefault="001A70D5" w:rsidP="001A70D5">
      <w:pPr>
        <w:pStyle w:val="Bullet1"/>
        <w:numPr>
          <w:ilvl w:val="0"/>
          <w:numId w:val="0"/>
        </w:numPr>
        <w:ind w:left="1636" w:hanging="360"/>
      </w:pPr>
    </w:p>
    <w:p w14:paraId="7FEFAB43" w14:textId="77777777" w:rsidR="001A70D5" w:rsidRPr="00AD447D" w:rsidRDefault="001A70D5" w:rsidP="001A70D5">
      <w:pPr>
        <w:ind w:firstLine="720"/>
        <w:rPr>
          <w:b/>
          <w:bCs/>
          <w:i/>
          <w:szCs w:val="22"/>
        </w:rPr>
      </w:pPr>
      <w:r>
        <w:rPr>
          <w:b/>
          <w:bCs/>
          <w:i/>
          <w:szCs w:val="22"/>
        </w:rPr>
        <w:t>CSA STAR</w:t>
      </w:r>
    </w:p>
    <w:p w14:paraId="288A2CFE" w14:textId="77777777" w:rsidR="001A70D5" w:rsidRPr="00F637AF" w:rsidRDefault="001A70D5" w:rsidP="001A70D5">
      <w:pPr>
        <w:pStyle w:val="Bullet1"/>
      </w:pPr>
      <w:r w:rsidRPr="00F637AF">
        <w:t>A&amp;A - Audit and Assurance</w:t>
      </w:r>
    </w:p>
    <w:p w14:paraId="57ECC54B" w14:textId="77777777" w:rsidR="001A70D5" w:rsidRPr="00F637AF" w:rsidRDefault="001A70D5" w:rsidP="001A70D5">
      <w:pPr>
        <w:pStyle w:val="Bullet1"/>
      </w:pPr>
      <w:r w:rsidRPr="00F637AF">
        <w:t>AIS - Application &amp; Interface Security</w:t>
      </w:r>
    </w:p>
    <w:p w14:paraId="3159B0DA" w14:textId="77777777" w:rsidR="001A70D5" w:rsidRPr="00F637AF" w:rsidRDefault="001A70D5" w:rsidP="001A70D5">
      <w:pPr>
        <w:pStyle w:val="Bullet1"/>
      </w:pPr>
      <w:r w:rsidRPr="00F637AF">
        <w:t>BCR - Business Continuity Management &amp; Operational Resilience</w:t>
      </w:r>
    </w:p>
    <w:p w14:paraId="58E27688" w14:textId="77777777" w:rsidR="001A70D5" w:rsidRPr="00F637AF" w:rsidRDefault="001A70D5" w:rsidP="001A70D5">
      <w:pPr>
        <w:pStyle w:val="Bullet1"/>
      </w:pPr>
      <w:r w:rsidRPr="00F637AF">
        <w:t>CCC - Change Control &amp; Configuration Management</w:t>
      </w:r>
    </w:p>
    <w:p w14:paraId="02EA295C" w14:textId="77777777" w:rsidR="001A70D5" w:rsidRPr="00F637AF" w:rsidRDefault="001A70D5" w:rsidP="001A70D5">
      <w:pPr>
        <w:pStyle w:val="Bullet1"/>
      </w:pPr>
      <w:r w:rsidRPr="00F637AF">
        <w:t>CEK - Cryptography, Encryption &amp; Key Management</w:t>
      </w:r>
    </w:p>
    <w:p w14:paraId="6C415BC0" w14:textId="77777777" w:rsidR="001A70D5" w:rsidRPr="00F637AF" w:rsidRDefault="001A70D5" w:rsidP="001A70D5">
      <w:pPr>
        <w:pStyle w:val="Bullet1"/>
      </w:pPr>
      <w:r w:rsidRPr="00F637AF">
        <w:t>DCS - Datacenter Security</w:t>
      </w:r>
    </w:p>
    <w:p w14:paraId="2269D0D6" w14:textId="77777777" w:rsidR="001A70D5" w:rsidRPr="00F637AF" w:rsidRDefault="001A70D5" w:rsidP="001A70D5">
      <w:pPr>
        <w:pStyle w:val="Bullet1"/>
      </w:pPr>
      <w:r w:rsidRPr="00F637AF">
        <w:t>DSP - Data Security &amp; Privacy Lifecycle Management</w:t>
      </w:r>
    </w:p>
    <w:p w14:paraId="507D6481" w14:textId="77777777" w:rsidR="001A70D5" w:rsidRPr="00F637AF" w:rsidRDefault="001A70D5" w:rsidP="001A70D5">
      <w:pPr>
        <w:pStyle w:val="Bullet1"/>
      </w:pPr>
      <w:r w:rsidRPr="00F637AF">
        <w:t>GRC - Governance, Risk Management and Compliance</w:t>
      </w:r>
    </w:p>
    <w:p w14:paraId="75857CA1" w14:textId="77777777" w:rsidR="001A70D5" w:rsidRPr="00F637AF" w:rsidRDefault="001A70D5" w:rsidP="001A70D5">
      <w:pPr>
        <w:pStyle w:val="Bullet1"/>
      </w:pPr>
      <w:r w:rsidRPr="00F637AF">
        <w:t xml:space="preserve">HRS - Human Resources </w:t>
      </w:r>
    </w:p>
    <w:p w14:paraId="1D0B2F8A" w14:textId="77777777" w:rsidR="001A70D5" w:rsidRPr="00F637AF" w:rsidRDefault="001A70D5" w:rsidP="001A70D5">
      <w:pPr>
        <w:pStyle w:val="Bullet1"/>
      </w:pPr>
      <w:r w:rsidRPr="00F637AF">
        <w:t>IAM - Identity &amp; Access Management</w:t>
      </w:r>
    </w:p>
    <w:p w14:paraId="512B8F22" w14:textId="77777777" w:rsidR="001A70D5" w:rsidRPr="00F637AF" w:rsidRDefault="001A70D5" w:rsidP="001A70D5">
      <w:pPr>
        <w:pStyle w:val="Bullet1"/>
      </w:pPr>
      <w:r w:rsidRPr="00F637AF">
        <w:t>IPY - Interoperability &amp; Portability</w:t>
      </w:r>
    </w:p>
    <w:p w14:paraId="0F1EE891" w14:textId="77777777" w:rsidR="001A70D5" w:rsidRPr="00F637AF" w:rsidRDefault="001A70D5" w:rsidP="001A70D5">
      <w:pPr>
        <w:pStyle w:val="Bullet1"/>
      </w:pPr>
      <w:r w:rsidRPr="00F637AF">
        <w:t>IVS- Infrastructure &amp; Virtualization Security</w:t>
      </w:r>
    </w:p>
    <w:p w14:paraId="2FCCB4A7" w14:textId="77777777" w:rsidR="001A70D5" w:rsidRPr="00F637AF" w:rsidRDefault="001A70D5" w:rsidP="001A70D5">
      <w:pPr>
        <w:pStyle w:val="Bullet1"/>
      </w:pPr>
      <w:r w:rsidRPr="00F637AF">
        <w:t>LOG - Logging and Monitoring</w:t>
      </w:r>
    </w:p>
    <w:p w14:paraId="5B3B4A6D" w14:textId="77777777" w:rsidR="001A70D5" w:rsidRPr="00F637AF" w:rsidRDefault="001A70D5" w:rsidP="001A70D5">
      <w:pPr>
        <w:pStyle w:val="Bullet1"/>
      </w:pPr>
      <w:r w:rsidRPr="00F637AF">
        <w:t>SEF - Security Incident Management, E-Discovery, &amp; Cloud Forensics</w:t>
      </w:r>
    </w:p>
    <w:p w14:paraId="0CA316AF" w14:textId="77777777" w:rsidR="001A70D5" w:rsidRPr="00F637AF" w:rsidRDefault="001A70D5" w:rsidP="001A70D5">
      <w:pPr>
        <w:pStyle w:val="Bullet1"/>
      </w:pPr>
      <w:r w:rsidRPr="00F637AF">
        <w:t>STA - Supply Chain Management, Transparency, and Accountability</w:t>
      </w:r>
    </w:p>
    <w:p w14:paraId="67A9FE4E" w14:textId="77777777" w:rsidR="001A70D5" w:rsidRPr="00F637AF" w:rsidRDefault="001A70D5" w:rsidP="001A70D5">
      <w:pPr>
        <w:pStyle w:val="Bullet1"/>
      </w:pPr>
      <w:r w:rsidRPr="00F637AF">
        <w:t>TVM - Threat &amp; Vulnerability Management</w:t>
      </w:r>
    </w:p>
    <w:p w14:paraId="7F8DE227" w14:textId="77777777" w:rsidR="001A70D5" w:rsidRPr="00F637AF" w:rsidRDefault="001A70D5" w:rsidP="001A70D5">
      <w:pPr>
        <w:pStyle w:val="Bullet1"/>
      </w:pPr>
      <w:r w:rsidRPr="00F637AF">
        <w:t>UEM - Universal Endpoint Management</w:t>
      </w:r>
    </w:p>
    <w:p w14:paraId="5C05A213" w14:textId="77777777" w:rsidR="001A70D5" w:rsidRPr="00801847" w:rsidRDefault="001A70D5" w:rsidP="001A70D5">
      <w:pPr>
        <w:pStyle w:val="Bullet1"/>
        <w:numPr>
          <w:ilvl w:val="0"/>
          <w:numId w:val="0"/>
        </w:numPr>
        <w:ind w:left="1636" w:hanging="360"/>
      </w:pPr>
    </w:p>
    <w:p w14:paraId="29A3B974" w14:textId="5B18B5B8" w:rsidR="001A70D5" w:rsidRPr="001A70D5" w:rsidRDefault="00D727E8" w:rsidP="001A70D5">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w:t>
      </w:r>
      <w:proofErr w:type="gramStart"/>
      <w:r w:rsidRPr="00801847">
        <w:t>in particular to</w:t>
      </w:r>
      <w:proofErr w:type="gramEnd"/>
      <w:r w:rsidRPr="00801847">
        <w:t xml:space="preserve"> </w:t>
      </w:r>
      <w:proofErr w:type="gramStart"/>
      <w:r w:rsidRPr="00801847">
        <w:t>assure</w:t>
      </w:r>
      <w:proofErr w:type="gramEnd"/>
      <w:r w:rsidRPr="00801847">
        <w:t xml:space="preserv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000000" w:rsidP="002A03E3">
      <w:pPr>
        <w:pStyle w:val="Subtitle"/>
      </w:pPr>
      <w:sdt>
        <w:sdtPr>
          <w:id w:val="1983811235"/>
          <w14:checkbox>
            <w14:checked w14:val="0"/>
            <w14:checkedState w14:val="2612" w14:font="MS Gothic"/>
            <w14:uncheckedState w14:val="2610" w14:font="MS Gothic"/>
          </w14:checkbox>
        </w:sdt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proofErr w:type="gramStart"/>
      <w:r w:rsidR="00F025EE">
        <w:t>effective</w:t>
      </w:r>
      <w:proofErr w:type="gramEnd"/>
    </w:p>
    <w:p w14:paraId="76AFD01B" w14:textId="77777777" w:rsidR="00F025EE" w:rsidRDefault="00000000" w:rsidP="002A03E3">
      <w:pPr>
        <w:pStyle w:val="Subtitle"/>
        <w:rPr>
          <w:rFonts w:cs="Arial"/>
        </w:rPr>
      </w:pPr>
      <w:sdt>
        <w:sdtPr>
          <w:id w:val="605623991"/>
          <w14:checkbox>
            <w14:checked w14:val="0"/>
            <w14:checkedState w14:val="2612" w14:font="MS Gothic"/>
            <w14:uncheckedState w14:val="2610" w14:font="MS Gothic"/>
          </w14:checkbox>
        </w:sdt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76AFD01C" w14:textId="3F0690A8" w:rsidR="00860B84" w:rsidRDefault="00000000" w:rsidP="002A03E3">
      <w:pPr>
        <w:pStyle w:val="Subtitle"/>
      </w:pPr>
      <w:sdt>
        <w:sdtPr>
          <w:id w:val="1322161852"/>
          <w14:checkbox>
            <w14:checked w14:val="0"/>
            <w14:checkedState w14:val="2612" w14:font="MS Gothic"/>
            <w14:uncheckedState w14:val="2610" w14:font="MS Gothic"/>
          </w14:checkbox>
        </w:sdt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 xml:space="preserve">has established an initial contact with the auditee to make </w:t>
      </w:r>
      <w:proofErr w:type="gramStart"/>
      <w:r w:rsidRPr="00545989">
        <w:rPr>
          <w:rFonts w:eastAsiaTheme="majorEastAsia" w:cstheme="majorBidi"/>
          <w:i/>
          <w:iCs/>
          <w:sz w:val="20"/>
          <w:lang w:eastAsia="fr-FR"/>
        </w:rPr>
        <w:t>arrangement</w:t>
      </w:r>
      <w:proofErr w:type="gramEnd"/>
      <w:r w:rsidRPr="00545989">
        <w:rPr>
          <w:rFonts w:eastAsiaTheme="majorEastAsia" w:cstheme="majorBidi"/>
          <w:i/>
          <w:iCs/>
          <w:sz w:val="20"/>
          <w:lang w:eastAsia="fr-FR"/>
        </w:rPr>
        <w:t xml:space="preserve"> for this audit, including scheduling the dates. The team leader has validated the feasibility of the audit, the audit objectives, the audit scope, the </w:t>
      </w:r>
      <w:proofErr w:type="gramStart"/>
      <w:r w:rsidRPr="00545989">
        <w:rPr>
          <w:rFonts w:eastAsiaTheme="majorEastAsia" w:cstheme="majorBidi"/>
          <w:i/>
          <w:iCs/>
          <w:sz w:val="20"/>
          <w:lang w:eastAsia="fr-FR"/>
        </w:rPr>
        <w:t>location</w:t>
      </w:r>
      <w:proofErr w:type="gramEnd"/>
      <w:r w:rsidRPr="00545989">
        <w:rPr>
          <w:rFonts w:eastAsiaTheme="majorEastAsia" w:cstheme="majorBidi"/>
          <w:i/>
          <w:iCs/>
          <w:sz w:val="20"/>
          <w:lang w:eastAsia="fr-FR"/>
        </w:rPr>
        <w:t xml:space="preserve">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6B7B325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t>
      </w:r>
      <w:proofErr w:type="gramStart"/>
      <w:r w:rsidRPr="00545989">
        <w:rPr>
          <w:rFonts w:eastAsiaTheme="majorEastAsia" w:cstheme="majorBidi"/>
          <w:i/>
          <w:iCs/>
          <w:sz w:val="20"/>
          <w:lang w:eastAsia="fr-FR"/>
        </w:rPr>
        <w:t>was started</w:t>
      </w:r>
      <w:proofErr w:type="gramEnd"/>
      <w:r w:rsidRPr="00545989">
        <w:rPr>
          <w:rFonts w:eastAsiaTheme="majorEastAsia" w:cstheme="majorBidi"/>
          <w:i/>
          <w:iCs/>
          <w:sz w:val="20"/>
          <w:lang w:eastAsia="fr-FR"/>
        </w:rPr>
        <w:t xml:space="preserve">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1E7974">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D61C59">
      <w:pPr>
        <w:pStyle w:val="Heading2"/>
      </w:pPr>
      <w:bookmarkStart w:id="20" w:name="_Toc15907599"/>
      <w:r w:rsidRPr="00801847">
        <w:lastRenderedPageBreak/>
        <w:t xml:space="preserve">Key people </w:t>
      </w:r>
      <w:proofErr w:type="gramStart"/>
      <w:r w:rsidRPr="00801847">
        <w:t>interviewed</w:t>
      </w:r>
      <w:bookmarkEnd w:id="19"/>
      <w:bookmarkEnd w:id="20"/>
      <w:proofErr w:type="gramEnd"/>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72994">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7" w14:textId="77777777" w:rsidR="00C65913" w:rsidRPr="00801847" w:rsidRDefault="00C65913" w:rsidP="007556AC">
      <w:pPr>
        <w:rPr>
          <w:rFonts w:cs="Arial"/>
        </w:rPr>
      </w:pPr>
      <w:bookmarkStart w:id="21" w:name="_Toc444678715"/>
    </w:p>
    <w:p w14:paraId="76AFD048" w14:textId="1EF36D35" w:rsidR="000A3B97" w:rsidRPr="002C32A6" w:rsidRDefault="001E7974" w:rsidP="00D61C59">
      <w:pPr>
        <w:pStyle w:val="Heading2"/>
      </w:pPr>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21F7893E" w:rsidR="00FA4A44" w:rsidRPr="00801847" w:rsidRDefault="00FA4A44" w:rsidP="00FA4A44">
      <w:pPr>
        <w:pStyle w:val="Subtitle"/>
      </w:pPr>
      <w:r w:rsidRPr="00801847">
        <w:t xml:space="preserve">Any client may </w:t>
      </w:r>
      <w:proofErr w:type="gramStart"/>
      <w:r>
        <w:t>appeal</w:t>
      </w:r>
      <w:proofErr w:type="gramEnd"/>
      <w:r w:rsidRPr="00801847">
        <w:t xml:space="preserve"> </w:t>
      </w:r>
      <w:r>
        <w:t>any decision made by the audit</w:t>
      </w:r>
      <w:r w:rsidRPr="00801847">
        <w:t xml:space="preserve"> team</w:t>
      </w:r>
      <w:r>
        <w:t xml:space="preserve">. Appeals must be in writing and are addressed using </w:t>
      </w:r>
      <w:r w:rsidR="001E7974">
        <w:t>MSECB</w:t>
      </w:r>
      <w:r>
        <w:t xml:space="preserve">’ procedure for handling appeals and disputes. If </w:t>
      </w:r>
      <w:r w:rsidR="001E7974">
        <w:t>MSECB</w:t>
      </w:r>
      <w:r>
        <w:t xml:space="preserve"> fails to resolve the appeal to the organization’s satisfaction, the appeal can be escalated to </w:t>
      </w:r>
      <w:r w:rsidR="001E7974">
        <w:t>MSECB</w:t>
      </w:r>
      <w:r>
        <w:t xml:space="preserve"> Advisory Board.</w:t>
      </w:r>
    </w:p>
    <w:p w14:paraId="759FA77A" w14:textId="77777777" w:rsidR="00FA4A44" w:rsidRPr="00801847" w:rsidRDefault="00FA4A44" w:rsidP="00FA4A44">
      <w:pPr>
        <w:pStyle w:val="Subtitle"/>
      </w:pPr>
    </w:p>
    <w:p w14:paraId="76AFD04C" w14:textId="5A7E4DED" w:rsidR="00EA34E9" w:rsidRPr="00801847" w:rsidRDefault="001E7974" w:rsidP="002A03E3">
      <w:pPr>
        <w:pStyle w:val="Subtitle"/>
      </w:pPr>
      <w:r>
        <w:t>MSECB</w:t>
      </w:r>
      <w:r w:rsidR="00FA4A44">
        <w:t xml:space="preserve"> Complaint and Appeal Procedure: </w:t>
      </w:r>
      <w:hyperlink r:id="rId15" w:history="1">
        <w:r w:rsidR="00C502A8"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default" r:id="rId17"/>
          <w:footerReference w:type="even" r:id="rId18"/>
          <w:footerReference w:type="default" r:id="rId19"/>
          <w:headerReference w:type="first" r:id="rId20"/>
          <w:footerReference w:type="first" r:id="rId21"/>
          <w:pgSz w:w="11900" w:h="16840"/>
          <w:pgMar w:top="1904" w:right="1440" w:bottom="1440" w:left="1440" w:header="708" w:footer="708" w:gutter="0"/>
          <w:cols w:space="708"/>
          <w:titlePg/>
          <w:docGrid w:linePitch="360"/>
        </w:sectPr>
      </w:pPr>
    </w:p>
    <w:p w14:paraId="76AFD04F" w14:textId="77777777" w:rsidR="00863415" w:rsidRPr="00527620" w:rsidRDefault="00EE3FC7" w:rsidP="00D61C59">
      <w:pPr>
        <w:pStyle w:val="Heading1"/>
      </w:pPr>
      <w:bookmarkStart w:id="23" w:name="_Toc15907601"/>
      <w:r w:rsidRPr="00527620">
        <w:lastRenderedPageBreak/>
        <w:t>Significant audit trails</w:t>
      </w:r>
      <w:r w:rsidR="00863415" w:rsidRPr="00527620">
        <w:t xml:space="preserve"> </w:t>
      </w:r>
      <w:proofErr w:type="gramStart"/>
      <w:r w:rsidR="00863415" w:rsidRPr="00527620">
        <w:t>followed</w:t>
      </w:r>
      <w:bookmarkEnd w:id="23"/>
      <w:proofErr w:type="gramEnd"/>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w:t>
      </w:r>
      <w:proofErr w:type="gramStart"/>
      <w:r w:rsidRPr="00634B2A">
        <w:rPr>
          <w:rFonts w:cs="Arial"/>
          <w:i/>
          <w:sz w:val="20"/>
        </w:rPr>
        <w:t>nonconformities</w:t>
      </w:r>
      <w:proofErr w:type="gramEnd"/>
      <w:r w:rsidRPr="00634B2A">
        <w:rPr>
          <w:rFonts w:cs="Arial"/>
          <w:i/>
          <w:sz w:val="20"/>
        </w:rPr>
        <w:t xml:space="preserve">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 xml:space="preserve">If OBS or OFI is identified, please explain in </w:t>
      </w:r>
      <w:proofErr w:type="gramStart"/>
      <w:r>
        <w:rPr>
          <w:rFonts w:cs="Arial"/>
          <w:i/>
        </w:rPr>
        <w:t>detail</w:t>
      </w:r>
      <w:r w:rsidR="00F613C6">
        <w:rPr>
          <w:rFonts w:cs="Arial"/>
          <w:i/>
        </w:rPr>
        <w:t>s</w:t>
      </w:r>
      <w:proofErr w:type="gramEnd"/>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015"/>
        <w:gridCol w:w="3269"/>
        <w:gridCol w:w="889"/>
        <w:gridCol w:w="626"/>
        <w:gridCol w:w="4499"/>
        <w:gridCol w:w="3573"/>
        <w:gridCol w:w="629"/>
      </w:tblGrid>
      <w:tr w:rsidR="002A03E3" w:rsidRPr="002A03E3" w14:paraId="58654BD2" w14:textId="77777777" w:rsidTr="002F2084">
        <w:trPr>
          <w:trHeight w:val="300"/>
        </w:trPr>
        <w:tc>
          <w:tcPr>
            <w:tcW w:w="4284" w:type="dxa"/>
            <w:gridSpan w:val="2"/>
            <w:vMerge w:val="restart"/>
            <w:tcBorders>
              <w:top w:val="nil"/>
              <w:left w:val="nil"/>
              <w:bottom w:val="single" w:sz="12" w:space="0" w:color="CA2026"/>
              <w:right w:val="single" w:sz="8" w:space="0" w:color="FFFFFF"/>
            </w:tcBorders>
            <w:shd w:val="clear" w:color="auto" w:fill="A11E2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A11E2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98" w:type="dxa"/>
            <w:gridSpan w:val="3"/>
            <w:tcBorders>
              <w:top w:val="nil"/>
              <w:left w:val="nil"/>
              <w:bottom w:val="single" w:sz="8" w:space="0" w:color="FFFFFF"/>
              <w:right w:val="single" w:sz="8" w:space="0" w:color="FFFFFF"/>
            </w:tcBorders>
            <w:shd w:val="clear" w:color="auto" w:fill="A11E2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nil"/>
              <w:left w:val="nil"/>
              <w:bottom w:val="single" w:sz="12" w:space="0" w:color="CA2026"/>
              <w:right w:val="single" w:sz="12" w:space="0" w:color="A11E29"/>
            </w:tcBorders>
            <w:shd w:val="clear" w:color="auto" w:fill="A11E2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2F2084">
        <w:trPr>
          <w:gridAfter w:val="4"/>
          <w:wAfter w:w="9327" w:type="dxa"/>
          <w:trHeight w:val="300"/>
        </w:trPr>
        <w:tc>
          <w:tcPr>
            <w:tcW w:w="4284"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527620" w:rsidRDefault="002A03E3" w:rsidP="002A03E3">
            <w:pPr>
              <w:jc w:val="left"/>
              <w:rPr>
                <w:rFonts w:cs="Arial"/>
                <w:b/>
                <w:bCs/>
                <w:color w:val="A11E29"/>
                <w:szCs w:val="22"/>
              </w:rPr>
            </w:pPr>
            <w:r w:rsidRPr="00527620">
              <w:rPr>
                <w:rFonts w:cs="Arial"/>
                <w:b/>
                <w:bCs/>
                <w:color w:val="A11E29"/>
                <w:szCs w:val="22"/>
              </w:rPr>
              <w:t>4 Context of the organization</w:t>
            </w:r>
          </w:p>
        </w:tc>
      </w:tr>
      <w:tr w:rsidR="000C6013" w:rsidRPr="002A03E3" w14:paraId="5EB675E9" w14:textId="77777777" w:rsidTr="002F2084">
        <w:trPr>
          <w:trHeight w:val="75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326232" w:rsidRPr="002A03E3" w14:paraId="7FA078F2"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FFFE9E" w14:textId="38A6C19E" w:rsidR="00326232" w:rsidRPr="002A03E3" w:rsidRDefault="00326232" w:rsidP="00B41811">
            <w:pPr>
              <w:jc w:val="left"/>
              <w:rPr>
                <w:rFonts w:cs="Arial"/>
                <w:color w:val="000000"/>
                <w:sz w:val="20"/>
              </w:rPr>
            </w:pPr>
            <w:r>
              <w:rPr>
                <w:rFonts w:cs="Arial"/>
                <w:color w:val="000000"/>
                <w:sz w:val="20"/>
              </w:rPr>
              <w:t>4.2.1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D7D0FB" w14:textId="7A930109" w:rsidR="00326232" w:rsidRPr="002A03E3" w:rsidRDefault="00326232" w:rsidP="00B41811">
            <w:pPr>
              <w:jc w:val="left"/>
              <w:rPr>
                <w:rFonts w:cs="Arial"/>
                <w:color w:val="000000"/>
                <w:sz w:val="20"/>
              </w:rPr>
            </w:pPr>
            <w:r w:rsidRPr="00A63350">
              <w:rPr>
                <w:sz w:val="20"/>
              </w:rPr>
              <w:t>General</w:t>
            </w:r>
            <w:r>
              <w:rPr>
                <w:sz w:val="20"/>
              </w:rPr>
              <w:t xml:space="preserve"> (BCMS)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C79285D" w14:textId="77777777" w:rsidR="00326232" w:rsidRPr="002A03E3" w:rsidRDefault="0032623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F0E694E" w14:textId="77777777" w:rsidR="00326232" w:rsidRPr="002A03E3" w:rsidRDefault="0032623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6EA8FEE" w14:textId="77777777" w:rsidR="00326232" w:rsidRPr="002A03E3" w:rsidRDefault="00326232" w:rsidP="002A03E3">
            <w:pPr>
              <w:jc w:val="left"/>
              <w:rPr>
                <w:rFonts w:cs="Arial"/>
                <w:color w:val="000000"/>
                <w:sz w:val="20"/>
              </w:rPr>
            </w:pPr>
          </w:p>
        </w:tc>
      </w:tr>
      <w:tr w:rsidR="00326232" w:rsidRPr="002A03E3" w14:paraId="04026C9E"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73D704" w14:textId="31DC4566" w:rsidR="00326232" w:rsidRDefault="00326232" w:rsidP="00B41811">
            <w:pPr>
              <w:jc w:val="left"/>
              <w:rPr>
                <w:rFonts w:cs="Arial"/>
                <w:color w:val="000000"/>
                <w:sz w:val="20"/>
              </w:rPr>
            </w:pPr>
            <w:r>
              <w:rPr>
                <w:rFonts w:cs="Arial"/>
                <w:color w:val="000000"/>
                <w:sz w:val="20"/>
              </w:rPr>
              <w:t>4.2.2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0C7305" w14:textId="6035CE0D" w:rsidR="00326232" w:rsidRPr="00A63350" w:rsidRDefault="00326232" w:rsidP="00B41811">
            <w:pPr>
              <w:jc w:val="left"/>
              <w:rPr>
                <w:sz w:val="20"/>
              </w:rPr>
            </w:pPr>
            <w:r w:rsidRPr="00326232">
              <w:rPr>
                <w:sz w:val="20"/>
              </w:rPr>
              <w:t>Legal and regulatory requirements (BCMS)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2A553FE" w14:textId="77777777" w:rsidR="00326232" w:rsidRPr="002A03E3" w:rsidRDefault="00326232"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B941490" w14:textId="77777777" w:rsidR="00326232" w:rsidRPr="002A03E3" w:rsidRDefault="00326232"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E59141" w14:textId="77777777" w:rsidR="00326232" w:rsidRPr="002A03E3" w:rsidRDefault="00326232" w:rsidP="002A03E3">
            <w:pPr>
              <w:jc w:val="left"/>
              <w:rPr>
                <w:rFonts w:cs="Arial"/>
                <w:color w:val="000000"/>
                <w:sz w:val="20"/>
              </w:rPr>
            </w:pPr>
          </w:p>
        </w:tc>
      </w:tr>
      <w:tr w:rsidR="00326232" w:rsidRPr="002A03E3" w14:paraId="3398656D" w14:textId="77777777" w:rsidTr="00B942EE">
        <w:trPr>
          <w:trHeight w:val="194"/>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6452497C" w14:textId="77777777" w:rsidR="00326232" w:rsidRPr="002A03E3" w:rsidRDefault="00326232" w:rsidP="00326232">
            <w:pPr>
              <w:jc w:val="left"/>
              <w:rPr>
                <w:rFonts w:cs="Arial"/>
                <w:color w:val="000000"/>
                <w:sz w:val="20"/>
              </w:rPr>
            </w:pPr>
            <w:r w:rsidRPr="002A03E3">
              <w:rPr>
                <w:rFonts w:cs="Arial"/>
                <w:color w:val="000000"/>
                <w:sz w:val="20"/>
              </w:rPr>
              <w:t>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46DB46F" w:rsidR="00326232" w:rsidRPr="002A03E3" w:rsidRDefault="00326232" w:rsidP="00326232">
            <w:pPr>
              <w:jc w:val="left"/>
              <w:rPr>
                <w:rFonts w:cs="Arial"/>
                <w:color w:val="000000"/>
                <w:sz w:val="20"/>
              </w:rPr>
            </w:pPr>
            <w:r w:rsidRPr="00D72F2D">
              <w:rPr>
                <w:sz w:val="20"/>
              </w:rPr>
              <w:t xml:space="preserve">Determining the scope of the </w:t>
            </w:r>
            <w:r>
              <w:rPr>
                <w:sz w:val="20"/>
              </w:rPr>
              <w:t>ISMS (ISMS)</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20DA8A23" w14:textId="6E908819"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3921F23E" w14:textId="16A09C1B"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66570645"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2B8A709A" w14:textId="77777777" w:rsidTr="00B942EE">
        <w:trPr>
          <w:trHeight w:val="193"/>
        </w:trPr>
        <w:tc>
          <w:tcPr>
            <w:tcW w:w="1015" w:type="dxa"/>
            <w:vMerge/>
            <w:tcBorders>
              <w:left w:val="single" w:sz="4" w:space="0" w:color="A11E29"/>
              <w:right w:val="single" w:sz="4" w:space="0" w:color="A11E29"/>
            </w:tcBorders>
            <w:shd w:val="clear" w:color="auto" w:fill="auto"/>
            <w:vAlign w:val="center"/>
          </w:tcPr>
          <w:p w14:paraId="196E8513"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FF3F548" w14:textId="2FAFF345" w:rsidR="00326232" w:rsidRPr="002A03E3" w:rsidRDefault="00326232" w:rsidP="00326232">
            <w:pPr>
              <w:jc w:val="left"/>
              <w:rPr>
                <w:rFonts w:cs="Arial"/>
                <w:color w:val="000000"/>
                <w:sz w:val="20"/>
              </w:rPr>
            </w:pPr>
            <w:r w:rsidRPr="00085597">
              <w:rPr>
                <w:sz w:val="20"/>
              </w:rPr>
              <w:t>Determining the scope of the business continuity management system</w:t>
            </w:r>
            <w:r>
              <w:rPr>
                <w:sz w:val="20"/>
              </w:rPr>
              <w:t xml:space="preserve"> (BCMS)</w:t>
            </w:r>
          </w:p>
        </w:tc>
        <w:tc>
          <w:tcPr>
            <w:tcW w:w="889" w:type="dxa"/>
            <w:vMerge/>
            <w:tcBorders>
              <w:left w:val="single" w:sz="4" w:space="0" w:color="A11E29"/>
              <w:right w:val="single" w:sz="4" w:space="0" w:color="A11E29"/>
            </w:tcBorders>
            <w:shd w:val="clear" w:color="auto" w:fill="auto"/>
            <w:vAlign w:val="center"/>
          </w:tcPr>
          <w:p w14:paraId="0D159AA9"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10DAEE29" w14:textId="77777777" w:rsidR="00326232" w:rsidRPr="002A03E3" w:rsidRDefault="00326232" w:rsidP="00326232">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39EF472E" w14:textId="77777777" w:rsidR="00326232" w:rsidRPr="002A03E3" w:rsidRDefault="00326232" w:rsidP="00326232">
            <w:pPr>
              <w:jc w:val="left"/>
              <w:rPr>
                <w:rFonts w:cs="Arial"/>
                <w:color w:val="000000"/>
                <w:sz w:val="20"/>
              </w:rPr>
            </w:pPr>
          </w:p>
        </w:tc>
      </w:tr>
      <w:tr w:rsidR="00326232" w:rsidRPr="002A03E3" w14:paraId="346013A8" w14:textId="77777777" w:rsidTr="00B942EE">
        <w:trPr>
          <w:trHeight w:val="193"/>
        </w:trPr>
        <w:tc>
          <w:tcPr>
            <w:tcW w:w="1015" w:type="dxa"/>
            <w:vMerge/>
            <w:tcBorders>
              <w:left w:val="single" w:sz="4" w:space="0" w:color="A11E29"/>
              <w:bottom w:val="single" w:sz="4" w:space="0" w:color="A11E29"/>
              <w:right w:val="single" w:sz="4" w:space="0" w:color="A11E29"/>
            </w:tcBorders>
            <w:shd w:val="clear" w:color="auto" w:fill="auto"/>
            <w:vAlign w:val="center"/>
          </w:tcPr>
          <w:p w14:paraId="790E82F5"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CC2E7FE" w14:textId="0C147C1B" w:rsidR="00326232" w:rsidRPr="002A03E3" w:rsidRDefault="00326232" w:rsidP="00326232">
            <w:pPr>
              <w:jc w:val="left"/>
              <w:rPr>
                <w:rFonts w:cs="Arial"/>
                <w:color w:val="000000"/>
                <w:sz w:val="20"/>
              </w:rPr>
            </w:pPr>
            <w:r w:rsidRPr="002B70A5">
              <w:rPr>
                <w:sz w:val="20"/>
              </w:rPr>
              <w:t xml:space="preserve">Determining the scope of the quality management system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1C4ABFD6"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7AAE2FEF"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0771D0B3" w14:textId="77777777" w:rsidR="00326232" w:rsidRPr="002A03E3" w:rsidRDefault="00326232" w:rsidP="00326232">
            <w:pPr>
              <w:jc w:val="left"/>
              <w:rPr>
                <w:rFonts w:cs="Arial"/>
                <w:color w:val="000000"/>
                <w:sz w:val="20"/>
              </w:rPr>
            </w:pPr>
          </w:p>
        </w:tc>
      </w:tr>
      <w:tr w:rsidR="00326232" w:rsidRPr="002A03E3" w14:paraId="16B749AD" w14:textId="77777777" w:rsidTr="00B942EE">
        <w:trPr>
          <w:trHeight w:val="193"/>
        </w:trPr>
        <w:tc>
          <w:tcPr>
            <w:tcW w:w="1015" w:type="dxa"/>
            <w:tcBorders>
              <w:left w:val="single" w:sz="4" w:space="0" w:color="A11E29"/>
              <w:bottom w:val="single" w:sz="4" w:space="0" w:color="A11E29"/>
              <w:right w:val="single" w:sz="4" w:space="0" w:color="A11E29"/>
            </w:tcBorders>
            <w:shd w:val="clear" w:color="auto" w:fill="auto"/>
            <w:vAlign w:val="center"/>
          </w:tcPr>
          <w:p w14:paraId="1354266D" w14:textId="12BD2579" w:rsidR="00326232" w:rsidRPr="002A03E3" w:rsidRDefault="00326232" w:rsidP="00326232">
            <w:pPr>
              <w:jc w:val="left"/>
              <w:rPr>
                <w:rFonts w:cs="Arial"/>
                <w:color w:val="000000"/>
                <w:sz w:val="20"/>
              </w:rPr>
            </w:pPr>
            <w:r>
              <w:rPr>
                <w:rFonts w:cs="Arial"/>
                <w:color w:val="000000"/>
                <w:sz w:val="20"/>
              </w:rPr>
              <w:t>4.3.1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52D906" w14:textId="5DF666DF" w:rsidR="00326232" w:rsidRPr="002B70A5" w:rsidRDefault="00326232" w:rsidP="00326232">
            <w:pPr>
              <w:jc w:val="left"/>
              <w:rPr>
                <w:sz w:val="20"/>
              </w:rPr>
            </w:pPr>
            <w:r w:rsidRPr="00A63350">
              <w:rPr>
                <w:sz w:val="20"/>
              </w:rPr>
              <w:t>General</w:t>
            </w:r>
            <w:r>
              <w:rPr>
                <w:sz w:val="20"/>
              </w:rPr>
              <w:t xml:space="preserve"> (BCMS)</w:t>
            </w:r>
          </w:p>
        </w:tc>
        <w:tc>
          <w:tcPr>
            <w:tcW w:w="889" w:type="dxa"/>
            <w:tcBorders>
              <w:left w:val="single" w:sz="4" w:space="0" w:color="A11E29"/>
              <w:bottom w:val="single" w:sz="4" w:space="0" w:color="A11E29"/>
              <w:right w:val="single" w:sz="4" w:space="0" w:color="A11E29"/>
            </w:tcBorders>
            <w:shd w:val="clear" w:color="auto" w:fill="auto"/>
            <w:vAlign w:val="center"/>
          </w:tcPr>
          <w:p w14:paraId="6B5C8236" w14:textId="77777777" w:rsidR="00326232" w:rsidRPr="002A03E3" w:rsidRDefault="00326232" w:rsidP="00326232">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56FC32F3" w14:textId="77777777" w:rsidR="00326232" w:rsidRPr="002A03E3" w:rsidRDefault="00326232" w:rsidP="00326232">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243B6C52" w14:textId="77777777" w:rsidR="00326232" w:rsidRPr="002A03E3" w:rsidRDefault="00326232" w:rsidP="00326232">
            <w:pPr>
              <w:jc w:val="left"/>
              <w:rPr>
                <w:rFonts w:cs="Arial"/>
                <w:color w:val="000000"/>
                <w:sz w:val="20"/>
              </w:rPr>
            </w:pPr>
          </w:p>
        </w:tc>
      </w:tr>
      <w:tr w:rsidR="00326232" w:rsidRPr="002A03E3" w14:paraId="385836B3" w14:textId="77777777" w:rsidTr="00B942EE">
        <w:trPr>
          <w:trHeight w:val="193"/>
        </w:trPr>
        <w:tc>
          <w:tcPr>
            <w:tcW w:w="1015" w:type="dxa"/>
            <w:tcBorders>
              <w:left w:val="single" w:sz="4" w:space="0" w:color="A11E29"/>
              <w:bottom w:val="single" w:sz="4" w:space="0" w:color="A11E29"/>
              <w:right w:val="single" w:sz="4" w:space="0" w:color="A11E29"/>
            </w:tcBorders>
            <w:shd w:val="clear" w:color="auto" w:fill="auto"/>
            <w:vAlign w:val="center"/>
          </w:tcPr>
          <w:p w14:paraId="3A07F0C1" w14:textId="567B4FE7" w:rsidR="00326232" w:rsidRDefault="00326232" w:rsidP="00326232">
            <w:pPr>
              <w:jc w:val="left"/>
              <w:rPr>
                <w:rFonts w:cs="Arial"/>
                <w:color w:val="000000"/>
                <w:sz w:val="20"/>
              </w:rPr>
            </w:pPr>
            <w:r>
              <w:rPr>
                <w:rFonts w:cs="Arial"/>
                <w:color w:val="000000"/>
                <w:sz w:val="20"/>
              </w:rPr>
              <w:t>4.3.2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ABF6ED" w14:textId="50D56B80" w:rsidR="00326232" w:rsidRPr="002B70A5" w:rsidRDefault="00326232" w:rsidP="00326232">
            <w:pPr>
              <w:jc w:val="left"/>
              <w:rPr>
                <w:sz w:val="20"/>
              </w:rPr>
            </w:pPr>
            <w:r w:rsidRPr="00A63350">
              <w:rPr>
                <w:sz w:val="20"/>
              </w:rPr>
              <w:t>Scope of the BCMS</w:t>
            </w:r>
            <w:r>
              <w:rPr>
                <w:sz w:val="20"/>
              </w:rPr>
              <w:t xml:space="preserve"> (BCMS)</w:t>
            </w:r>
          </w:p>
        </w:tc>
        <w:tc>
          <w:tcPr>
            <w:tcW w:w="889" w:type="dxa"/>
            <w:tcBorders>
              <w:left w:val="single" w:sz="4" w:space="0" w:color="A11E29"/>
              <w:bottom w:val="single" w:sz="4" w:space="0" w:color="A11E29"/>
              <w:right w:val="single" w:sz="4" w:space="0" w:color="A11E29"/>
            </w:tcBorders>
            <w:shd w:val="clear" w:color="auto" w:fill="auto"/>
            <w:vAlign w:val="center"/>
          </w:tcPr>
          <w:p w14:paraId="292CC1A2" w14:textId="77777777" w:rsidR="00326232" w:rsidRPr="002A03E3" w:rsidRDefault="00326232" w:rsidP="00326232">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350D2E08" w14:textId="77777777" w:rsidR="00326232" w:rsidRPr="002A03E3" w:rsidRDefault="00326232" w:rsidP="00326232">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55ABBC00" w14:textId="77777777" w:rsidR="00326232" w:rsidRPr="002A03E3" w:rsidRDefault="00326232" w:rsidP="00326232">
            <w:pPr>
              <w:jc w:val="left"/>
              <w:rPr>
                <w:rFonts w:cs="Arial"/>
                <w:color w:val="000000"/>
                <w:sz w:val="20"/>
              </w:rPr>
            </w:pPr>
          </w:p>
        </w:tc>
      </w:tr>
      <w:tr w:rsidR="00326232" w:rsidRPr="002A03E3" w14:paraId="390D52BF" w14:textId="77777777" w:rsidTr="00FF05B1">
        <w:trPr>
          <w:trHeight w:val="284"/>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7877D0B3" w14:textId="77777777" w:rsidR="00326232" w:rsidRPr="002A03E3" w:rsidRDefault="00326232" w:rsidP="00326232">
            <w:pPr>
              <w:jc w:val="left"/>
              <w:rPr>
                <w:rFonts w:cs="Arial"/>
                <w:color w:val="000000"/>
                <w:sz w:val="20"/>
              </w:rPr>
            </w:pPr>
            <w:r w:rsidRPr="002A03E3">
              <w:rPr>
                <w:rFonts w:cs="Arial"/>
                <w:color w:val="000000"/>
                <w:sz w:val="20"/>
              </w:rPr>
              <w:t>4.4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06515A71" w:rsidR="00326232" w:rsidRPr="00326232" w:rsidRDefault="00326232" w:rsidP="00326232">
            <w:pPr>
              <w:jc w:val="left"/>
              <w:rPr>
                <w:sz w:val="20"/>
              </w:rPr>
            </w:pPr>
            <w:r w:rsidRPr="0009675F">
              <w:rPr>
                <w:sz w:val="20"/>
              </w:rPr>
              <w:t>Information security management system</w:t>
            </w:r>
            <w:r>
              <w:rPr>
                <w:sz w:val="20"/>
              </w:rPr>
              <w:t xml:space="preserve"> (ISMS)</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1A7397C6" w14:textId="4E8DA2F5"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0B8EEEA6" w14:textId="26AE2E20"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05661A58"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7E9C1C3C" w14:textId="77777777" w:rsidTr="00FF05B1">
        <w:trPr>
          <w:trHeight w:val="283"/>
        </w:trPr>
        <w:tc>
          <w:tcPr>
            <w:tcW w:w="1015" w:type="dxa"/>
            <w:vMerge/>
            <w:tcBorders>
              <w:left w:val="single" w:sz="4" w:space="0" w:color="A11E29"/>
              <w:right w:val="single" w:sz="4" w:space="0" w:color="A11E29"/>
            </w:tcBorders>
            <w:shd w:val="clear" w:color="auto" w:fill="auto"/>
            <w:vAlign w:val="center"/>
          </w:tcPr>
          <w:p w14:paraId="54E6325A"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1E267AFE" w14:textId="7A075FFD" w:rsidR="00326232" w:rsidRPr="00326232" w:rsidRDefault="00326232" w:rsidP="00326232">
            <w:pPr>
              <w:jc w:val="left"/>
              <w:rPr>
                <w:sz w:val="20"/>
              </w:rPr>
            </w:pPr>
            <w:r w:rsidRPr="00A63350">
              <w:rPr>
                <w:sz w:val="20"/>
              </w:rPr>
              <w:t>Business continuity management system</w:t>
            </w:r>
            <w:r>
              <w:rPr>
                <w:sz w:val="20"/>
              </w:rPr>
              <w:t xml:space="preserve"> (BCMS)</w:t>
            </w:r>
          </w:p>
        </w:tc>
        <w:tc>
          <w:tcPr>
            <w:tcW w:w="889" w:type="dxa"/>
            <w:vMerge/>
            <w:tcBorders>
              <w:left w:val="single" w:sz="4" w:space="0" w:color="A11E29"/>
              <w:right w:val="single" w:sz="4" w:space="0" w:color="A11E29"/>
            </w:tcBorders>
            <w:shd w:val="clear" w:color="auto" w:fill="auto"/>
            <w:vAlign w:val="center"/>
          </w:tcPr>
          <w:p w14:paraId="45492303"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21D10189" w14:textId="77777777" w:rsidR="00326232" w:rsidRPr="002A03E3" w:rsidRDefault="00326232" w:rsidP="00326232">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A349745" w14:textId="77777777" w:rsidR="00326232" w:rsidRPr="002A03E3" w:rsidRDefault="00326232" w:rsidP="00326232">
            <w:pPr>
              <w:jc w:val="left"/>
              <w:rPr>
                <w:rFonts w:cs="Arial"/>
                <w:color w:val="000000"/>
                <w:sz w:val="20"/>
              </w:rPr>
            </w:pPr>
          </w:p>
        </w:tc>
      </w:tr>
      <w:tr w:rsidR="00326232" w:rsidRPr="002A03E3" w14:paraId="31F05393" w14:textId="77777777" w:rsidTr="00FF05B1">
        <w:trPr>
          <w:trHeight w:val="283"/>
        </w:trPr>
        <w:tc>
          <w:tcPr>
            <w:tcW w:w="1015" w:type="dxa"/>
            <w:vMerge/>
            <w:tcBorders>
              <w:left w:val="single" w:sz="4" w:space="0" w:color="A11E29"/>
              <w:bottom w:val="single" w:sz="12" w:space="0" w:color="A11E29"/>
              <w:right w:val="single" w:sz="4" w:space="0" w:color="A11E29"/>
            </w:tcBorders>
            <w:shd w:val="clear" w:color="auto" w:fill="auto"/>
            <w:vAlign w:val="center"/>
          </w:tcPr>
          <w:p w14:paraId="45F438C3"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5325A32" w14:textId="07FA5CEF" w:rsidR="00326232" w:rsidRPr="002A03E3" w:rsidRDefault="00326232" w:rsidP="00326232">
            <w:pPr>
              <w:jc w:val="left"/>
              <w:rPr>
                <w:rFonts w:cs="Arial"/>
                <w:color w:val="000000"/>
                <w:sz w:val="20"/>
              </w:rPr>
            </w:pPr>
            <w:r w:rsidRPr="002B70A5">
              <w:rPr>
                <w:sz w:val="20"/>
              </w:rPr>
              <w:t xml:space="preserve">Quality management system and its processes </w:t>
            </w:r>
            <w:r>
              <w:rPr>
                <w:sz w:val="20"/>
              </w:rPr>
              <w:t>(QMS)</w:t>
            </w:r>
          </w:p>
        </w:tc>
        <w:tc>
          <w:tcPr>
            <w:tcW w:w="889" w:type="dxa"/>
            <w:vMerge/>
            <w:tcBorders>
              <w:left w:val="single" w:sz="4" w:space="0" w:color="A11E29"/>
              <w:bottom w:val="single" w:sz="12" w:space="0" w:color="A11E29"/>
              <w:right w:val="single" w:sz="4" w:space="0" w:color="A11E29"/>
            </w:tcBorders>
            <w:shd w:val="clear" w:color="auto" w:fill="auto"/>
            <w:vAlign w:val="center"/>
          </w:tcPr>
          <w:p w14:paraId="37BB0356"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1C7BC58C"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12" w:space="0" w:color="CA2026"/>
              <w:right w:val="single" w:sz="4" w:space="0" w:color="A11E29"/>
            </w:tcBorders>
            <w:shd w:val="clear" w:color="auto" w:fill="auto"/>
            <w:vAlign w:val="center"/>
          </w:tcPr>
          <w:p w14:paraId="53565464" w14:textId="77777777" w:rsidR="00326232" w:rsidRPr="002A03E3" w:rsidRDefault="00326232" w:rsidP="00326232">
            <w:pPr>
              <w:jc w:val="left"/>
              <w:rPr>
                <w:rFonts w:cs="Arial"/>
                <w:color w:val="000000"/>
                <w:sz w:val="20"/>
              </w:rPr>
            </w:pPr>
          </w:p>
        </w:tc>
      </w:tr>
      <w:tr w:rsidR="00326232"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326232" w:rsidRPr="00B41811" w:rsidRDefault="00326232" w:rsidP="00326232">
            <w:pPr>
              <w:jc w:val="left"/>
              <w:rPr>
                <w:rFonts w:cs="Arial"/>
                <w:b/>
                <w:bCs/>
                <w:color w:val="A11E29"/>
                <w:szCs w:val="22"/>
              </w:rPr>
            </w:pPr>
            <w:r w:rsidRPr="00B41811">
              <w:rPr>
                <w:rFonts w:cs="Arial"/>
                <w:b/>
                <w:bCs/>
                <w:color w:val="A11E29"/>
                <w:szCs w:val="22"/>
              </w:rPr>
              <w:lastRenderedPageBreak/>
              <w:t>5 Leadership</w:t>
            </w:r>
          </w:p>
        </w:tc>
      </w:tr>
      <w:tr w:rsidR="00326232" w:rsidRPr="002A03E3" w14:paraId="0CDA07BB" w14:textId="77777777" w:rsidTr="002F2084">
        <w:trPr>
          <w:trHeight w:val="48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326232" w:rsidRPr="002A03E3" w:rsidRDefault="00326232" w:rsidP="00326232">
            <w:pPr>
              <w:jc w:val="left"/>
              <w:rPr>
                <w:rFonts w:cs="Arial"/>
                <w:color w:val="000000"/>
                <w:sz w:val="20"/>
              </w:rPr>
            </w:pPr>
            <w:r w:rsidRPr="002A03E3">
              <w:rPr>
                <w:rFonts w:cs="Arial"/>
                <w:color w:val="000000"/>
                <w:sz w:val="20"/>
              </w:rPr>
              <w:t>5.1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326232" w:rsidRPr="002A03E3" w:rsidRDefault="00326232" w:rsidP="00326232">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326232" w:rsidRPr="002A03E3" w:rsidRDefault="00326232" w:rsidP="00326232">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326232" w:rsidRPr="002A03E3" w:rsidRDefault="00326232" w:rsidP="00326232">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39504ED5" w14:textId="77777777" w:rsidTr="002F2084">
        <w:trPr>
          <w:trHeight w:val="21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326232" w:rsidRPr="002A03E3" w:rsidRDefault="00326232" w:rsidP="00326232">
            <w:pPr>
              <w:jc w:val="left"/>
              <w:rPr>
                <w:rFonts w:cs="Arial"/>
                <w:color w:val="000000"/>
                <w:sz w:val="20"/>
              </w:rPr>
            </w:pPr>
            <w:r w:rsidRPr="002A03E3">
              <w:rPr>
                <w:rFonts w:cs="Arial"/>
                <w:color w:val="000000"/>
                <w:sz w:val="20"/>
              </w:rPr>
              <w:t>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326232" w:rsidRPr="002A03E3" w:rsidRDefault="00326232" w:rsidP="00326232">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0574FAC2" w14:textId="77777777" w:rsidTr="002F2084">
        <w:trPr>
          <w:trHeight w:val="806"/>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326232" w:rsidRPr="002A03E3" w:rsidRDefault="00326232" w:rsidP="00326232">
            <w:pPr>
              <w:jc w:val="left"/>
              <w:rPr>
                <w:rFonts w:cs="Arial"/>
                <w:color w:val="000000"/>
                <w:sz w:val="20"/>
              </w:rPr>
            </w:pPr>
            <w:r w:rsidRPr="002A03E3">
              <w:rPr>
                <w:rFonts w:cs="Arial"/>
                <w:color w:val="000000"/>
                <w:sz w:val="20"/>
              </w:rPr>
              <w:t>5.3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326232" w:rsidRPr="002A03E3" w:rsidRDefault="00326232" w:rsidP="00326232">
            <w:pPr>
              <w:jc w:val="left"/>
              <w:rPr>
                <w:rFonts w:cs="Arial"/>
                <w:color w:val="000000"/>
                <w:sz w:val="20"/>
              </w:rPr>
            </w:pPr>
            <w:r w:rsidRPr="002A03E3">
              <w:rPr>
                <w:rFonts w:cs="Arial"/>
                <w:color w:val="000000"/>
                <w:sz w:val="20"/>
              </w:rPr>
              <w:t xml:space="preserve">Organizational roles, </w:t>
            </w:r>
            <w:proofErr w:type="gramStart"/>
            <w:r w:rsidRPr="002A03E3">
              <w:rPr>
                <w:rFonts w:cs="Arial"/>
                <w:color w:val="000000"/>
                <w:sz w:val="20"/>
              </w:rPr>
              <w:t>responsibilities</w:t>
            </w:r>
            <w:proofErr w:type="gramEnd"/>
            <w:r w:rsidRPr="002A03E3">
              <w:rPr>
                <w:rFonts w:cs="Arial"/>
                <w:color w:val="000000"/>
                <w:sz w:val="20"/>
              </w:rPr>
              <w:t xml:space="preserve">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326232" w:rsidRPr="00B41811" w:rsidRDefault="00326232" w:rsidP="00326232">
            <w:pPr>
              <w:jc w:val="left"/>
              <w:rPr>
                <w:rFonts w:cs="Arial"/>
                <w:b/>
                <w:bCs/>
                <w:color w:val="A11E29"/>
                <w:szCs w:val="22"/>
              </w:rPr>
            </w:pPr>
            <w:r w:rsidRPr="00B41811">
              <w:rPr>
                <w:rFonts w:cs="Arial"/>
                <w:b/>
                <w:bCs/>
                <w:color w:val="A11E29"/>
                <w:szCs w:val="22"/>
              </w:rPr>
              <w:t>6 Planning</w:t>
            </w:r>
          </w:p>
        </w:tc>
      </w:tr>
      <w:tr w:rsidR="00326232" w:rsidRPr="002A03E3" w14:paraId="78B011F3" w14:textId="77777777" w:rsidTr="002F2084">
        <w:trPr>
          <w:trHeight w:val="101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326232" w:rsidRPr="002A03E3" w:rsidRDefault="00326232" w:rsidP="00326232">
            <w:pPr>
              <w:jc w:val="left"/>
              <w:rPr>
                <w:rFonts w:cs="Arial"/>
                <w:color w:val="000000"/>
                <w:sz w:val="20"/>
              </w:rPr>
            </w:pPr>
            <w:r w:rsidRPr="002A03E3">
              <w:rPr>
                <w:rFonts w:cs="Arial"/>
                <w:color w:val="000000"/>
                <w:sz w:val="20"/>
              </w:rPr>
              <w:t>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074611F7" w:rsidR="00326232" w:rsidRPr="002A03E3" w:rsidRDefault="00326232" w:rsidP="00326232">
            <w:pPr>
              <w:jc w:val="left"/>
              <w:rPr>
                <w:rFonts w:cs="Arial"/>
                <w:color w:val="000000"/>
                <w:sz w:val="20"/>
              </w:rPr>
            </w:pPr>
            <w:r w:rsidRPr="00D72F2D">
              <w:rPr>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326232" w:rsidRPr="002A03E3" w:rsidRDefault="00326232" w:rsidP="00326232">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326232" w:rsidRPr="002A03E3" w:rsidRDefault="00326232" w:rsidP="00326232">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5C9A337B" w14:textId="77777777" w:rsidTr="00021145">
        <w:trPr>
          <w:trHeight w:val="200"/>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372DD62A" w14:textId="3C2E33C0" w:rsidR="00326232" w:rsidRPr="002A03E3" w:rsidRDefault="00326232" w:rsidP="00326232">
            <w:pPr>
              <w:jc w:val="left"/>
              <w:rPr>
                <w:rFonts w:cs="Arial"/>
                <w:color w:val="000000"/>
                <w:sz w:val="20"/>
              </w:rPr>
            </w:pPr>
            <w:r>
              <w:rPr>
                <w:rFonts w:cs="Arial"/>
                <w:color w:val="000000"/>
                <w:sz w:val="20"/>
              </w:rPr>
              <w:t>6.1.1</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747DEB1C" w14:textId="262BE029" w:rsidR="00326232" w:rsidRPr="002A03E3" w:rsidRDefault="00326232" w:rsidP="00326232">
            <w:pPr>
              <w:jc w:val="left"/>
              <w:rPr>
                <w:rFonts w:cs="Arial"/>
                <w:color w:val="000000"/>
                <w:sz w:val="20"/>
              </w:rPr>
            </w:pPr>
            <w:r>
              <w:rPr>
                <w:sz w:val="20"/>
              </w:rPr>
              <w:t>General (ISMS)</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1DB199EB" w14:textId="77777777"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416A92E1" w14:textId="77777777"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309198A8" w14:textId="77777777" w:rsidR="00326232" w:rsidRPr="002A03E3" w:rsidRDefault="00326232" w:rsidP="00326232">
            <w:pPr>
              <w:jc w:val="left"/>
              <w:rPr>
                <w:rFonts w:cs="Arial"/>
                <w:color w:val="000000"/>
                <w:sz w:val="20"/>
              </w:rPr>
            </w:pPr>
          </w:p>
        </w:tc>
      </w:tr>
      <w:tr w:rsidR="00326232" w:rsidRPr="002A03E3" w14:paraId="5D4BCD04" w14:textId="77777777" w:rsidTr="00021145">
        <w:trPr>
          <w:trHeight w:val="200"/>
        </w:trPr>
        <w:tc>
          <w:tcPr>
            <w:tcW w:w="1015" w:type="dxa"/>
            <w:vMerge/>
            <w:tcBorders>
              <w:left w:val="single" w:sz="4" w:space="0" w:color="A11E29"/>
              <w:bottom w:val="single" w:sz="8" w:space="0" w:color="CA2026"/>
              <w:right w:val="single" w:sz="4" w:space="0" w:color="A11E29"/>
            </w:tcBorders>
            <w:shd w:val="clear" w:color="auto" w:fill="auto"/>
            <w:vAlign w:val="center"/>
          </w:tcPr>
          <w:p w14:paraId="093C77D7"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FCE181E" w14:textId="7C435DE8" w:rsidR="00326232" w:rsidRPr="002A03E3" w:rsidRDefault="00326232" w:rsidP="00326232">
            <w:pPr>
              <w:jc w:val="left"/>
              <w:rPr>
                <w:rFonts w:cs="Arial"/>
                <w:color w:val="000000"/>
                <w:sz w:val="20"/>
              </w:rPr>
            </w:pPr>
            <w:r>
              <w:rPr>
                <w:sz w:val="20"/>
              </w:rPr>
              <w:t>Determining risks and opportunities (BCMS)</w:t>
            </w:r>
          </w:p>
        </w:tc>
        <w:tc>
          <w:tcPr>
            <w:tcW w:w="889" w:type="dxa"/>
            <w:vMerge/>
            <w:tcBorders>
              <w:left w:val="single" w:sz="4" w:space="0" w:color="A11E29"/>
              <w:bottom w:val="single" w:sz="8" w:space="0" w:color="CA2026"/>
              <w:right w:val="single" w:sz="4" w:space="0" w:color="A11E29"/>
            </w:tcBorders>
            <w:shd w:val="clear" w:color="auto" w:fill="auto"/>
            <w:vAlign w:val="center"/>
          </w:tcPr>
          <w:p w14:paraId="50802CC3"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8" w:space="0" w:color="CA2026"/>
              <w:right w:val="single" w:sz="4" w:space="0" w:color="A11E29"/>
            </w:tcBorders>
            <w:shd w:val="clear" w:color="auto" w:fill="auto"/>
            <w:vAlign w:val="center"/>
          </w:tcPr>
          <w:p w14:paraId="6042040A"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5FA1CD3F" w14:textId="77777777" w:rsidR="00326232" w:rsidRPr="002A03E3" w:rsidRDefault="00326232" w:rsidP="00326232">
            <w:pPr>
              <w:jc w:val="left"/>
              <w:rPr>
                <w:rFonts w:cs="Arial"/>
                <w:color w:val="000000"/>
                <w:sz w:val="20"/>
              </w:rPr>
            </w:pPr>
          </w:p>
        </w:tc>
      </w:tr>
      <w:tr w:rsidR="00326232" w:rsidRPr="002A03E3" w14:paraId="179D735E" w14:textId="77777777" w:rsidTr="00D13F6C">
        <w:trPr>
          <w:trHeight w:val="200"/>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025944E2" w14:textId="00E62B47" w:rsidR="00326232" w:rsidRPr="002A03E3" w:rsidRDefault="00326232" w:rsidP="00326232">
            <w:pPr>
              <w:jc w:val="left"/>
              <w:rPr>
                <w:rFonts w:cs="Arial"/>
                <w:color w:val="000000"/>
                <w:sz w:val="20"/>
              </w:rPr>
            </w:pPr>
            <w:r>
              <w:rPr>
                <w:rFonts w:cs="Arial"/>
                <w:color w:val="000000"/>
                <w:sz w:val="20"/>
              </w:rPr>
              <w:t>6.1.2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5B4359E" w14:textId="3F768564" w:rsidR="00326232" w:rsidRPr="002A03E3" w:rsidRDefault="00326232" w:rsidP="00326232">
            <w:pPr>
              <w:jc w:val="left"/>
              <w:rPr>
                <w:rFonts w:cs="Arial"/>
                <w:color w:val="000000"/>
                <w:sz w:val="20"/>
              </w:rPr>
            </w:pPr>
            <w:r>
              <w:rPr>
                <w:sz w:val="20"/>
              </w:rPr>
              <w:t>Information security risk assessment (ISMS)</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5D79CBFC" w14:textId="77777777"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24936E5F" w14:textId="77777777"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46FDF499" w14:textId="77777777" w:rsidR="00326232" w:rsidRPr="002A03E3" w:rsidRDefault="00326232" w:rsidP="00326232">
            <w:pPr>
              <w:jc w:val="left"/>
              <w:rPr>
                <w:rFonts w:cs="Arial"/>
                <w:color w:val="000000"/>
                <w:sz w:val="20"/>
              </w:rPr>
            </w:pPr>
          </w:p>
        </w:tc>
      </w:tr>
      <w:tr w:rsidR="00326232" w:rsidRPr="002A03E3" w14:paraId="28C94A08" w14:textId="77777777" w:rsidTr="00D13F6C">
        <w:trPr>
          <w:trHeight w:val="200"/>
        </w:trPr>
        <w:tc>
          <w:tcPr>
            <w:tcW w:w="1015" w:type="dxa"/>
            <w:vMerge/>
            <w:tcBorders>
              <w:left w:val="single" w:sz="4" w:space="0" w:color="A11E29"/>
              <w:bottom w:val="single" w:sz="8" w:space="0" w:color="CA2026"/>
              <w:right w:val="single" w:sz="4" w:space="0" w:color="A11E29"/>
            </w:tcBorders>
            <w:shd w:val="clear" w:color="auto" w:fill="auto"/>
            <w:vAlign w:val="center"/>
          </w:tcPr>
          <w:p w14:paraId="4065DAF6"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E8DD5BA" w14:textId="40E82DC3" w:rsidR="00326232" w:rsidRPr="002A03E3" w:rsidRDefault="00326232" w:rsidP="00326232">
            <w:pPr>
              <w:jc w:val="left"/>
              <w:rPr>
                <w:rFonts w:cs="Arial"/>
                <w:color w:val="000000"/>
                <w:sz w:val="20"/>
              </w:rPr>
            </w:pPr>
            <w:r>
              <w:rPr>
                <w:sz w:val="20"/>
              </w:rPr>
              <w:t>Addressing risks and opportunities (BCMS)</w:t>
            </w:r>
          </w:p>
        </w:tc>
        <w:tc>
          <w:tcPr>
            <w:tcW w:w="889" w:type="dxa"/>
            <w:vMerge/>
            <w:tcBorders>
              <w:left w:val="single" w:sz="4" w:space="0" w:color="A11E29"/>
              <w:bottom w:val="single" w:sz="8" w:space="0" w:color="CA2026"/>
              <w:right w:val="single" w:sz="4" w:space="0" w:color="A11E29"/>
            </w:tcBorders>
            <w:shd w:val="clear" w:color="auto" w:fill="auto"/>
            <w:vAlign w:val="center"/>
          </w:tcPr>
          <w:p w14:paraId="424D098D"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8" w:space="0" w:color="CA2026"/>
              <w:right w:val="single" w:sz="4" w:space="0" w:color="A11E29"/>
            </w:tcBorders>
            <w:shd w:val="clear" w:color="auto" w:fill="auto"/>
            <w:vAlign w:val="center"/>
          </w:tcPr>
          <w:p w14:paraId="20743CEB"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2651BCEB" w14:textId="77777777" w:rsidR="00326232" w:rsidRPr="002A03E3" w:rsidRDefault="00326232" w:rsidP="00326232">
            <w:pPr>
              <w:jc w:val="left"/>
              <w:rPr>
                <w:rFonts w:cs="Arial"/>
                <w:color w:val="000000"/>
                <w:sz w:val="20"/>
              </w:rPr>
            </w:pPr>
          </w:p>
        </w:tc>
      </w:tr>
      <w:tr w:rsidR="00326232" w:rsidRPr="002A03E3" w14:paraId="301834DC" w14:textId="77777777" w:rsidTr="002F2084">
        <w:trPr>
          <w:trHeight w:val="48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tcPr>
          <w:p w14:paraId="3292E5A7" w14:textId="1A205349" w:rsidR="00326232" w:rsidRDefault="00326232" w:rsidP="00326232">
            <w:pPr>
              <w:jc w:val="left"/>
              <w:rPr>
                <w:rFonts w:cs="Arial"/>
                <w:color w:val="000000"/>
                <w:sz w:val="20"/>
              </w:rPr>
            </w:pPr>
            <w:r>
              <w:rPr>
                <w:rFonts w:cs="Arial"/>
                <w:color w:val="000000"/>
                <w:sz w:val="20"/>
              </w:rPr>
              <w:t>6.1.3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8810E0F" w14:textId="263062EA" w:rsidR="00326232" w:rsidRPr="002A03E3" w:rsidRDefault="00326232" w:rsidP="00326232">
            <w:pPr>
              <w:jc w:val="left"/>
              <w:rPr>
                <w:rFonts w:cs="Arial"/>
                <w:color w:val="000000"/>
                <w:sz w:val="20"/>
              </w:rPr>
            </w:pPr>
            <w:r>
              <w:rPr>
                <w:sz w:val="20"/>
              </w:rPr>
              <w:t>Information security risk treatment (ISMS)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A053FDA" w14:textId="77777777"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566F3EF9" w14:textId="77777777"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CFB9D1" w14:textId="77777777" w:rsidR="00326232" w:rsidRPr="002A03E3" w:rsidRDefault="00326232" w:rsidP="00326232">
            <w:pPr>
              <w:jc w:val="left"/>
              <w:rPr>
                <w:rFonts w:cs="Arial"/>
                <w:color w:val="000000"/>
                <w:sz w:val="20"/>
              </w:rPr>
            </w:pPr>
          </w:p>
        </w:tc>
      </w:tr>
      <w:tr w:rsidR="00326232" w:rsidRPr="002A03E3" w14:paraId="6093CDCB" w14:textId="77777777" w:rsidTr="00DF6FD4">
        <w:trPr>
          <w:trHeight w:val="134"/>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15AD8846" w14:textId="77777777" w:rsidR="00326232" w:rsidRPr="002A03E3" w:rsidRDefault="00326232" w:rsidP="00326232">
            <w:pPr>
              <w:jc w:val="left"/>
              <w:rPr>
                <w:rFonts w:cs="Arial"/>
                <w:color w:val="000000"/>
                <w:sz w:val="20"/>
              </w:rPr>
            </w:pPr>
            <w:r w:rsidRPr="002A03E3">
              <w:rPr>
                <w:rFonts w:cs="Arial"/>
                <w:color w:val="000000"/>
                <w:sz w:val="20"/>
              </w:rPr>
              <w:t>6.2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4EEC2165" w:rsidR="00326232" w:rsidRPr="002A03E3" w:rsidRDefault="00326232" w:rsidP="00326232">
            <w:pPr>
              <w:jc w:val="left"/>
              <w:rPr>
                <w:rFonts w:cs="Arial"/>
                <w:color w:val="000000"/>
                <w:sz w:val="20"/>
              </w:rPr>
            </w:pPr>
            <w:r w:rsidRPr="0009675F">
              <w:rPr>
                <w:sz w:val="20"/>
              </w:rPr>
              <w:t>Information security objectives and planning to achieve them</w:t>
            </w:r>
            <w:r>
              <w:rPr>
                <w:sz w:val="20"/>
              </w:rPr>
              <w:t xml:space="preserve"> (ISMS)</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7DE553A4" w14:textId="39688F3F"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1E54AF49" w14:textId="3539ADA4"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31D557BD"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57760361" w14:textId="77777777" w:rsidTr="00DF6FD4">
        <w:trPr>
          <w:trHeight w:val="133"/>
        </w:trPr>
        <w:tc>
          <w:tcPr>
            <w:tcW w:w="1015" w:type="dxa"/>
            <w:vMerge/>
            <w:tcBorders>
              <w:left w:val="single" w:sz="4" w:space="0" w:color="A11E29"/>
              <w:right w:val="single" w:sz="4" w:space="0" w:color="A11E29"/>
            </w:tcBorders>
            <w:shd w:val="clear" w:color="auto" w:fill="auto"/>
            <w:vAlign w:val="center"/>
          </w:tcPr>
          <w:p w14:paraId="16F51A2B"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3F9ACAD" w14:textId="53CA0FDC" w:rsidR="00326232" w:rsidRPr="002A03E3" w:rsidRDefault="00326232" w:rsidP="00326232">
            <w:pPr>
              <w:jc w:val="left"/>
              <w:rPr>
                <w:rFonts w:cs="Arial"/>
                <w:color w:val="000000"/>
                <w:sz w:val="20"/>
              </w:rPr>
            </w:pPr>
            <w:r>
              <w:rPr>
                <w:sz w:val="20"/>
              </w:rPr>
              <w:t>Business continuity objectives and plans to achieve them (BCMS)</w:t>
            </w:r>
          </w:p>
        </w:tc>
        <w:tc>
          <w:tcPr>
            <w:tcW w:w="889" w:type="dxa"/>
            <w:vMerge/>
            <w:tcBorders>
              <w:left w:val="single" w:sz="4" w:space="0" w:color="A11E29"/>
              <w:right w:val="single" w:sz="4" w:space="0" w:color="A11E29"/>
            </w:tcBorders>
            <w:shd w:val="clear" w:color="auto" w:fill="auto"/>
            <w:vAlign w:val="center"/>
          </w:tcPr>
          <w:p w14:paraId="2C624682"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5137C503" w14:textId="77777777" w:rsidR="00326232" w:rsidRPr="002A03E3" w:rsidRDefault="00326232" w:rsidP="00326232">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38DF17C" w14:textId="77777777" w:rsidR="00326232" w:rsidRPr="002A03E3" w:rsidRDefault="00326232" w:rsidP="00326232">
            <w:pPr>
              <w:jc w:val="left"/>
              <w:rPr>
                <w:rFonts w:cs="Arial"/>
                <w:color w:val="000000"/>
                <w:sz w:val="20"/>
              </w:rPr>
            </w:pPr>
          </w:p>
        </w:tc>
      </w:tr>
      <w:tr w:rsidR="00326232" w:rsidRPr="002A03E3" w14:paraId="680B20DB" w14:textId="77777777" w:rsidTr="00DF6FD4">
        <w:trPr>
          <w:trHeight w:val="133"/>
        </w:trPr>
        <w:tc>
          <w:tcPr>
            <w:tcW w:w="1015" w:type="dxa"/>
            <w:vMerge/>
            <w:tcBorders>
              <w:left w:val="single" w:sz="4" w:space="0" w:color="A11E29"/>
              <w:bottom w:val="single" w:sz="8" w:space="0" w:color="CA2026"/>
              <w:right w:val="single" w:sz="4" w:space="0" w:color="A11E29"/>
            </w:tcBorders>
            <w:shd w:val="clear" w:color="auto" w:fill="auto"/>
            <w:vAlign w:val="center"/>
          </w:tcPr>
          <w:p w14:paraId="656C7834"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D4C462D" w14:textId="09CF418B" w:rsidR="00326232" w:rsidRPr="002A03E3" w:rsidRDefault="00326232" w:rsidP="00326232">
            <w:pPr>
              <w:jc w:val="left"/>
              <w:rPr>
                <w:rFonts w:cs="Arial"/>
                <w:color w:val="000000"/>
                <w:sz w:val="20"/>
              </w:rPr>
            </w:pPr>
            <w:r w:rsidRPr="002B70A5">
              <w:rPr>
                <w:sz w:val="20"/>
              </w:rPr>
              <w:t>Quality objectives and planning to achieve them</w:t>
            </w:r>
            <w:r>
              <w:rPr>
                <w:sz w:val="20"/>
              </w:rPr>
              <w:t xml:space="preserve"> (QMS)</w:t>
            </w:r>
          </w:p>
        </w:tc>
        <w:tc>
          <w:tcPr>
            <w:tcW w:w="889" w:type="dxa"/>
            <w:vMerge/>
            <w:tcBorders>
              <w:left w:val="single" w:sz="4" w:space="0" w:color="A11E29"/>
              <w:bottom w:val="single" w:sz="8" w:space="0" w:color="CA2026"/>
              <w:right w:val="single" w:sz="4" w:space="0" w:color="A11E29"/>
            </w:tcBorders>
            <w:shd w:val="clear" w:color="auto" w:fill="auto"/>
            <w:vAlign w:val="center"/>
          </w:tcPr>
          <w:p w14:paraId="422CD350"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8" w:space="0" w:color="CA2026"/>
              <w:right w:val="single" w:sz="4" w:space="0" w:color="A11E29"/>
            </w:tcBorders>
            <w:shd w:val="clear" w:color="auto" w:fill="auto"/>
            <w:vAlign w:val="center"/>
          </w:tcPr>
          <w:p w14:paraId="4CB368EC"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19CCFCCE" w14:textId="77777777" w:rsidR="00326232" w:rsidRPr="002A03E3" w:rsidRDefault="00326232" w:rsidP="00326232">
            <w:pPr>
              <w:jc w:val="left"/>
              <w:rPr>
                <w:rFonts w:cs="Arial"/>
                <w:color w:val="000000"/>
                <w:sz w:val="20"/>
              </w:rPr>
            </w:pPr>
          </w:p>
        </w:tc>
      </w:tr>
      <w:tr w:rsidR="00326232" w:rsidRPr="002A03E3" w14:paraId="2628BA71" w14:textId="77777777" w:rsidTr="00DF6FD4">
        <w:trPr>
          <w:trHeight w:val="133"/>
        </w:trPr>
        <w:tc>
          <w:tcPr>
            <w:tcW w:w="1015" w:type="dxa"/>
            <w:tcBorders>
              <w:left w:val="single" w:sz="4" w:space="0" w:color="A11E29"/>
              <w:bottom w:val="single" w:sz="8" w:space="0" w:color="CA2026"/>
              <w:right w:val="single" w:sz="4" w:space="0" w:color="A11E29"/>
            </w:tcBorders>
            <w:shd w:val="clear" w:color="auto" w:fill="auto"/>
            <w:vAlign w:val="center"/>
          </w:tcPr>
          <w:p w14:paraId="005A890E" w14:textId="2A237C67" w:rsidR="00326232" w:rsidRPr="002A03E3" w:rsidRDefault="00326232" w:rsidP="00326232">
            <w:pPr>
              <w:jc w:val="left"/>
              <w:rPr>
                <w:rFonts w:cs="Arial"/>
                <w:color w:val="000000"/>
                <w:sz w:val="20"/>
              </w:rPr>
            </w:pPr>
            <w:r>
              <w:rPr>
                <w:rFonts w:cs="Arial"/>
                <w:color w:val="000000"/>
                <w:sz w:val="20"/>
              </w:rPr>
              <w:t>6.2.1</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C48A173" w14:textId="0273B0F1" w:rsidR="00326232" w:rsidRPr="002B70A5" w:rsidRDefault="00326232" w:rsidP="00326232">
            <w:pPr>
              <w:jc w:val="left"/>
              <w:rPr>
                <w:sz w:val="20"/>
              </w:rPr>
            </w:pPr>
            <w:r>
              <w:rPr>
                <w:sz w:val="20"/>
              </w:rPr>
              <w:t>Establishing business continuity objectives (BCMS)</w:t>
            </w:r>
          </w:p>
        </w:tc>
        <w:tc>
          <w:tcPr>
            <w:tcW w:w="889" w:type="dxa"/>
            <w:tcBorders>
              <w:left w:val="single" w:sz="4" w:space="0" w:color="A11E29"/>
              <w:bottom w:val="single" w:sz="8" w:space="0" w:color="CA2026"/>
              <w:right w:val="single" w:sz="4" w:space="0" w:color="A11E29"/>
            </w:tcBorders>
            <w:shd w:val="clear" w:color="auto" w:fill="auto"/>
            <w:vAlign w:val="center"/>
          </w:tcPr>
          <w:p w14:paraId="79667791" w14:textId="77777777" w:rsidR="00326232" w:rsidRPr="002A03E3" w:rsidRDefault="00326232" w:rsidP="00326232">
            <w:pPr>
              <w:jc w:val="left"/>
              <w:rPr>
                <w:rFonts w:cs="Arial"/>
                <w:color w:val="000000"/>
                <w:sz w:val="20"/>
              </w:rPr>
            </w:pPr>
          </w:p>
        </w:tc>
        <w:tc>
          <w:tcPr>
            <w:tcW w:w="8698" w:type="dxa"/>
            <w:gridSpan w:val="3"/>
            <w:tcBorders>
              <w:left w:val="single" w:sz="4" w:space="0" w:color="A11E29"/>
              <w:bottom w:val="single" w:sz="8" w:space="0" w:color="CA2026"/>
              <w:right w:val="single" w:sz="4" w:space="0" w:color="A11E29"/>
            </w:tcBorders>
            <w:shd w:val="clear" w:color="auto" w:fill="auto"/>
            <w:vAlign w:val="center"/>
          </w:tcPr>
          <w:p w14:paraId="6B05E624" w14:textId="77777777" w:rsidR="00326232" w:rsidRPr="002A03E3" w:rsidRDefault="00326232" w:rsidP="00326232">
            <w:pPr>
              <w:jc w:val="left"/>
              <w:rPr>
                <w:rFonts w:cs="Arial"/>
                <w:color w:val="000000"/>
                <w:sz w:val="20"/>
              </w:rPr>
            </w:pPr>
          </w:p>
        </w:tc>
        <w:tc>
          <w:tcPr>
            <w:tcW w:w="629" w:type="dxa"/>
            <w:tcBorders>
              <w:left w:val="single" w:sz="4" w:space="0" w:color="A11E29"/>
              <w:bottom w:val="single" w:sz="8" w:space="0" w:color="CA2026"/>
              <w:right w:val="single" w:sz="4" w:space="0" w:color="A11E29"/>
            </w:tcBorders>
            <w:shd w:val="clear" w:color="auto" w:fill="auto"/>
            <w:vAlign w:val="center"/>
          </w:tcPr>
          <w:p w14:paraId="5C5AE5A4" w14:textId="77777777" w:rsidR="00326232" w:rsidRPr="002A03E3" w:rsidRDefault="00326232" w:rsidP="00326232">
            <w:pPr>
              <w:jc w:val="left"/>
              <w:rPr>
                <w:rFonts w:cs="Arial"/>
                <w:color w:val="000000"/>
                <w:sz w:val="20"/>
              </w:rPr>
            </w:pPr>
          </w:p>
        </w:tc>
      </w:tr>
      <w:tr w:rsidR="00326232" w:rsidRPr="002A03E3" w14:paraId="714D4679" w14:textId="77777777" w:rsidTr="00DF6FD4">
        <w:trPr>
          <w:trHeight w:val="133"/>
        </w:trPr>
        <w:tc>
          <w:tcPr>
            <w:tcW w:w="1015" w:type="dxa"/>
            <w:tcBorders>
              <w:left w:val="single" w:sz="4" w:space="0" w:color="A11E29"/>
              <w:bottom w:val="single" w:sz="8" w:space="0" w:color="CA2026"/>
              <w:right w:val="single" w:sz="4" w:space="0" w:color="A11E29"/>
            </w:tcBorders>
            <w:shd w:val="clear" w:color="auto" w:fill="auto"/>
            <w:vAlign w:val="center"/>
          </w:tcPr>
          <w:p w14:paraId="48692A76" w14:textId="76EB828F" w:rsidR="00326232" w:rsidRPr="002A03E3" w:rsidRDefault="00326232" w:rsidP="00326232">
            <w:pPr>
              <w:jc w:val="left"/>
              <w:rPr>
                <w:rFonts w:cs="Arial"/>
                <w:color w:val="000000"/>
                <w:sz w:val="20"/>
              </w:rPr>
            </w:pPr>
            <w:r>
              <w:rPr>
                <w:rFonts w:cs="Arial"/>
                <w:color w:val="000000"/>
                <w:sz w:val="20"/>
              </w:rPr>
              <w:t>6.2.2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58ED26D" w14:textId="2B57CD8B" w:rsidR="00326232" w:rsidRPr="002B70A5" w:rsidRDefault="00326232" w:rsidP="00326232">
            <w:pPr>
              <w:jc w:val="left"/>
              <w:rPr>
                <w:sz w:val="20"/>
              </w:rPr>
            </w:pPr>
            <w:r>
              <w:rPr>
                <w:sz w:val="20"/>
              </w:rPr>
              <w:t>Determining business continuity objectives (BCMS</w:t>
            </w:r>
          </w:p>
        </w:tc>
        <w:tc>
          <w:tcPr>
            <w:tcW w:w="889" w:type="dxa"/>
            <w:tcBorders>
              <w:left w:val="single" w:sz="4" w:space="0" w:color="A11E29"/>
              <w:bottom w:val="single" w:sz="8" w:space="0" w:color="CA2026"/>
              <w:right w:val="single" w:sz="4" w:space="0" w:color="A11E29"/>
            </w:tcBorders>
            <w:shd w:val="clear" w:color="auto" w:fill="auto"/>
            <w:vAlign w:val="center"/>
          </w:tcPr>
          <w:p w14:paraId="532B661B" w14:textId="77777777" w:rsidR="00326232" w:rsidRPr="002A03E3" w:rsidRDefault="00326232" w:rsidP="00326232">
            <w:pPr>
              <w:jc w:val="left"/>
              <w:rPr>
                <w:rFonts w:cs="Arial"/>
                <w:color w:val="000000"/>
                <w:sz w:val="20"/>
              </w:rPr>
            </w:pPr>
          </w:p>
        </w:tc>
        <w:tc>
          <w:tcPr>
            <w:tcW w:w="8698" w:type="dxa"/>
            <w:gridSpan w:val="3"/>
            <w:tcBorders>
              <w:left w:val="single" w:sz="4" w:space="0" w:color="A11E29"/>
              <w:bottom w:val="single" w:sz="8" w:space="0" w:color="CA2026"/>
              <w:right w:val="single" w:sz="4" w:space="0" w:color="A11E29"/>
            </w:tcBorders>
            <w:shd w:val="clear" w:color="auto" w:fill="auto"/>
            <w:vAlign w:val="center"/>
          </w:tcPr>
          <w:p w14:paraId="42F8F0BA" w14:textId="77777777" w:rsidR="00326232" w:rsidRPr="002A03E3" w:rsidRDefault="00326232" w:rsidP="00326232">
            <w:pPr>
              <w:jc w:val="left"/>
              <w:rPr>
                <w:rFonts w:cs="Arial"/>
                <w:color w:val="000000"/>
                <w:sz w:val="20"/>
              </w:rPr>
            </w:pPr>
          </w:p>
        </w:tc>
        <w:tc>
          <w:tcPr>
            <w:tcW w:w="629" w:type="dxa"/>
            <w:tcBorders>
              <w:left w:val="single" w:sz="4" w:space="0" w:color="A11E29"/>
              <w:bottom w:val="single" w:sz="8" w:space="0" w:color="CA2026"/>
              <w:right w:val="single" w:sz="4" w:space="0" w:color="A11E29"/>
            </w:tcBorders>
            <w:shd w:val="clear" w:color="auto" w:fill="auto"/>
            <w:vAlign w:val="center"/>
          </w:tcPr>
          <w:p w14:paraId="6337DE05" w14:textId="77777777" w:rsidR="00326232" w:rsidRPr="002A03E3" w:rsidRDefault="00326232" w:rsidP="00326232">
            <w:pPr>
              <w:jc w:val="left"/>
              <w:rPr>
                <w:rFonts w:cs="Arial"/>
                <w:color w:val="000000"/>
                <w:sz w:val="20"/>
              </w:rPr>
            </w:pPr>
          </w:p>
        </w:tc>
      </w:tr>
      <w:tr w:rsidR="00326232" w:rsidRPr="002A03E3" w14:paraId="20D832B9" w14:textId="77777777" w:rsidTr="00BD55BA">
        <w:trPr>
          <w:trHeight w:val="95"/>
        </w:trPr>
        <w:tc>
          <w:tcPr>
            <w:tcW w:w="1015" w:type="dxa"/>
            <w:vMerge w:val="restart"/>
            <w:tcBorders>
              <w:left w:val="single" w:sz="4" w:space="0" w:color="A11E29"/>
              <w:right w:val="single" w:sz="4" w:space="0" w:color="A11E29"/>
            </w:tcBorders>
            <w:shd w:val="clear" w:color="auto" w:fill="auto"/>
            <w:vAlign w:val="center"/>
          </w:tcPr>
          <w:p w14:paraId="395FE514" w14:textId="73E5B073" w:rsidR="00326232" w:rsidRPr="002A03E3" w:rsidRDefault="00326232" w:rsidP="00326232">
            <w:pPr>
              <w:jc w:val="left"/>
              <w:rPr>
                <w:rFonts w:cs="Arial"/>
                <w:color w:val="000000"/>
                <w:sz w:val="20"/>
              </w:rPr>
            </w:pPr>
            <w:r>
              <w:rPr>
                <w:rFonts w:cs="Arial"/>
                <w:color w:val="000000"/>
                <w:sz w:val="20"/>
              </w:rPr>
              <w:lastRenderedPageBreak/>
              <w:t>6.3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EE3F919" w14:textId="3A741630" w:rsidR="00326232" w:rsidRPr="002B70A5" w:rsidRDefault="00326232" w:rsidP="00326232">
            <w:pPr>
              <w:jc w:val="left"/>
              <w:rPr>
                <w:sz w:val="20"/>
              </w:rPr>
            </w:pPr>
            <w:r w:rsidRPr="002B70A5">
              <w:rPr>
                <w:sz w:val="20"/>
              </w:rPr>
              <w:t>Planning of changes</w:t>
            </w:r>
            <w:r>
              <w:rPr>
                <w:sz w:val="20"/>
              </w:rPr>
              <w:t xml:space="preserve"> (QMS)</w:t>
            </w:r>
          </w:p>
        </w:tc>
        <w:tc>
          <w:tcPr>
            <w:tcW w:w="889" w:type="dxa"/>
            <w:vMerge w:val="restart"/>
            <w:tcBorders>
              <w:left w:val="single" w:sz="4" w:space="0" w:color="A11E29"/>
              <w:right w:val="single" w:sz="4" w:space="0" w:color="A11E29"/>
            </w:tcBorders>
            <w:shd w:val="clear" w:color="auto" w:fill="auto"/>
            <w:vAlign w:val="center"/>
          </w:tcPr>
          <w:p w14:paraId="7AD7FCD6" w14:textId="77777777" w:rsidR="00326232" w:rsidRPr="002A03E3" w:rsidRDefault="00326232" w:rsidP="00326232">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4B0B85E4" w14:textId="77777777" w:rsidR="00326232" w:rsidRPr="002A03E3" w:rsidRDefault="00326232" w:rsidP="00326232">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141C6841" w14:textId="77777777" w:rsidR="00326232" w:rsidRPr="002A03E3" w:rsidRDefault="00326232" w:rsidP="00326232">
            <w:pPr>
              <w:jc w:val="left"/>
              <w:rPr>
                <w:rFonts w:cs="Arial"/>
                <w:color w:val="000000"/>
                <w:sz w:val="20"/>
              </w:rPr>
            </w:pPr>
          </w:p>
        </w:tc>
      </w:tr>
      <w:tr w:rsidR="00326232" w:rsidRPr="002A03E3" w14:paraId="606AD05F" w14:textId="77777777" w:rsidTr="00DF6FD4">
        <w:trPr>
          <w:trHeight w:val="95"/>
        </w:trPr>
        <w:tc>
          <w:tcPr>
            <w:tcW w:w="1015" w:type="dxa"/>
            <w:vMerge/>
            <w:tcBorders>
              <w:left w:val="single" w:sz="4" w:space="0" w:color="A11E29"/>
              <w:bottom w:val="single" w:sz="8" w:space="0" w:color="CA2026"/>
              <w:right w:val="single" w:sz="4" w:space="0" w:color="A11E29"/>
            </w:tcBorders>
            <w:shd w:val="clear" w:color="auto" w:fill="auto"/>
            <w:vAlign w:val="center"/>
          </w:tcPr>
          <w:p w14:paraId="4E493201"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6910366A" w14:textId="1283F6D9" w:rsidR="00326232" w:rsidRPr="002B70A5" w:rsidRDefault="00326232" w:rsidP="00326232">
            <w:pPr>
              <w:jc w:val="left"/>
              <w:rPr>
                <w:sz w:val="20"/>
              </w:rPr>
            </w:pPr>
            <w:r>
              <w:rPr>
                <w:sz w:val="20"/>
              </w:rPr>
              <w:t>Planning changes to the business continuity management system (BCMS)</w:t>
            </w:r>
          </w:p>
        </w:tc>
        <w:tc>
          <w:tcPr>
            <w:tcW w:w="889" w:type="dxa"/>
            <w:vMerge/>
            <w:tcBorders>
              <w:left w:val="single" w:sz="4" w:space="0" w:color="A11E29"/>
              <w:bottom w:val="single" w:sz="8" w:space="0" w:color="CA2026"/>
              <w:right w:val="single" w:sz="4" w:space="0" w:color="A11E29"/>
            </w:tcBorders>
            <w:shd w:val="clear" w:color="auto" w:fill="auto"/>
            <w:vAlign w:val="center"/>
          </w:tcPr>
          <w:p w14:paraId="2E04697C"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8" w:space="0" w:color="CA2026"/>
              <w:right w:val="single" w:sz="4" w:space="0" w:color="A11E29"/>
            </w:tcBorders>
            <w:shd w:val="clear" w:color="auto" w:fill="auto"/>
            <w:vAlign w:val="center"/>
          </w:tcPr>
          <w:p w14:paraId="7A4F7FE0"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56E9BFAA" w14:textId="77777777" w:rsidR="00326232" w:rsidRPr="002A03E3" w:rsidRDefault="00326232" w:rsidP="00326232">
            <w:pPr>
              <w:jc w:val="left"/>
              <w:rPr>
                <w:rFonts w:cs="Arial"/>
                <w:color w:val="000000"/>
                <w:sz w:val="20"/>
              </w:rPr>
            </w:pPr>
          </w:p>
        </w:tc>
      </w:tr>
      <w:tr w:rsidR="00326232"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326232" w:rsidRPr="00B41811" w:rsidRDefault="00326232" w:rsidP="00326232">
            <w:pPr>
              <w:jc w:val="left"/>
              <w:rPr>
                <w:rFonts w:cs="Arial"/>
                <w:b/>
                <w:bCs/>
                <w:color w:val="A11E29"/>
                <w:szCs w:val="22"/>
              </w:rPr>
            </w:pPr>
            <w:r w:rsidRPr="00B41811">
              <w:rPr>
                <w:rFonts w:cs="Arial"/>
                <w:b/>
                <w:bCs/>
                <w:color w:val="A11E29"/>
                <w:szCs w:val="22"/>
              </w:rPr>
              <w:t>7 Support</w:t>
            </w:r>
          </w:p>
        </w:tc>
      </w:tr>
      <w:tr w:rsidR="00326232" w:rsidRPr="002A03E3" w14:paraId="0B59D61D" w14:textId="77777777" w:rsidTr="002F2084">
        <w:trPr>
          <w:trHeight w:val="508"/>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326232" w:rsidRPr="002A03E3" w:rsidRDefault="00326232" w:rsidP="00326232">
            <w:pPr>
              <w:jc w:val="left"/>
              <w:rPr>
                <w:rFonts w:cs="Arial"/>
                <w:color w:val="000000"/>
                <w:sz w:val="20"/>
              </w:rPr>
            </w:pPr>
            <w:r w:rsidRPr="002A03E3">
              <w:rPr>
                <w:rFonts w:cs="Arial"/>
                <w:color w:val="000000"/>
                <w:sz w:val="20"/>
              </w:rPr>
              <w:t>7.1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326232" w:rsidRPr="002A03E3" w:rsidRDefault="00326232" w:rsidP="00326232">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326232" w:rsidRPr="002A03E3" w:rsidRDefault="00326232" w:rsidP="00326232">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326232" w:rsidRPr="002A03E3" w:rsidRDefault="00326232" w:rsidP="00326232">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2EC7C4C4" w14:textId="77777777" w:rsidTr="002F2084">
        <w:trPr>
          <w:trHeight w:val="42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326232" w:rsidRPr="002A03E3" w:rsidRDefault="00326232" w:rsidP="00326232">
            <w:pPr>
              <w:jc w:val="left"/>
              <w:rPr>
                <w:rFonts w:cs="Arial"/>
                <w:color w:val="000000"/>
                <w:sz w:val="20"/>
              </w:rPr>
            </w:pPr>
            <w:r w:rsidRPr="002A03E3">
              <w:rPr>
                <w:rFonts w:cs="Arial"/>
                <w:color w:val="000000"/>
                <w:sz w:val="20"/>
              </w:rPr>
              <w:t>7.2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326232" w:rsidRPr="002A03E3" w:rsidRDefault="00326232" w:rsidP="00326232">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7480866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326232" w:rsidRPr="002A03E3" w:rsidRDefault="00326232" w:rsidP="00326232">
            <w:pPr>
              <w:jc w:val="left"/>
              <w:rPr>
                <w:rFonts w:cs="Arial"/>
                <w:color w:val="000000"/>
                <w:sz w:val="20"/>
              </w:rPr>
            </w:pPr>
            <w:r w:rsidRPr="002A03E3">
              <w:rPr>
                <w:rFonts w:cs="Arial"/>
                <w:color w:val="000000"/>
                <w:sz w:val="20"/>
              </w:rPr>
              <w:t>7.3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326232" w:rsidRPr="002A03E3" w:rsidRDefault="00326232" w:rsidP="00326232">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5285C565"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326232" w:rsidRPr="002A03E3" w:rsidRDefault="00326232" w:rsidP="00326232">
            <w:pPr>
              <w:jc w:val="left"/>
              <w:rPr>
                <w:rFonts w:cs="Arial"/>
                <w:color w:val="000000"/>
                <w:sz w:val="20"/>
              </w:rPr>
            </w:pPr>
            <w:r w:rsidRPr="002A03E3">
              <w:rPr>
                <w:rFonts w:cs="Arial"/>
                <w:color w:val="000000"/>
                <w:sz w:val="20"/>
              </w:rPr>
              <w:t>7.4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326232" w:rsidRPr="002A03E3" w:rsidRDefault="00326232" w:rsidP="00326232">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27E5E094"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94C51CD" w14:textId="69BA8687" w:rsidR="00326232" w:rsidRPr="002A03E3" w:rsidRDefault="00326232" w:rsidP="00326232">
            <w:pPr>
              <w:jc w:val="left"/>
              <w:rPr>
                <w:rFonts w:cs="Arial"/>
                <w:color w:val="000000"/>
                <w:sz w:val="20"/>
              </w:rPr>
            </w:pPr>
            <w:r w:rsidRPr="002A03E3">
              <w:rPr>
                <w:rFonts w:cs="Arial"/>
                <w:color w:val="000000"/>
                <w:sz w:val="20"/>
              </w:rPr>
              <w:t>7.5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EAD461" w14:textId="33C7EABF" w:rsidR="00326232" w:rsidRPr="002A03E3" w:rsidRDefault="00326232" w:rsidP="00326232">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EE25BD6" w14:textId="77777777"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4CEA0F56" w14:textId="77777777"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5B33FA" w14:textId="77777777" w:rsidR="00326232" w:rsidRPr="002A03E3" w:rsidRDefault="00326232" w:rsidP="00326232">
            <w:pPr>
              <w:jc w:val="left"/>
              <w:rPr>
                <w:rFonts w:cs="Arial"/>
                <w:color w:val="000000"/>
                <w:sz w:val="20"/>
              </w:rPr>
            </w:pPr>
          </w:p>
        </w:tc>
      </w:tr>
      <w:tr w:rsidR="00326232" w:rsidRPr="002A03E3" w14:paraId="574D611B"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738E25C" w14:textId="1C043F6C" w:rsidR="00326232" w:rsidRPr="002A03E3" w:rsidRDefault="00326232" w:rsidP="00326232">
            <w:pPr>
              <w:jc w:val="left"/>
              <w:rPr>
                <w:rFonts w:cs="Arial"/>
                <w:color w:val="000000"/>
                <w:sz w:val="20"/>
              </w:rPr>
            </w:pPr>
            <w:r>
              <w:rPr>
                <w:sz w:val="20"/>
              </w:rPr>
              <w:t>7.5.1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C50ACED" w14:textId="6A01CAA7" w:rsidR="00326232" w:rsidRPr="002A03E3" w:rsidRDefault="00326232" w:rsidP="00326232">
            <w:pPr>
              <w:jc w:val="left"/>
              <w:rPr>
                <w:rFonts w:cs="Arial"/>
                <w:color w:val="000000"/>
                <w:sz w:val="20"/>
              </w:rPr>
            </w:pPr>
            <w:r>
              <w:rPr>
                <w:sz w:val="20"/>
              </w:rPr>
              <w:t>General</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06E134" w14:textId="77777777"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8FA7150" w14:textId="77777777"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D9F9B5" w14:textId="77777777" w:rsidR="00326232" w:rsidRPr="002A03E3" w:rsidRDefault="00326232" w:rsidP="00326232">
            <w:pPr>
              <w:jc w:val="left"/>
              <w:rPr>
                <w:rFonts w:cs="Arial"/>
                <w:color w:val="000000"/>
                <w:sz w:val="20"/>
              </w:rPr>
            </w:pPr>
          </w:p>
        </w:tc>
      </w:tr>
      <w:tr w:rsidR="00326232" w:rsidRPr="002A03E3" w14:paraId="2AF22A5E"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6A21929" w14:textId="61C86040" w:rsidR="00326232" w:rsidRPr="002A03E3" w:rsidRDefault="00326232" w:rsidP="00326232">
            <w:pPr>
              <w:jc w:val="left"/>
              <w:rPr>
                <w:rFonts w:cs="Arial"/>
                <w:color w:val="000000"/>
                <w:sz w:val="20"/>
              </w:rPr>
            </w:pPr>
            <w:r>
              <w:rPr>
                <w:sz w:val="20"/>
              </w:rPr>
              <w:t>7.5.2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ABFB9C" w14:textId="5F21738E" w:rsidR="00326232" w:rsidRPr="002A03E3" w:rsidRDefault="00326232" w:rsidP="00326232">
            <w:pPr>
              <w:jc w:val="left"/>
              <w:rPr>
                <w:rFonts w:cs="Arial"/>
                <w:color w:val="000000"/>
                <w:sz w:val="20"/>
              </w:rPr>
            </w:pPr>
            <w:r>
              <w:rPr>
                <w:sz w:val="20"/>
              </w:rPr>
              <w:t>Creating and updating</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E04E9C" w14:textId="77777777"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334A6B1" w14:textId="77777777"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EB9CFB" w14:textId="77777777" w:rsidR="00326232" w:rsidRPr="002A03E3" w:rsidRDefault="00326232" w:rsidP="00326232">
            <w:pPr>
              <w:jc w:val="left"/>
              <w:rPr>
                <w:rFonts w:cs="Arial"/>
                <w:color w:val="000000"/>
                <w:sz w:val="20"/>
              </w:rPr>
            </w:pPr>
          </w:p>
        </w:tc>
      </w:tr>
      <w:tr w:rsidR="00326232" w:rsidRPr="002A03E3" w14:paraId="4E3E9140" w14:textId="77777777" w:rsidTr="00326232">
        <w:trPr>
          <w:trHeight w:val="42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70F29CBD" w14:textId="215AF58A" w:rsidR="00326232" w:rsidRPr="002A03E3" w:rsidRDefault="00326232" w:rsidP="00326232">
            <w:pPr>
              <w:jc w:val="left"/>
              <w:rPr>
                <w:rFonts w:cs="Arial"/>
                <w:color w:val="000000"/>
                <w:sz w:val="20"/>
              </w:rPr>
            </w:pPr>
            <w:r>
              <w:rPr>
                <w:sz w:val="20"/>
              </w:rPr>
              <w:t>7.5.3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2673F1D4" w14:textId="398A78A3" w:rsidR="00326232" w:rsidRPr="002A03E3" w:rsidRDefault="00326232" w:rsidP="00326232">
            <w:pPr>
              <w:jc w:val="left"/>
              <w:rPr>
                <w:rFonts w:cs="Arial"/>
                <w:color w:val="000000"/>
                <w:sz w:val="20"/>
              </w:rPr>
            </w:pPr>
            <w:r>
              <w:rPr>
                <w:sz w:val="20"/>
              </w:rPr>
              <w:t>Control of 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326232" w:rsidRPr="002A03E3" w:rsidRDefault="00326232" w:rsidP="00326232">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326232" w:rsidRPr="002A03E3" w:rsidRDefault="00326232" w:rsidP="00326232">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326232" w:rsidRPr="00B41811" w:rsidRDefault="00326232" w:rsidP="00326232">
            <w:pPr>
              <w:jc w:val="left"/>
              <w:rPr>
                <w:rFonts w:cs="Arial"/>
                <w:b/>
                <w:bCs/>
                <w:color w:val="A11E29"/>
                <w:szCs w:val="22"/>
              </w:rPr>
            </w:pPr>
            <w:r w:rsidRPr="00B41811">
              <w:rPr>
                <w:rFonts w:cs="Arial"/>
                <w:b/>
                <w:bCs/>
                <w:color w:val="A11E29"/>
                <w:szCs w:val="22"/>
              </w:rPr>
              <w:t>8 Operation</w:t>
            </w:r>
          </w:p>
        </w:tc>
      </w:tr>
      <w:tr w:rsidR="00326232" w:rsidRPr="002A03E3" w14:paraId="2A283753" w14:textId="77777777" w:rsidTr="002F2084">
        <w:trPr>
          <w:trHeight w:val="52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326232" w:rsidRPr="002A03E3" w:rsidRDefault="00326232" w:rsidP="00326232">
            <w:pPr>
              <w:jc w:val="left"/>
              <w:rPr>
                <w:rFonts w:cs="Arial"/>
                <w:color w:val="000000"/>
                <w:sz w:val="20"/>
              </w:rPr>
            </w:pPr>
            <w:r w:rsidRPr="002A03E3">
              <w:rPr>
                <w:rFonts w:cs="Arial"/>
                <w:color w:val="000000"/>
                <w:sz w:val="20"/>
              </w:rPr>
              <w:t>8.1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326232" w:rsidRPr="002A03E3" w:rsidRDefault="00326232" w:rsidP="00326232">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326232" w:rsidRPr="002A03E3" w:rsidRDefault="00326232" w:rsidP="00326232">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326232" w:rsidRPr="002A03E3" w:rsidRDefault="00326232" w:rsidP="00326232">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5853F6B6" w14:textId="77777777" w:rsidTr="00A1582B">
        <w:trPr>
          <w:trHeight w:val="170"/>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63DF2E83" w14:textId="77777777" w:rsidR="00326232" w:rsidRPr="002A03E3" w:rsidRDefault="00326232" w:rsidP="00326232">
            <w:pPr>
              <w:jc w:val="left"/>
              <w:rPr>
                <w:rFonts w:cs="Arial"/>
                <w:color w:val="000000"/>
                <w:sz w:val="20"/>
              </w:rPr>
            </w:pPr>
            <w:r w:rsidRPr="002A03E3">
              <w:rPr>
                <w:rFonts w:cs="Arial"/>
                <w:color w:val="000000"/>
                <w:sz w:val="20"/>
              </w:rPr>
              <w:t>8.2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57DB090D" w:rsidR="00326232" w:rsidRPr="002A03E3" w:rsidRDefault="00326232" w:rsidP="00326232">
            <w:pPr>
              <w:jc w:val="left"/>
              <w:rPr>
                <w:rFonts w:cs="Arial"/>
                <w:color w:val="000000"/>
                <w:sz w:val="20"/>
              </w:rPr>
            </w:pPr>
            <w:r w:rsidRPr="0009675F">
              <w:rPr>
                <w:sz w:val="20"/>
              </w:rPr>
              <w:t>Information security risk assessment</w:t>
            </w:r>
            <w:r>
              <w:rPr>
                <w:sz w:val="20"/>
              </w:rPr>
              <w:t xml:space="preserve"> (ISMS)</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4B0F271B" w14:textId="73CA205A" w:rsidR="00326232" w:rsidRPr="002A03E3" w:rsidRDefault="00326232" w:rsidP="00326232">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28A1715E" w14:textId="657DF5D1" w:rsidR="00326232" w:rsidRPr="002A03E3" w:rsidRDefault="00326232" w:rsidP="00326232">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5486F438" w14:textId="77777777" w:rsidR="00326232" w:rsidRPr="002A03E3" w:rsidRDefault="00326232" w:rsidP="00326232">
            <w:pPr>
              <w:jc w:val="left"/>
              <w:rPr>
                <w:rFonts w:cs="Arial"/>
                <w:color w:val="000000"/>
                <w:sz w:val="20"/>
              </w:rPr>
            </w:pPr>
            <w:r w:rsidRPr="002A03E3">
              <w:rPr>
                <w:rFonts w:cs="Arial"/>
                <w:color w:val="000000"/>
                <w:sz w:val="20"/>
              </w:rPr>
              <w:t> </w:t>
            </w:r>
          </w:p>
        </w:tc>
      </w:tr>
      <w:tr w:rsidR="00326232" w:rsidRPr="002A03E3" w14:paraId="63103560" w14:textId="77777777" w:rsidTr="00A1582B">
        <w:trPr>
          <w:trHeight w:val="170"/>
        </w:trPr>
        <w:tc>
          <w:tcPr>
            <w:tcW w:w="1015" w:type="dxa"/>
            <w:vMerge/>
            <w:tcBorders>
              <w:left w:val="single" w:sz="4" w:space="0" w:color="A11E29"/>
              <w:right w:val="single" w:sz="4" w:space="0" w:color="A11E29"/>
            </w:tcBorders>
            <w:shd w:val="clear" w:color="auto" w:fill="auto"/>
            <w:vAlign w:val="center"/>
          </w:tcPr>
          <w:p w14:paraId="7BE5CA8A"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9809E4" w14:textId="08F72905" w:rsidR="00326232" w:rsidRPr="002A03E3" w:rsidRDefault="00326232" w:rsidP="00326232">
            <w:pPr>
              <w:jc w:val="left"/>
              <w:rPr>
                <w:rFonts w:cs="Arial"/>
                <w:color w:val="000000"/>
                <w:sz w:val="20"/>
              </w:rPr>
            </w:pPr>
            <w:r w:rsidRPr="00A63350">
              <w:rPr>
                <w:sz w:val="20"/>
              </w:rPr>
              <w:t>Business impact analysis and risk assessment</w:t>
            </w:r>
            <w:r>
              <w:rPr>
                <w:sz w:val="20"/>
              </w:rPr>
              <w:t xml:space="preserve"> (BCMS)</w:t>
            </w:r>
          </w:p>
        </w:tc>
        <w:tc>
          <w:tcPr>
            <w:tcW w:w="889" w:type="dxa"/>
            <w:vMerge/>
            <w:tcBorders>
              <w:left w:val="single" w:sz="4" w:space="0" w:color="A11E29"/>
              <w:right w:val="single" w:sz="4" w:space="0" w:color="A11E29"/>
            </w:tcBorders>
            <w:shd w:val="clear" w:color="auto" w:fill="auto"/>
            <w:vAlign w:val="center"/>
          </w:tcPr>
          <w:p w14:paraId="18C0501D"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24CE2BAC" w14:textId="77777777" w:rsidR="00326232" w:rsidRPr="002A03E3" w:rsidRDefault="00326232" w:rsidP="00326232">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146E35BC" w14:textId="77777777" w:rsidR="00326232" w:rsidRPr="002A03E3" w:rsidRDefault="00326232" w:rsidP="00326232">
            <w:pPr>
              <w:jc w:val="left"/>
              <w:rPr>
                <w:rFonts w:cs="Arial"/>
                <w:color w:val="000000"/>
                <w:sz w:val="20"/>
              </w:rPr>
            </w:pPr>
          </w:p>
        </w:tc>
      </w:tr>
      <w:tr w:rsidR="00326232" w:rsidRPr="002A03E3" w14:paraId="792F860E" w14:textId="77777777" w:rsidTr="00A1582B">
        <w:trPr>
          <w:trHeight w:val="170"/>
        </w:trPr>
        <w:tc>
          <w:tcPr>
            <w:tcW w:w="1015" w:type="dxa"/>
            <w:vMerge/>
            <w:tcBorders>
              <w:left w:val="single" w:sz="4" w:space="0" w:color="A11E29"/>
              <w:bottom w:val="single" w:sz="4" w:space="0" w:color="A11E29"/>
              <w:right w:val="single" w:sz="4" w:space="0" w:color="A11E29"/>
            </w:tcBorders>
            <w:shd w:val="clear" w:color="auto" w:fill="auto"/>
            <w:vAlign w:val="center"/>
          </w:tcPr>
          <w:p w14:paraId="7FDC9A09" w14:textId="77777777" w:rsidR="00326232" w:rsidRPr="002A03E3"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0E3644" w14:textId="0CED4A82" w:rsidR="00326232" w:rsidRPr="002A03E3" w:rsidRDefault="00326232" w:rsidP="00326232">
            <w:pPr>
              <w:jc w:val="left"/>
              <w:rPr>
                <w:rFonts w:cs="Arial"/>
                <w:color w:val="000000"/>
                <w:sz w:val="20"/>
              </w:rPr>
            </w:pPr>
            <w:r w:rsidRPr="002B70A5">
              <w:rPr>
                <w:sz w:val="20"/>
              </w:rPr>
              <w:t xml:space="preserve">Requirements for products and services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3544B73B"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283614D2"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3DC99395" w14:textId="77777777" w:rsidR="00326232" w:rsidRPr="002A03E3" w:rsidRDefault="00326232" w:rsidP="00326232">
            <w:pPr>
              <w:jc w:val="left"/>
              <w:rPr>
                <w:rFonts w:cs="Arial"/>
                <w:color w:val="000000"/>
                <w:sz w:val="20"/>
              </w:rPr>
            </w:pPr>
          </w:p>
        </w:tc>
      </w:tr>
      <w:tr w:rsidR="00326232" w:rsidRPr="002A03E3" w14:paraId="2B18152C" w14:textId="77777777" w:rsidTr="0099265F">
        <w:trPr>
          <w:trHeight w:val="95"/>
        </w:trPr>
        <w:tc>
          <w:tcPr>
            <w:tcW w:w="1015" w:type="dxa"/>
            <w:vMerge w:val="restart"/>
            <w:tcBorders>
              <w:left w:val="single" w:sz="4" w:space="0" w:color="A11E29"/>
              <w:right w:val="single" w:sz="4" w:space="0" w:color="A11E29"/>
            </w:tcBorders>
            <w:shd w:val="clear" w:color="auto" w:fill="auto"/>
            <w:vAlign w:val="center"/>
          </w:tcPr>
          <w:p w14:paraId="72CD5B04" w14:textId="3430FEE6" w:rsidR="00326232" w:rsidRPr="002A03E3" w:rsidRDefault="00326232" w:rsidP="00326232">
            <w:pPr>
              <w:jc w:val="left"/>
              <w:rPr>
                <w:rFonts w:cs="Arial"/>
                <w:color w:val="000000"/>
                <w:sz w:val="20"/>
              </w:rPr>
            </w:pPr>
            <w:r>
              <w:rPr>
                <w:rFonts w:cs="Arial"/>
                <w:color w:val="000000"/>
                <w:sz w:val="20"/>
              </w:rPr>
              <w:t>8.2.1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B29B099" w14:textId="4F59F879" w:rsidR="00326232" w:rsidRPr="002B70A5" w:rsidRDefault="00326232" w:rsidP="00326232">
            <w:pPr>
              <w:jc w:val="left"/>
              <w:rPr>
                <w:sz w:val="20"/>
              </w:rPr>
            </w:pPr>
            <w:r w:rsidRPr="001D369A">
              <w:rPr>
                <w:sz w:val="20"/>
              </w:rPr>
              <w:t>General (BCMS)</w:t>
            </w:r>
          </w:p>
        </w:tc>
        <w:tc>
          <w:tcPr>
            <w:tcW w:w="889" w:type="dxa"/>
            <w:vMerge w:val="restart"/>
            <w:tcBorders>
              <w:left w:val="single" w:sz="4" w:space="0" w:color="A11E29"/>
              <w:right w:val="single" w:sz="4" w:space="0" w:color="A11E29"/>
            </w:tcBorders>
            <w:shd w:val="clear" w:color="auto" w:fill="auto"/>
            <w:vAlign w:val="center"/>
          </w:tcPr>
          <w:p w14:paraId="1968B912" w14:textId="77777777" w:rsidR="00326232" w:rsidRPr="002A03E3" w:rsidRDefault="00326232" w:rsidP="00326232">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6190B90F" w14:textId="77777777" w:rsidR="00326232" w:rsidRPr="002A03E3" w:rsidRDefault="00326232" w:rsidP="00326232">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08186645" w14:textId="77777777" w:rsidR="00326232" w:rsidRPr="002A03E3" w:rsidRDefault="00326232" w:rsidP="00326232">
            <w:pPr>
              <w:jc w:val="left"/>
              <w:rPr>
                <w:rFonts w:cs="Arial"/>
                <w:color w:val="000000"/>
                <w:sz w:val="20"/>
              </w:rPr>
            </w:pPr>
          </w:p>
        </w:tc>
      </w:tr>
      <w:tr w:rsidR="00326232" w:rsidRPr="002A03E3" w14:paraId="1A750BAC"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21F65509"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2909EC" w14:textId="499E1572" w:rsidR="00326232" w:rsidRPr="002B70A5" w:rsidRDefault="00326232" w:rsidP="00326232">
            <w:pPr>
              <w:jc w:val="left"/>
              <w:rPr>
                <w:sz w:val="20"/>
              </w:rPr>
            </w:pPr>
            <w:r w:rsidRPr="002B70A5">
              <w:rPr>
                <w:sz w:val="20"/>
              </w:rPr>
              <w:t xml:space="preserve">Customer communication </w:t>
            </w:r>
            <w:r w:rsidRPr="001D369A">
              <w:rPr>
                <w:sz w:val="20"/>
              </w:rPr>
              <w:t>(</w:t>
            </w:r>
            <w:r>
              <w:rPr>
                <w:sz w:val="20"/>
              </w:rPr>
              <w:t>Q</w:t>
            </w:r>
            <w:r w:rsidRPr="001D369A">
              <w:rPr>
                <w:sz w:val="20"/>
              </w:rPr>
              <w:t>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7B6E596E"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5369C1BB"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1B39FB94" w14:textId="77777777" w:rsidR="00326232" w:rsidRPr="002A03E3" w:rsidRDefault="00326232" w:rsidP="00326232">
            <w:pPr>
              <w:jc w:val="left"/>
              <w:rPr>
                <w:rFonts w:cs="Arial"/>
                <w:color w:val="000000"/>
                <w:sz w:val="20"/>
              </w:rPr>
            </w:pPr>
          </w:p>
        </w:tc>
      </w:tr>
      <w:tr w:rsidR="00326232" w:rsidRPr="002A03E3" w14:paraId="7F8650F7" w14:textId="77777777" w:rsidTr="009F7A70">
        <w:trPr>
          <w:trHeight w:val="95"/>
        </w:trPr>
        <w:tc>
          <w:tcPr>
            <w:tcW w:w="1015" w:type="dxa"/>
            <w:vMerge w:val="restart"/>
            <w:tcBorders>
              <w:left w:val="single" w:sz="4" w:space="0" w:color="A11E29"/>
              <w:right w:val="single" w:sz="4" w:space="0" w:color="A11E29"/>
            </w:tcBorders>
            <w:shd w:val="clear" w:color="auto" w:fill="auto"/>
            <w:vAlign w:val="center"/>
          </w:tcPr>
          <w:p w14:paraId="39201A70" w14:textId="73E22BFB" w:rsidR="00326232" w:rsidRDefault="00326232" w:rsidP="00326232">
            <w:pPr>
              <w:jc w:val="left"/>
              <w:rPr>
                <w:rFonts w:cs="Arial"/>
                <w:color w:val="000000"/>
                <w:sz w:val="20"/>
              </w:rPr>
            </w:pPr>
            <w:r>
              <w:rPr>
                <w:rFonts w:cs="Arial"/>
                <w:color w:val="000000"/>
                <w:sz w:val="20"/>
              </w:rPr>
              <w:lastRenderedPageBreak/>
              <w:t>8.2.2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A30757" w14:textId="57DAEFF1" w:rsidR="00326232" w:rsidRPr="002B70A5" w:rsidRDefault="00326232" w:rsidP="00326232">
            <w:pPr>
              <w:jc w:val="left"/>
              <w:rPr>
                <w:sz w:val="20"/>
              </w:rPr>
            </w:pPr>
            <w:r w:rsidRPr="001D369A">
              <w:rPr>
                <w:sz w:val="20"/>
              </w:rPr>
              <w:t>Business impact analysis (BCMS)</w:t>
            </w:r>
          </w:p>
        </w:tc>
        <w:tc>
          <w:tcPr>
            <w:tcW w:w="889" w:type="dxa"/>
            <w:vMerge w:val="restart"/>
            <w:tcBorders>
              <w:left w:val="single" w:sz="4" w:space="0" w:color="A11E29"/>
              <w:right w:val="single" w:sz="4" w:space="0" w:color="A11E29"/>
            </w:tcBorders>
            <w:shd w:val="clear" w:color="auto" w:fill="auto"/>
            <w:vAlign w:val="center"/>
          </w:tcPr>
          <w:p w14:paraId="4C5D677A" w14:textId="77777777" w:rsidR="00326232" w:rsidRPr="002A03E3" w:rsidRDefault="00326232" w:rsidP="00326232">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3657891D" w14:textId="77777777" w:rsidR="00326232" w:rsidRPr="002A03E3" w:rsidRDefault="00326232" w:rsidP="00326232">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5733F68D" w14:textId="77777777" w:rsidR="00326232" w:rsidRPr="002A03E3" w:rsidRDefault="00326232" w:rsidP="00326232">
            <w:pPr>
              <w:jc w:val="left"/>
              <w:rPr>
                <w:rFonts w:cs="Arial"/>
                <w:color w:val="000000"/>
                <w:sz w:val="20"/>
              </w:rPr>
            </w:pPr>
          </w:p>
        </w:tc>
      </w:tr>
      <w:tr w:rsidR="00326232" w:rsidRPr="002A03E3" w14:paraId="5A30CF77"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75B50D1A"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C48300" w14:textId="0533C5F9" w:rsidR="00326232" w:rsidRPr="002B70A5" w:rsidRDefault="00326232" w:rsidP="00326232">
            <w:pPr>
              <w:jc w:val="left"/>
              <w:rPr>
                <w:sz w:val="20"/>
              </w:rPr>
            </w:pPr>
            <w:r w:rsidRPr="002B70A5">
              <w:rPr>
                <w:sz w:val="20"/>
              </w:rPr>
              <w:t xml:space="preserve">Determining the requirements for products and services </w:t>
            </w:r>
            <w:r w:rsidRPr="001D369A">
              <w:rPr>
                <w:sz w:val="20"/>
              </w:rPr>
              <w:t>(</w:t>
            </w:r>
            <w:r>
              <w:rPr>
                <w:sz w:val="20"/>
              </w:rPr>
              <w:t>Q</w:t>
            </w:r>
            <w:r w:rsidRPr="001D369A">
              <w:rPr>
                <w:sz w:val="20"/>
              </w:rPr>
              <w:t>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36E267D9"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26B6C94C"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4D553DCD" w14:textId="77777777" w:rsidR="00326232" w:rsidRPr="002A03E3" w:rsidRDefault="00326232" w:rsidP="00326232">
            <w:pPr>
              <w:jc w:val="left"/>
              <w:rPr>
                <w:rFonts w:cs="Arial"/>
                <w:color w:val="000000"/>
                <w:sz w:val="20"/>
              </w:rPr>
            </w:pPr>
          </w:p>
        </w:tc>
      </w:tr>
      <w:tr w:rsidR="00326232" w:rsidRPr="002A03E3" w14:paraId="6EE7CDC1" w14:textId="77777777" w:rsidTr="00DE3CDB">
        <w:trPr>
          <w:trHeight w:val="95"/>
        </w:trPr>
        <w:tc>
          <w:tcPr>
            <w:tcW w:w="1015" w:type="dxa"/>
            <w:vMerge w:val="restart"/>
            <w:tcBorders>
              <w:left w:val="single" w:sz="4" w:space="0" w:color="A11E29"/>
              <w:right w:val="single" w:sz="4" w:space="0" w:color="A11E29"/>
            </w:tcBorders>
            <w:shd w:val="clear" w:color="auto" w:fill="auto"/>
            <w:vAlign w:val="center"/>
          </w:tcPr>
          <w:p w14:paraId="6E1F58DD" w14:textId="178478C0" w:rsidR="00326232" w:rsidRDefault="00326232" w:rsidP="00326232">
            <w:pPr>
              <w:jc w:val="left"/>
              <w:rPr>
                <w:rFonts w:cs="Arial"/>
                <w:color w:val="000000"/>
                <w:sz w:val="20"/>
              </w:rPr>
            </w:pPr>
            <w:r>
              <w:rPr>
                <w:rFonts w:cs="Arial"/>
                <w:color w:val="000000"/>
                <w:sz w:val="20"/>
              </w:rPr>
              <w:t>8.2.3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A0FDD6" w14:textId="08211DD9" w:rsidR="00326232" w:rsidRPr="002B70A5" w:rsidRDefault="00326232" w:rsidP="00326232">
            <w:pPr>
              <w:jc w:val="left"/>
              <w:rPr>
                <w:sz w:val="20"/>
              </w:rPr>
            </w:pPr>
            <w:r w:rsidRPr="001D369A">
              <w:rPr>
                <w:sz w:val="20"/>
              </w:rPr>
              <w:t>Risk assessment (BCMS)</w:t>
            </w:r>
          </w:p>
        </w:tc>
        <w:tc>
          <w:tcPr>
            <w:tcW w:w="889" w:type="dxa"/>
            <w:vMerge w:val="restart"/>
            <w:tcBorders>
              <w:left w:val="single" w:sz="4" w:space="0" w:color="A11E29"/>
              <w:right w:val="single" w:sz="4" w:space="0" w:color="A11E29"/>
            </w:tcBorders>
            <w:shd w:val="clear" w:color="auto" w:fill="auto"/>
            <w:vAlign w:val="center"/>
          </w:tcPr>
          <w:p w14:paraId="1236D5C8" w14:textId="77777777" w:rsidR="00326232" w:rsidRPr="002A03E3" w:rsidRDefault="00326232" w:rsidP="00326232">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5CB427BB" w14:textId="77777777" w:rsidR="00326232" w:rsidRPr="002A03E3" w:rsidRDefault="00326232" w:rsidP="00326232">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0665151E" w14:textId="77777777" w:rsidR="00326232" w:rsidRPr="002A03E3" w:rsidRDefault="00326232" w:rsidP="00326232">
            <w:pPr>
              <w:jc w:val="left"/>
              <w:rPr>
                <w:rFonts w:cs="Arial"/>
                <w:color w:val="000000"/>
                <w:sz w:val="20"/>
              </w:rPr>
            </w:pPr>
          </w:p>
        </w:tc>
      </w:tr>
      <w:tr w:rsidR="00326232" w:rsidRPr="002A03E3" w14:paraId="427F4A1B"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3778BE70" w14:textId="77777777" w:rsidR="00326232" w:rsidRDefault="00326232" w:rsidP="00326232">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E2EA621" w14:textId="7982C49A" w:rsidR="00326232" w:rsidRPr="002B70A5" w:rsidRDefault="00326232" w:rsidP="00326232">
            <w:pPr>
              <w:jc w:val="left"/>
              <w:rPr>
                <w:sz w:val="20"/>
              </w:rPr>
            </w:pPr>
            <w:r w:rsidRPr="002B70A5">
              <w:rPr>
                <w:sz w:val="20"/>
              </w:rPr>
              <w:t xml:space="preserve">Review of the requirements for products and services </w:t>
            </w:r>
            <w:r w:rsidRPr="001D369A">
              <w:rPr>
                <w:sz w:val="20"/>
              </w:rPr>
              <w:t>(</w:t>
            </w:r>
            <w:r>
              <w:rPr>
                <w:sz w:val="20"/>
              </w:rPr>
              <w:t>Q</w:t>
            </w:r>
            <w:r w:rsidRPr="001D369A">
              <w:rPr>
                <w:sz w:val="20"/>
              </w:rPr>
              <w:t>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4EA818DA" w14:textId="77777777" w:rsidR="00326232" w:rsidRPr="002A03E3" w:rsidRDefault="00326232" w:rsidP="00326232">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21CE4D5F" w14:textId="77777777" w:rsidR="00326232" w:rsidRPr="002A03E3" w:rsidRDefault="00326232" w:rsidP="00326232">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027AF7C1" w14:textId="77777777" w:rsidR="00326232" w:rsidRPr="002A03E3" w:rsidRDefault="00326232" w:rsidP="00326232">
            <w:pPr>
              <w:jc w:val="left"/>
              <w:rPr>
                <w:rFonts w:cs="Arial"/>
                <w:color w:val="000000"/>
                <w:sz w:val="20"/>
              </w:rPr>
            </w:pPr>
          </w:p>
        </w:tc>
      </w:tr>
      <w:tr w:rsidR="00326232" w:rsidRPr="002A03E3" w14:paraId="6628B9E7"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24A13868" w14:textId="1AD770C6" w:rsidR="00326232" w:rsidRDefault="00326232" w:rsidP="00326232">
            <w:pPr>
              <w:jc w:val="left"/>
              <w:rPr>
                <w:rFonts w:cs="Arial"/>
                <w:color w:val="000000"/>
                <w:sz w:val="20"/>
              </w:rPr>
            </w:pPr>
            <w:r>
              <w:rPr>
                <w:rFonts w:cs="Arial"/>
                <w:color w:val="000000"/>
                <w:sz w:val="20"/>
              </w:rPr>
              <w:t>8.2.4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7FDBDF4" w14:textId="28BD3FAF" w:rsidR="00326232" w:rsidRPr="002B70A5" w:rsidRDefault="00326232" w:rsidP="00326232">
            <w:pPr>
              <w:jc w:val="left"/>
              <w:rPr>
                <w:sz w:val="20"/>
              </w:rPr>
            </w:pPr>
            <w:r w:rsidRPr="00745F01">
              <w:rPr>
                <w:sz w:val="20"/>
              </w:rPr>
              <w:t xml:space="preserve">Changes to requirements for products and services </w:t>
            </w:r>
            <w:r>
              <w:rPr>
                <w:sz w:val="20"/>
              </w:rPr>
              <w:t>(QMS)</w:t>
            </w:r>
          </w:p>
        </w:tc>
        <w:tc>
          <w:tcPr>
            <w:tcW w:w="889" w:type="dxa"/>
            <w:tcBorders>
              <w:left w:val="single" w:sz="4" w:space="0" w:color="A11E29"/>
              <w:bottom w:val="single" w:sz="4" w:space="0" w:color="A11E29"/>
              <w:right w:val="single" w:sz="4" w:space="0" w:color="A11E29"/>
            </w:tcBorders>
            <w:shd w:val="clear" w:color="auto" w:fill="auto"/>
            <w:vAlign w:val="center"/>
          </w:tcPr>
          <w:p w14:paraId="3C6D211E" w14:textId="77777777" w:rsidR="00326232" w:rsidRPr="002A03E3" w:rsidRDefault="00326232" w:rsidP="00326232">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419C4FD1" w14:textId="77777777" w:rsidR="00326232" w:rsidRPr="002A03E3" w:rsidRDefault="00326232" w:rsidP="00326232">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24AEEF8D" w14:textId="77777777" w:rsidR="00326232" w:rsidRPr="002A03E3" w:rsidRDefault="00326232" w:rsidP="00326232">
            <w:pPr>
              <w:jc w:val="left"/>
              <w:rPr>
                <w:rFonts w:cs="Arial"/>
                <w:color w:val="000000"/>
                <w:sz w:val="20"/>
              </w:rPr>
            </w:pPr>
          </w:p>
        </w:tc>
      </w:tr>
      <w:tr w:rsidR="00211221" w:rsidRPr="002A03E3" w14:paraId="49D6F212" w14:textId="77777777" w:rsidTr="00940AE8">
        <w:trPr>
          <w:trHeight w:val="64"/>
        </w:trPr>
        <w:tc>
          <w:tcPr>
            <w:tcW w:w="1015" w:type="dxa"/>
            <w:vMerge w:val="restart"/>
            <w:tcBorders>
              <w:left w:val="single" w:sz="4" w:space="0" w:color="A11E29"/>
              <w:right w:val="single" w:sz="4" w:space="0" w:color="A11E29"/>
            </w:tcBorders>
            <w:shd w:val="clear" w:color="auto" w:fill="auto"/>
            <w:vAlign w:val="center"/>
          </w:tcPr>
          <w:p w14:paraId="63759D76" w14:textId="573F53C7" w:rsidR="00211221" w:rsidRDefault="00211221" w:rsidP="00211221">
            <w:pPr>
              <w:jc w:val="left"/>
              <w:rPr>
                <w:rFonts w:cs="Arial"/>
                <w:color w:val="000000"/>
                <w:sz w:val="20"/>
              </w:rPr>
            </w:pPr>
            <w:r w:rsidRPr="002A03E3">
              <w:rPr>
                <w:rFonts w:cs="Arial"/>
                <w:color w:val="000000"/>
                <w:sz w:val="20"/>
              </w:rPr>
              <w:t>8.3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269514" w14:textId="036E8814" w:rsidR="00211221" w:rsidRPr="00745F01" w:rsidRDefault="00211221" w:rsidP="00211221">
            <w:pPr>
              <w:jc w:val="left"/>
              <w:rPr>
                <w:sz w:val="20"/>
              </w:rPr>
            </w:pPr>
            <w:r w:rsidRPr="0009675F">
              <w:rPr>
                <w:sz w:val="20"/>
              </w:rPr>
              <w:t>Information security risk treatment</w:t>
            </w:r>
            <w:r>
              <w:rPr>
                <w:sz w:val="20"/>
              </w:rPr>
              <w:t xml:space="preserve"> (ISMS)</w:t>
            </w:r>
          </w:p>
        </w:tc>
        <w:tc>
          <w:tcPr>
            <w:tcW w:w="889" w:type="dxa"/>
            <w:vMerge w:val="restart"/>
            <w:tcBorders>
              <w:left w:val="single" w:sz="4" w:space="0" w:color="A11E29"/>
              <w:right w:val="single" w:sz="4" w:space="0" w:color="A11E29"/>
            </w:tcBorders>
            <w:shd w:val="clear" w:color="auto" w:fill="auto"/>
            <w:vAlign w:val="center"/>
          </w:tcPr>
          <w:p w14:paraId="0D31F89C" w14:textId="77777777" w:rsidR="00211221" w:rsidRPr="002A03E3" w:rsidRDefault="00211221" w:rsidP="00211221">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511B3211" w14:textId="77777777" w:rsidR="00211221" w:rsidRPr="002A03E3" w:rsidRDefault="00211221" w:rsidP="00211221">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1B5C9543" w14:textId="77777777" w:rsidR="00211221" w:rsidRPr="002A03E3" w:rsidRDefault="00211221" w:rsidP="00211221">
            <w:pPr>
              <w:jc w:val="left"/>
              <w:rPr>
                <w:rFonts w:cs="Arial"/>
                <w:color w:val="000000"/>
                <w:sz w:val="20"/>
              </w:rPr>
            </w:pPr>
          </w:p>
        </w:tc>
      </w:tr>
      <w:tr w:rsidR="00211221" w:rsidRPr="002A03E3" w14:paraId="3619862A" w14:textId="77777777" w:rsidTr="00940AE8">
        <w:trPr>
          <w:trHeight w:val="63"/>
        </w:trPr>
        <w:tc>
          <w:tcPr>
            <w:tcW w:w="1015" w:type="dxa"/>
            <w:vMerge/>
            <w:tcBorders>
              <w:left w:val="single" w:sz="4" w:space="0" w:color="A11E29"/>
              <w:right w:val="single" w:sz="4" w:space="0" w:color="A11E29"/>
            </w:tcBorders>
            <w:shd w:val="clear" w:color="auto" w:fill="auto"/>
            <w:vAlign w:val="center"/>
          </w:tcPr>
          <w:p w14:paraId="0C2D1805" w14:textId="77777777" w:rsidR="00211221" w:rsidRPr="002A03E3" w:rsidRDefault="00211221" w:rsidP="00211221">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8FF2094" w14:textId="42672588" w:rsidR="00211221" w:rsidRPr="002A03E3" w:rsidRDefault="00211221" w:rsidP="00211221">
            <w:pPr>
              <w:jc w:val="left"/>
              <w:rPr>
                <w:rFonts w:cs="Arial"/>
                <w:color w:val="000000"/>
                <w:sz w:val="20"/>
              </w:rPr>
            </w:pPr>
            <w:r w:rsidRPr="00A63350">
              <w:rPr>
                <w:sz w:val="20"/>
              </w:rPr>
              <w:t>Business continuity strateg</w:t>
            </w:r>
            <w:r>
              <w:rPr>
                <w:sz w:val="20"/>
              </w:rPr>
              <w:t>ies and solutions (BCMS)</w:t>
            </w:r>
          </w:p>
        </w:tc>
        <w:tc>
          <w:tcPr>
            <w:tcW w:w="889" w:type="dxa"/>
            <w:vMerge/>
            <w:tcBorders>
              <w:left w:val="single" w:sz="4" w:space="0" w:color="A11E29"/>
              <w:right w:val="single" w:sz="4" w:space="0" w:color="A11E29"/>
            </w:tcBorders>
            <w:shd w:val="clear" w:color="auto" w:fill="auto"/>
            <w:vAlign w:val="center"/>
          </w:tcPr>
          <w:p w14:paraId="2E91A06A" w14:textId="77777777" w:rsidR="00211221" w:rsidRPr="002A03E3" w:rsidRDefault="00211221" w:rsidP="00211221">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23C3C366" w14:textId="77777777" w:rsidR="00211221" w:rsidRPr="002A03E3" w:rsidRDefault="00211221" w:rsidP="00211221">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282BDF12" w14:textId="77777777" w:rsidR="00211221" w:rsidRPr="002A03E3" w:rsidRDefault="00211221" w:rsidP="00211221">
            <w:pPr>
              <w:jc w:val="left"/>
              <w:rPr>
                <w:rFonts w:cs="Arial"/>
                <w:color w:val="000000"/>
                <w:sz w:val="20"/>
              </w:rPr>
            </w:pPr>
          </w:p>
        </w:tc>
      </w:tr>
      <w:tr w:rsidR="00211221" w:rsidRPr="002A03E3" w14:paraId="5F3D85B8" w14:textId="77777777" w:rsidTr="00A1582B">
        <w:trPr>
          <w:trHeight w:val="63"/>
        </w:trPr>
        <w:tc>
          <w:tcPr>
            <w:tcW w:w="1015" w:type="dxa"/>
            <w:vMerge/>
            <w:tcBorders>
              <w:left w:val="single" w:sz="4" w:space="0" w:color="A11E29"/>
              <w:bottom w:val="single" w:sz="4" w:space="0" w:color="A11E29"/>
              <w:right w:val="single" w:sz="4" w:space="0" w:color="A11E29"/>
            </w:tcBorders>
            <w:shd w:val="clear" w:color="auto" w:fill="auto"/>
            <w:vAlign w:val="center"/>
          </w:tcPr>
          <w:p w14:paraId="0C3CBDD2" w14:textId="77777777" w:rsidR="00211221" w:rsidRPr="002A03E3" w:rsidRDefault="00211221" w:rsidP="00211221">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4ADC7C" w14:textId="0A17AA13" w:rsidR="00211221" w:rsidRPr="002A03E3" w:rsidRDefault="00211221" w:rsidP="00211221">
            <w:pPr>
              <w:jc w:val="left"/>
              <w:rPr>
                <w:rFonts w:cs="Arial"/>
                <w:color w:val="000000"/>
                <w:sz w:val="20"/>
              </w:rPr>
            </w:pPr>
            <w:r w:rsidRPr="00745F01">
              <w:rPr>
                <w:sz w:val="20"/>
              </w:rPr>
              <w:t xml:space="preserve">Design and development of products and services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7FF9478D" w14:textId="77777777" w:rsidR="00211221" w:rsidRPr="002A03E3" w:rsidRDefault="00211221" w:rsidP="00211221">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193AE981" w14:textId="77777777" w:rsidR="00211221" w:rsidRPr="002A03E3" w:rsidRDefault="00211221" w:rsidP="00211221">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041CC851" w14:textId="77777777" w:rsidR="00211221" w:rsidRPr="002A03E3" w:rsidRDefault="00211221" w:rsidP="00211221">
            <w:pPr>
              <w:jc w:val="left"/>
              <w:rPr>
                <w:rFonts w:cs="Arial"/>
                <w:color w:val="000000"/>
                <w:sz w:val="20"/>
              </w:rPr>
            </w:pPr>
          </w:p>
        </w:tc>
      </w:tr>
      <w:tr w:rsidR="00211221" w:rsidRPr="002A03E3" w14:paraId="61BC3F7C"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0698E6F3" w14:textId="1C7798D0" w:rsidR="00211221" w:rsidRPr="002A03E3" w:rsidRDefault="00211221" w:rsidP="00211221">
            <w:pPr>
              <w:jc w:val="left"/>
              <w:rPr>
                <w:rFonts w:cs="Arial"/>
                <w:color w:val="000000"/>
                <w:sz w:val="20"/>
              </w:rPr>
            </w:pPr>
            <w:r>
              <w:rPr>
                <w:rFonts w:cs="Arial"/>
                <w:color w:val="000000"/>
                <w:sz w:val="20"/>
              </w:rPr>
              <w:t>8.3.1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E0B6FE" w14:textId="20DC0EC2" w:rsidR="00211221" w:rsidRPr="002A03E3" w:rsidRDefault="00211221" w:rsidP="00211221">
            <w:pPr>
              <w:jc w:val="left"/>
              <w:rPr>
                <w:rFonts w:cs="Arial"/>
                <w:color w:val="000000"/>
                <w:sz w:val="20"/>
              </w:rPr>
            </w:pPr>
            <w:r>
              <w:rPr>
                <w:sz w:val="20"/>
              </w:rPr>
              <w:t>General (BCMS)</w:t>
            </w:r>
          </w:p>
        </w:tc>
        <w:tc>
          <w:tcPr>
            <w:tcW w:w="889" w:type="dxa"/>
            <w:tcBorders>
              <w:left w:val="single" w:sz="4" w:space="0" w:color="A11E29"/>
              <w:bottom w:val="single" w:sz="4" w:space="0" w:color="A11E29"/>
              <w:right w:val="single" w:sz="4" w:space="0" w:color="A11E29"/>
            </w:tcBorders>
            <w:shd w:val="clear" w:color="auto" w:fill="auto"/>
            <w:vAlign w:val="center"/>
          </w:tcPr>
          <w:p w14:paraId="71D90962" w14:textId="77777777" w:rsidR="00211221" w:rsidRPr="002A03E3" w:rsidRDefault="00211221" w:rsidP="00211221">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2E49F003" w14:textId="77777777" w:rsidR="00211221" w:rsidRPr="002A03E3" w:rsidRDefault="00211221" w:rsidP="00211221">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65895CDC" w14:textId="77777777" w:rsidR="00211221" w:rsidRPr="002A03E3" w:rsidRDefault="00211221" w:rsidP="00211221">
            <w:pPr>
              <w:jc w:val="left"/>
              <w:rPr>
                <w:rFonts w:cs="Arial"/>
                <w:color w:val="000000"/>
                <w:sz w:val="20"/>
              </w:rPr>
            </w:pPr>
          </w:p>
        </w:tc>
      </w:tr>
      <w:tr w:rsidR="00211221" w:rsidRPr="002A03E3" w14:paraId="4FE9F7B4"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328FC3D8" w14:textId="54D0B8DB" w:rsidR="00211221" w:rsidRPr="002A03E3" w:rsidRDefault="00211221" w:rsidP="00211221">
            <w:pPr>
              <w:jc w:val="left"/>
              <w:rPr>
                <w:rFonts w:cs="Arial"/>
                <w:color w:val="000000"/>
                <w:sz w:val="20"/>
              </w:rPr>
            </w:pPr>
            <w:r>
              <w:rPr>
                <w:rFonts w:cs="Arial"/>
                <w:color w:val="000000"/>
                <w:sz w:val="20"/>
              </w:rPr>
              <w:t>8.3.2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58F4A2" w14:textId="352EF521" w:rsidR="00211221" w:rsidRPr="002A03E3" w:rsidRDefault="00211221" w:rsidP="00211221">
            <w:pPr>
              <w:jc w:val="left"/>
              <w:rPr>
                <w:rFonts w:cs="Arial"/>
                <w:color w:val="000000"/>
                <w:sz w:val="20"/>
              </w:rPr>
            </w:pPr>
            <w:r>
              <w:rPr>
                <w:sz w:val="20"/>
              </w:rPr>
              <w:t>Identification of strategies and solutions (BCMS)</w:t>
            </w:r>
          </w:p>
        </w:tc>
        <w:tc>
          <w:tcPr>
            <w:tcW w:w="889" w:type="dxa"/>
            <w:tcBorders>
              <w:left w:val="single" w:sz="4" w:space="0" w:color="A11E29"/>
              <w:bottom w:val="single" w:sz="4" w:space="0" w:color="A11E29"/>
              <w:right w:val="single" w:sz="4" w:space="0" w:color="A11E29"/>
            </w:tcBorders>
            <w:shd w:val="clear" w:color="auto" w:fill="auto"/>
            <w:vAlign w:val="center"/>
          </w:tcPr>
          <w:p w14:paraId="7FADC968" w14:textId="77777777" w:rsidR="00211221" w:rsidRPr="002A03E3" w:rsidRDefault="00211221" w:rsidP="00211221">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4914A3D3" w14:textId="77777777" w:rsidR="00211221" w:rsidRPr="002A03E3" w:rsidRDefault="00211221" w:rsidP="00211221">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37DDB809" w14:textId="77777777" w:rsidR="00211221" w:rsidRPr="002A03E3" w:rsidRDefault="00211221" w:rsidP="00211221">
            <w:pPr>
              <w:jc w:val="left"/>
              <w:rPr>
                <w:rFonts w:cs="Arial"/>
                <w:color w:val="000000"/>
                <w:sz w:val="20"/>
              </w:rPr>
            </w:pPr>
          </w:p>
        </w:tc>
      </w:tr>
      <w:tr w:rsidR="00211221" w:rsidRPr="002A03E3" w14:paraId="37BDBD60"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324275FA" w14:textId="5730FC72" w:rsidR="00211221" w:rsidRPr="002A03E3" w:rsidRDefault="00211221" w:rsidP="00211221">
            <w:pPr>
              <w:jc w:val="left"/>
              <w:rPr>
                <w:rFonts w:cs="Arial"/>
                <w:color w:val="000000"/>
                <w:sz w:val="20"/>
              </w:rPr>
            </w:pPr>
            <w:r>
              <w:rPr>
                <w:rFonts w:cs="Arial"/>
                <w:color w:val="000000"/>
                <w:sz w:val="20"/>
              </w:rPr>
              <w:t>8.3.3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B4C79F" w14:textId="657EC5DB" w:rsidR="00211221" w:rsidRPr="002A03E3" w:rsidRDefault="00211221" w:rsidP="00211221">
            <w:pPr>
              <w:jc w:val="left"/>
              <w:rPr>
                <w:rFonts w:cs="Arial"/>
                <w:color w:val="000000"/>
                <w:sz w:val="20"/>
              </w:rPr>
            </w:pPr>
            <w:r>
              <w:rPr>
                <w:sz w:val="20"/>
              </w:rPr>
              <w:t>Selection of strategies and solutions (BCMS)</w:t>
            </w:r>
          </w:p>
        </w:tc>
        <w:tc>
          <w:tcPr>
            <w:tcW w:w="889" w:type="dxa"/>
            <w:tcBorders>
              <w:left w:val="single" w:sz="4" w:space="0" w:color="A11E29"/>
              <w:bottom w:val="single" w:sz="4" w:space="0" w:color="A11E29"/>
              <w:right w:val="single" w:sz="4" w:space="0" w:color="A11E29"/>
            </w:tcBorders>
            <w:shd w:val="clear" w:color="auto" w:fill="auto"/>
            <w:vAlign w:val="center"/>
          </w:tcPr>
          <w:p w14:paraId="445AE365" w14:textId="77777777" w:rsidR="00211221" w:rsidRPr="002A03E3" w:rsidRDefault="00211221" w:rsidP="00211221">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6DD28237" w14:textId="77777777" w:rsidR="00211221" w:rsidRPr="002A03E3" w:rsidRDefault="00211221" w:rsidP="00211221">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3FDA60BB" w14:textId="77777777" w:rsidR="00211221" w:rsidRPr="002A03E3" w:rsidRDefault="00211221" w:rsidP="00211221">
            <w:pPr>
              <w:jc w:val="left"/>
              <w:rPr>
                <w:rFonts w:cs="Arial"/>
                <w:color w:val="000000"/>
                <w:sz w:val="20"/>
              </w:rPr>
            </w:pPr>
          </w:p>
        </w:tc>
      </w:tr>
      <w:tr w:rsidR="00211221" w:rsidRPr="002A03E3" w14:paraId="6720B2D0"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50719DA3" w14:textId="68C43F61" w:rsidR="00211221" w:rsidRPr="002A03E3" w:rsidRDefault="00211221" w:rsidP="00211221">
            <w:pPr>
              <w:jc w:val="left"/>
              <w:rPr>
                <w:rFonts w:cs="Arial"/>
                <w:color w:val="000000"/>
                <w:sz w:val="20"/>
              </w:rPr>
            </w:pPr>
            <w:r>
              <w:rPr>
                <w:rFonts w:cs="Arial"/>
                <w:color w:val="000000"/>
                <w:sz w:val="20"/>
              </w:rPr>
              <w:t>8.3.4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B9651C" w14:textId="4B795EB7" w:rsidR="00211221" w:rsidRPr="002A03E3" w:rsidRDefault="00211221" w:rsidP="00211221">
            <w:pPr>
              <w:jc w:val="left"/>
              <w:rPr>
                <w:rFonts w:cs="Arial"/>
                <w:color w:val="000000"/>
                <w:sz w:val="20"/>
              </w:rPr>
            </w:pPr>
            <w:r>
              <w:rPr>
                <w:sz w:val="20"/>
              </w:rPr>
              <w:t>Resource requirements (BCMS)</w:t>
            </w:r>
          </w:p>
        </w:tc>
        <w:tc>
          <w:tcPr>
            <w:tcW w:w="889" w:type="dxa"/>
            <w:tcBorders>
              <w:left w:val="single" w:sz="4" w:space="0" w:color="A11E29"/>
              <w:bottom w:val="single" w:sz="4" w:space="0" w:color="A11E29"/>
              <w:right w:val="single" w:sz="4" w:space="0" w:color="A11E29"/>
            </w:tcBorders>
            <w:shd w:val="clear" w:color="auto" w:fill="auto"/>
            <w:vAlign w:val="center"/>
          </w:tcPr>
          <w:p w14:paraId="3068B66B" w14:textId="77777777" w:rsidR="00211221" w:rsidRPr="002A03E3" w:rsidRDefault="00211221" w:rsidP="00211221">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3C2AF925" w14:textId="77777777" w:rsidR="00211221" w:rsidRPr="002A03E3" w:rsidRDefault="00211221" w:rsidP="00211221">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57A4C4DA" w14:textId="77777777" w:rsidR="00211221" w:rsidRPr="002A03E3" w:rsidRDefault="00211221" w:rsidP="00211221">
            <w:pPr>
              <w:jc w:val="left"/>
              <w:rPr>
                <w:rFonts w:cs="Arial"/>
                <w:color w:val="000000"/>
                <w:sz w:val="20"/>
              </w:rPr>
            </w:pPr>
          </w:p>
        </w:tc>
      </w:tr>
      <w:tr w:rsidR="00211221" w:rsidRPr="002A03E3" w14:paraId="67961ED6"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2F2E279A" w14:textId="6E2296BD" w:rsidR="00211221" w:rsidRPr="002A03E3" w:rsidRDefault="00211221" w:rsidP="00211221">
            <w:pPr>
              <w:jc w:val="left"/>
              <w:rPr>
                <w:rFonts w:cs="Arial"/>
                <w:color w:val="000000"/>
                <w:sz w:val="20"/>
              </w:rPr>
            </w:pPr>
            <w:r>
              <w:rPr>
                <w:rFonts w:cs="Arial"/>
                <w:color w:val="000000"/>
                <w:sz w:val="20"/>
              </w:rPr>
              <w:t>8.3.5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8B21078" w14:textId="0A336B80" w:rsidR="00211221" w:rsidRPr="002A03E3" w:rsidRDefault="00211221" w:rsidP="00211221">
            <w:pPr>
              <w:jc w:val="left"/>
              <w:rPr>
                <w:rFonts w:cs="Arial"/>
                <w:color w:val="000000"/>
                <w:sz w:val="20"/>
              </w:rPr>
            </w:pPr>
            <w:r>
              <w:rPr>
                <w:sz w:val="20"/>
              </w:rPr>
              <w:t>Implementation of solutions (BCMS)</w:t>
            </w:r>
          </w:p>
        </w:tc>
        <w:tc>
          <w:tcPr>
            <w:tcW w:w="889" w:type="dxa"/>
            <w:tcBorders>
              <w:left w:val="single" w:sz="4" w:space="0" w:color="A11E29"/>
              <w:bottom w:val="single" w:sz="4" w:space="0" w:color="A11E29"/>
              <w:right w:val="single" w:sz="4" w:space="0" w:color="A11E29"/>
            </w:tcBorders>
            <w:shd w:val="clear" w:color="auto" w:fill="auto"/>
            <w:vAlign w:val="center"/>
          </w:tcPr>
          <w:p w14:paraId="022E970D" w14:textId="77777777" w:rsidR="00211221" w:rsidRPr="002A03E3" w:rsidRDefault="00211221" w:rsidP="00211221">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50657DD3" w14:textId="77777777" w:rsidR="00211221" w:rsidRPr="002A03E3" w:rsidRDefault="00211221" w:rsidP="00211221">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6098F905" w14:textId="77777777" w:rsidR="00211221" w:rsidRPr="002A03E3" w:rsidRDefault="00211221" w:rsidP="00211221">
            <w:pPr>
              <w:jc w:val="left"/>
              <w:rPr>
                <w:rFonts w:cs="Arial"/>
                <w:color w:val="000000"/>
                <w:sz w:val="20"/>
              </w:rPr>
            </w:pPr>
          </w:p>
        </w:tc>
      </w:tr>
      <w:tr w:rsidR="00211221" w:rsidRPr="002A03E3" w14:paraId="50367AE0" w14:textId="77777777" w:rsidTr="00223AF2">
        <w:trPr>
          <w:trHeight w:val="95"/>
        </w:trPr>
        <w:tc>
          <w:tcPr>
            <w:tcW w:w="1015" w:type="dxa"/>
            <w:vMerge w:val="restart"/>
            <w:tcBorders>
              <w:left w:val="single" w:sz="4" w:space="0" w:color="A11E29"/>
              <w:right w:val="single" w:sz="4" w:space="0" w:color="A11E29"/>
            </w:tcBorders>
            <w:shd w:val="clear" w:color="auto" w:fill="auto"/>
            <w:vAlign w:val="center"/>
          </w:tcPr>
          <w:p w14:paraId="7789BDA1" w14:textId="1738E3FD" w:rsidR="00211221" w:rsidRDefault="00211221" w:rsidP="00211221">
            <w:pPr>
              <w:jc w:val="left"/>
              <w:rPr>
                <w:rFonts w:cs="Arial"/>
                <w:color w:val="000000"/>
                <w:sz w:val="20"/>
              </w:rPr>
            </w:pPr>
            <w:r>
              <w:rPr>
                <w:rFonts w:cs="Arial"/>
                <w:color w:val="000000"/>
                <w:sz w:val="20"/>
              </w:rPr>
              <w:t>8.4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A3CBC33" w14:textId="01283DDA" w:rsidR="00211221" w:rsidRPr="002A03E3" w:rsidRDefault="00211221" w:rsidP="00211221">
            <w:pPr>
              <w:jc w:val="left"/>
              <w:rPr>
                <w:rFonts w:cs="Arial"/>
                <w:color w:val="000000"/>
                <w:sz w:val="20"/>
              </w:rPr>
            </w:pPr>
            <w:r>
              <w:rPr>
                <w:sz w:val="20"/>
              </w:rPr>
              <w:t>Business continuity plans and procedures (BCMS)</w:t>
            </w:r>
          </w:p>
        </w:tc>
        <w:tc>
          <w:tcPr>
            <w:tcW w:w="889" w:type="dxa"/>
            <w:vMerge w:val="restart"/>
            <w:tcBorders>
              <w:left w:val="single" w:sz="4" w:space="0" w:color="A11E29"/>
              <w:right w:val="single" w:sz="4" w:space="0" w:color="A11E29"/>
            </w:tcBorders>
            <w:shd w:val="clear" w:color="auto" w:fill="auto"/>
            <w:vAlign w:val="center"/>
          </w:tcPr>
          <w:p w14:paraId="070CF454" w14:textId="77777777" w:rsidR="00211221" w:rsidRPr="002A03E3" w:rsidRDefault="00211221" w:rsidP="00211221">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1706017A" w14:textId="77777777" w:rsidR="00211221" w:rsidRPr="002A03E3" w:rsidRDefault="00211221" w:rsidP="00211221">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5C735952" w14:textId="77777777" w:rsidR="00211221" w:rsidRPr="002A03E3" w:rsidRDefault="00211221" w:rsidP="00211221">
            <w:pPr>
              <w:jc w:val="left"/>
              <w:rPr>
                <w:rFonts w:cs="Arial"/>
                <w:color w:val="000000"/>
                <w:sz w:val="20"/>
              </w:rPr>
            </w:pPr>
          </w:p>
        </w:tc>
      </w:tr>
      <w:tr w:rsidR="00211221" w:rsidRPr="002A03E3" w14:paraId="2D138E4C"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24361444" w14:textId="77777777" w:rsidR="00211221" w:rsidRDefault="00211221" w:rsidP="00211221">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9B42DE0" w14:textId="7FD98E7C" w:rsidR="00211221" w:rsidRPr="002A03E3" w:rsidRDefault="00211221" w:rsidP="00211221">
            <w:pPr>
              <w:jc w:val="left"/>
              <w:rPr>
                <w:rFonts w:cs="Arial"/>
                <w:color w:val="000000"/>
                <w:sz w:val="20"/>
              </w:rPr>
            </w:pPr>
            <w:r w:rsidRPr="00745F01">
              <w:rPr>
                <w:sz w:val="20"/>
              </w:rPr>
              <w:t xml:space="preserve">Control of externally provided processes, </w:t>
            </w:r>
            <w:proofErr w:type="gramStart"/>
            <w:r w:rsidRPr="00745F01">
              <w:rPr>
                <w:sz w:val="20"/>
              </w:rPr>
              <w:t>products</w:t>
            </w:r>
            <w:proofErr w:type="gramEnd"/>
            <w:r w:rsidRPr="00745F01">
              <w:rPr>
                <w:sz w:val="20"/>
              </w:rPr>
              <w:t xml:space="preserve"> and services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2050B48E" w14:textId="77777777" w:rsidR="00211221" w:rsidRPr="002A03E3" w:rsidRDefault="00211221" w:rsidP="00211221">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532B7EAE" w14:textId="77777777" w:rsidR="00211221" w:rsidRPr="002A03E3" w:rsidRDefault="00211221" w:rsidP="00211221">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46A7C3E9" w14:textId="77777777" w:rsidR="00211221" w:rsidRPr="002A03E3" w:rsidRDefault="00211221" w:rsidP="00211221">
            <w:pPr>
              <w:jc w:val="left"/>
              <w:rPr>
                <w:rFonts w:cs="Arial"/>
                <w:color w:val="000000"/>
                <w:sz w:val="20"/>
              </w:rPr>
            </w:pPr>
          </w:p>
        </w:tc>
      </w:tr>
      <w:tr w:rsidR="00F11D47" w:rsidRPr="002A03E3" w14:paraId="294E0482"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273B249B" w14:textId="17D73728" w:rsidR="00F11D47" w:rsidRDefault="00F11D47" w:rsidP="00F11D47">
            <w:pPr>
              <w:jc w:val="left"/>
              <w:rPr>
                <w:rFonts w:cs="Arial"/>
                <w:color w:val="000000"/>
                <w:sz w:val="20"/>
              </w:rPr>
            </w:pPr>
            <w:r>
              <w:rPr>
                <w:rFonts w:cs="Arial"/>
                <w:color w:val="000000"/>
                <w:sz w:val="20"/>
              </w:rPr>
              <w:t>8.4.1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F80562" w14:textId="7EE67923" w:rsidR="00F11D47" w:rsidRPr="002A03E3" w:rsidRDefault="00F11D47" w:rsidP="00F11D47">
            <w:pPr>
              <w:jc w:val="left"/>
              <w:rPr>
                <w:rFonts w:cs="Arial"/>
                <w:color w:val="000000"/>
                <w:sz w:val="20"/>
              </w:rPr>
            </w:pPr>
            <w:r w:rsidRPr="00A63350">
              <w:rPr>
                <w:sz w:val="20"/>
              </w:rPr>
              <w:t>General</w:t>
            </w:r>
            <w:r>
              <w:rPr>
                <w:sz w:val="20"/>
              </w:rPr>
              <w:t xml:space="preserve"> (BCMS)</w:t>
            </w:r>
          </w:p>
        </w:tc>
        <w:tc>
          <w:tcPr>
            <w:tcW w:w="889" w:type="dxa"/>
            <w:tcBorders>
              <w:left w:val="single" w:sz="4" w:space="0" w:color="A11E29"/>
              <w:bottom w:val="single" w:sz="4" w:space="0" w:color="A11E29"/>
              <w:right w:val="single" w:sz="4" w:space="0" w:color="A11E29"/>
            </w:tcBorders>
            <w:shd w:val="clear" w:color="auto" w:fill="auto"/>
            <w:vAlign w:val="center"/>
          </w:tcPr>
          <w:p w14:paraId="1FF3477C"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530A3371"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49645642" w14:textId="77777777" w:rsidR="00F11D47" w:rsidRPr="002A03E3" w:rsidRDefault="00F11D47" w:rsidP="00F11D47">
            <w:pPr>
              <w:jc w:val="left"/>
              <w:rPr>
                <w:rFonts w:cs="Arial"/>
                <w:color w:val="000000"/>
                <w:sz w:val="20"/>
              </w:rPr>
            </w:pPr>
          </w:p>
        </w:tc>
      </w:tr>
      <w:tr w:rsidR="00F11D47" w:rsidRPr="002A03E3" w14:paraId="536B845C"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36068193" w14:textId="6BC0900A" w:rsidR="00F11D47" w:rsidRDefault="00F11D47" w:rsidP="00F11D47">
            <w:pPr>
              <w:jc w:val="left"/>
              <w:rPr>
                <w:rFonts w:cs="Arial"/>
                <w:color w:val="000000"/>
                <w:sz w:val="20"/>
              </w:rPr>
            </w:pPr>
            <w:r>
              <w:rPr>
                <w:rFonts w:cs="Arial"/>
                <w:color w:val="000000"/>
                <w:sz w:val="20"/>
              </w:rPr>
              <w:t>8.4.2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A5AFA2" w14:textId="6AC22228" w:rsidR="00F11D47" w:rsidRPr="002A03E3" w:rsidRDefault="00F11D47" w:rsidP="00F11D47">
            <w:pPr>
              <w:jc w:val="left"/>
              <w:rPr>
                <w:rFonts w:cs="Arial"/>
                <w:color w:val="000000"/>
                <w:sz w:val="20"/>
              </w:rPr>
            </w:pPr>
            <w:r>
              <w:rPr>
                <w:sz w:val="20"/>
              </w:rPr>
              <w:t>Response structure (BCMS)</w:t>
            </w:r>
          </w:p>
        </w:tc>
        <w:tc>
          <w:tcPr>
            <w:tcW w:w="889" w:type="dxa"/>
            <w:tcBorders>
              <w:left w:val="single" w:sz="4" w:space="0" w:color="A11E29"/>
              <w:bottom w:val="single" w:sz="4" w:space="0" w:color="A11E29"/>
              <w:right w:val="single" w:sz="4" w:space="0" w:color="A11E29"/>
            </w:tcBorders>
            <w:shd w:val="clear" w:color="auto" w:fill="auto"/>
            <w:vAlign w:val="center"/>
          </w:tcPr>
          <w:p w14:paraId="194F9B6B"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1E0A08E0"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02034B47" w14:textId="77777777" w:rsidR="00F11D47" w:rsidRPr="002A03E3" w:rsidRDefault="00F11D47" w:rsidP="00F11D47">
            <w:pPr>
              <w:jc w:val="left"/>
              <w:rPr>
                <w:rFonts w:cs="Arial"/>
                <w:color w:val="000000"/>
                <w:sz w:val="20"/>
              </w:rPr>
            </w:pPr>
          </w:p>
        </w:tc>
      </w:tr>
      <w:tr w:rsidR="00F11D47" w:rsidRPr="002A03E3" w14:paraId="294C6B43"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53C8A680" w14:textId="021755AC" w:rsidR="00F11D47" w:rsidRDefault="00F11D47" w:rsidP="00F11D47">
            <w:pPr>
              <w:jc w:val="left"/>
              <w:rPr>
                <w:rFonts w:cs="Arial"/>
                <w:color w:val="000000"/>
                <w:sz w:val="20"/>
              </w:rPr>
            </w:pPr>
            <w:r>
              <w:rPr>
                <w:rFonts w:cs="Arial"/>
                <w:color w:val="000000"/>
                <w:sz w:val="20"/>
              </w:rPr>
              <w:t>8.4.3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A85776" w14:textId="34A54ED8" w:rsidR="00F11D47" w:rsidRPr="002A03E3" w:rsidRDefault="00F11D47" w:rsidP="00F11D47">
            <w:pPr>
              <w:jc w:val="left"/>
              <w:rPr>
                <w:rFonts w:cs="Arial"/>
                <w:color w:val="000000"/>
                <w:sz w:val="20"/>
              </w:rPr>
            </w:pPr>
            <w:r w:rsidRPr="00A63350">
              <w:rPr>
                <w:sz w:val="20"/>
              </w:rPr>
              <w:t>Warning and communication</w:t>
            </w:r>
            <w:r>
              <w:rPr>
                <w:sz w:val="20"/>
              </w:rPr>
              <w:t xml:space="preserve"> (BCMS)</w:t>
            </w:r>
          </w:p>
        </w:tc>
        <w:tc>
          <w:tcPr>
            <w:tcW w:w="889" w:type="dxa"/>
            <w:tcBorders>
              <w:left w:val="single" w:sz="4" w:space="0" w:color="A11E29"/>
              <w:bottom w:val="single" w:sz="4" w:space="0" w:color="A11E29"/>
              <w:right w:val="single" w:sz="4" w:space="0" w:color="A11E29"/>
            </w:tcBorders>
            <w:shd w:val="clear" w:color="auto" w:fill="auto"/>
            <w:vAlign w:val="center"/>
          </w:tcPr>
          <w:p w14:paraId="7C303756"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60C7C68A"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6B189657" w14:textId="77777777" w:rsidR="00F11D47" w:rsidRPr="002A03E3" w:rsidRDefault="00F11D47" w:rsidP="00F11D47">
            <w:pPr>
              <w:jc w:val="left"/>
              <w:rPr>
                <w:rFonts w:cs="Arial"/>
                <w:color w:val="000000"/>
                <w:sz w:val="20"/>
              </w:rPr>
            </w:pPr>
          </w:p>
        </w:tc>
      </w:tr>
      <w:tr w:rsidR="00F11D47" w:rsidRPr="002A03E3" w14:paraId="7EAB4D12"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5224C327" w14:textId="2B989082" w:rsidR="00F11D47" w:rsidRDefault="00F11D47" w:rsidP="00F11D47">
            <w:pPr>
              <w:jc w:val="left"/>
              <w:rPr>
                <w:rFonts w:cs="Arial"/>
                <w:color w:val="000000"/>
                <w:sz w:val="20"/>
              </w:rPr>
            </w:pPr>
            <w:r>
              <w:rPr>
                <w:rFonts w:cs="Arial"/>
                <w:color w:val="000000"/>
                <w:sz w:val="20"/>
              </w:rPr>
              <w:t>8.4.4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5F90DF" w14:textId="44CE870A" w:rsidR="00F11D47" w:rsidRPr="002A03E3" w:rsidRDefault="00F11D47" w:rsidP="00F11D47">
            <w:pPr>
              <w:jc w:val="left"/>
              <w:rPr>
                <w:rFonts w:cs="Arial"/>
                <w:color w:val="000000"/>
                <w:sz w:val="20"/>
              </w:rPr>
            </w:pPr>
            <w:r w:rsidRPr="00A63350">
              <w:rPr>
                <w:sz w:val="20"/>
              </w:rPr>
              <w:t>Business continuity plans</w:t>
            </w:r>
            <w:r>
              <w:rPr>
                <w:sz w:val="20"/>
              </w:rPr>
              <w:t xml:space="preserve"> (BCMS)</w:t>
            </w:r>
          </w:p>
        </w:tc>
        <w:tc>
          <w:tcPr>
            <w:tcW w:w="889" w:type="dxa"/>
            <w:tcBorders>
              <w:left w:val="single" w:sz="4" w:space="0" w:color="A11E29"/>
              <w:bottom w:val="single" w:sz="4" w:space="0" w:color="A11E29"/>
              <w:right w:val="single" w:sz="4" w:space="0" w:color="A11E29"/>
            </w:tcBorders>
            <w:shd w:val="clear" w:color="auto" w:fill="auto"/>
            <w:vAlign w:val="center"/>
          </w:tcPr>
          <w:p w14:paraId="5845B5D1"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055D07F8"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5D075DEE" w14:textId="77777777" w:rsidR="00F11D47" w:rsidRPr="002A03E3" w:rsidRDefault="00F11D47" w:rsidP="00F11D47">
            <w:pPr>
              <w:jc w:val="left"/>
              <w:rPr>
                <w:rFonts w:cs="Arial"/>
                <w:color w:val="000000"/>
                <w:sz w:val="20"/>
              </w:rPr>
            </w:pPr>
          </w:p>
        </w:tc>
      </w:tr>
      <w:tr w:rsidR="00F11D47" w:rsidRPr="002A03E3" w14:paraId="229392F1"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53C29B8A" w14:textId="59B28F56" w:rsidR="00F11D47" w:rsidRDefault="00F11D47" w:rsidP="00F11D47">
            <w:pPr>
              <w:jc w:val="left"/>
              <w:rPr>
                <w:rFonts w:cs="Arial"/>
                <w:color w:val="000000"/>
                <w:sz w:val="20"/>
              </w:rPr>
            </w:pPr>
            <w:r>
              <w:rPr>
                <w:rFonts w:cs="Arial"/>
                <w:color w:val="000000"/>
                <w:sz w:val="20"/>
              </w:rPr>
              <w:t>8.4.5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D5EDBF" w14:textId="421F6AEA" w:rsidR="00F11D47" w:rsidRPr="002A03E3" w:rsidRDefault="00F11D47" w:rsidP="00F11D47">
            <w:pPr>
              <w:jc w:val="left"/>
              <w:rPr>
                <w:rFonts w:cs="Arial"/>
                <w:color w:val="000000"/>
                <w:sz w:val="20"/>
              </w:rPr>
            </w:pPr>
            <w:r>
              <w:rPr>
                <w:sz w:val="20"/>
              </w:rPr>
              <w:t>Recovery (BCMS)</w:t>
            </w:r>
          </w:p>
        </w:tc>
        <w:tc>
          <w:tcPr>
            <w:tcW w:w="889" w:type="dxa"/>
            <w:tcBorders>
              <w:left w:val="single" w:sz="4" w:space="0" w:color="A11E29"/>
              <w:bottom w:val="single" w:sz="4" w:space="0" w:color="A11E29"/>
              <w:right w:val="single" w:sz="4" w:space="0" w:color="A11E29"/>
            </w:tcBorders>
            <w:shd w:val="clear" w:color="auto" w:fill="auto"/>
            <w:vAlign w:val="center"/>
          </w:tcPr>
          <w:p w14:paraId="090EB8D1"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14D4EA4B"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472CF3D8" w14:textId="77777777" w:rsidR="00F11D47" w:rsidRPr="002A03E3" w:rsidRDefault="00F11D47" w:rsidP="00F11D47">
            <w:pPr>
              <w:jc w:val="left"/>
              <w:rPr>
                <w:rFonts w:cs="Arial"/>
                <w:color w:val="000000"/>
                <w:sz w:val="20"/>
              </w:rPr>
            </w:pPr>
          </w:p>
        </w:tc>
      </w:tr>
      <w:tr w:rsidR="00F11D47" w:rsidRPr="002A03E3" w14:paraId="7AD546B0" w14:textId="77777777" w:rsidTr="00C41AB4">
        <w:trPr>
          <w:trHeight w:val="95"/>
        </w:trPr>
        <w:tc>
          <w:tcPr>
            <w:tcW w:w="1015" w:type="dxa"/>
            <w:vMerge w:val="restart"/>
            <w:tcBorders>
              <w:left w:val="single" w:sz="4" w:space="0" w:color="A11E29"/>
              <w:right w:val="single" w:sz="4" w:space="0" w:color="A11E29"/>
            </w:tcBorders>
            <w:shd w:val="clear" w:color="auto" w:fill="auto"/>
            <w:vAlign w:val="center"/>
          </w:tcPr>
          <w:p w14:paraId="4E1157A8" w14:textId="44D81F02" w:rsidR="00F11D47" w:rsidRDefault="00F11D47" w:rsidP="00F11D47">
            <w:pPr>
              <w:jc w:val="left"/>
              <w:rPr>
                <w:rFonts w:cs="Arial"/>
                <w:color w:val="000000"/>
                <w:sz w:val="20"/>
              </w:rPr>
            </w:pPr>
            <w:r>
              <w:rPr>
                <w:rFonts w:cs="Arial"/>
                <w:color w:val="000000"/>
                <w:sz w:val="20"/>
              </w:rPr>
              <w:t>8.5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A5C9955" w14:textId="6A109C4E" w:rsidR="00F11D47" w:rsidRPr="002A03E3" w:rsidRDefault="00F11D47" w:rsidP="00F11D47">
            <w:pPr>
              <w:jc w:val="left"/>
              <w:rPr>
                <w:rFonts w:cs="Arial"/>
                <w:color w:val="000000"/>
                <w:sz w:val="20"/>
              </w:rPr>
            </w:pPr>
            <w:r>
              <w:rPr>
                <w:sz w:val="20"/>
              </w:rPr>
              <w:t xml:space="preserve">Exercise </w:t>
            </w:r>
            <w:proofErr w:type="spellStart"/>
            <w:r>
              <w:rPr>
                <w:sz w:val="20"/>
              </w:rPr>
              <w:t>programme</w:t>
            </w:r>
            <w:proofErr w:type="spellEnd"/>
            <w:r>
              <w:rPr>
                <w:sz w:val="20"/>
              </w:rPr>
              <w:t xml:space="preserve"> (BCMS)</w:t>
            </w:r>
          </w:p>
        </w:tc>
        <w:tc>
          <w:tcPr>
            <w:tcW w:w="889" w:type="dxa"/>
            <w:vMerge w:val="restart"/>
            <w:tcBorders>
              <w:left w:val="single" w:sz="4" w:space="0" w:color="A11E29"/>
              <w:right w:val="single" w:sz="4" w:space="0" w:color="A11E29"/>
            </w:tcBorders>
            <w:shd w:val="clear" w:color="auto" w:fill="auto"/>
            <w:vAlign w:val="center"/>
          </w:tcPr>
          <w:p w14:paraId="1D73086E" w14:textId="77777777" w:rsidR="00F11D47" w:rsidRPr="002A03E3" w:rsidRDefault="00F11D47" w:rsidP="00F11D47">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6117206D" w14:textId="77777777" w:rsidR="00F11D47" w:rsidRPr="002A03E3" w:rsidRDefault="00F11D47" w:rsidP="00F11D47">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4F43E5D7" w14:textId="77777777" w:rsidR="00F11D47" w:rsidRPr="002A03E3" w:rsidRDefault="00F11D47" w:rsidP="00F11D47">
            <w:pPr>
              <w:jc w:val="left"/>
              <w:rPr>
                <w:rFonts w:cs="Arial"/>
                <w:color w:val="000000"/>
                <w:sz w:val="20"/>
              </w:rPr>
            </w:pPr>
          </w:p>
        </w:tc>
      </w:tr>
      <w:tr w:rsidR="00F11D47" w:rsidRPr="002A03E3" w14:paraId="6AC92DA7"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303DCA15" w14:textId="77777777" w:rsidR="00F11D47"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7E600B" w14:textId="1A4957F8" w:rsidR="00F11D47" w:rsidRPr="002A03E3" w:rsidRDefault="00F11D47" w:rsidP="00F11D47">
            <w:pPr>
              <w:jc w:val="left"/>
              <w:rPr>
                <w:rFonts w:cs="Arial"/>
                <w:color w:val="000000"/>
                <w:sz w:val="20"/>
              </w:rPr>
            </w:pPr>
            <w:r w:rsidRPr="00745F01">
              <w:rPr>
                <w:sz w:val="20"/>
              </w:rPr>
              <w:t xml:space="preserve">Production and service provision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04376CBA" w14:textId="77777777" w:rsidR="00F11D47" w:rsidRPr="002A03E3" w:rsidRDefault="00F11D47" w:rsidP="00F11D47">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5D52D02B" w14:textId="77777777" w:rsidR="00F11D47" w:rsidRPr="002A03E3" w:rsidRDefault="00F11D47" w:rsidP="00F11D47">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4D08EF17" w14:textId="77777777" w:rsidR="00F11D47" w:rsidRPr="002A03E3" w:rsidRDefault="00F11D47" w:rsidP="00F11D47">
            <w:pPr>
              <w:jc w:val="left"/>
              <w:rPr>
                <w:rFonts w:cs="Arial"/>
                <w:color w:val="000000"/>
                <w:sz w:val="20"/>
              </w:rPr>
            </w:pPr>
          </w:p>
        </w:tc>
      </w:tr>
      <w:tr w:rsidR="00F11D47" w:rsidRPr="002A03E3" w14:paraId="7C258563" w14:textId="77777777" w:rsidTr="00AD31DD">
        <w:trPr>
          <w:trHeight w:val="95"/>
        </w:trPr>
        <w:tc>
          <w:tcPr>
            <w:tcW w:w="1015" w:type="dxa"/>
            <w:vMerge w:val="restart"/>
            <w:tcBorders>
              <w:left w:val="single" w:sz="4" w:space="0" w:color="A11E29"/>
              <w:right w:val="single" w:sz="4" w:space="0" w:color="A11E29"/>
            </w:tcBorders>
            <w:shd w:val="clear" w:color="auto" w:fill="auto"/>
            <w:vAlign w:val="center"/>
          </w:tcPr>
          <w:p w14:paraId="775FA460" w14:textId="1E76BDEE" w:rsidR="00F11D47" w:rsidRDefault="00F11D47" w:rsidP="00F11D47">
            <w:pPr>
              <w:jc w:val="left"/>
              <w:rPr>
                <w:rFonts w:cs="Arial"/>
                <w:color w:val="000000"/>
                <w:sz w:val="20"/>
              </w:rPr>
            </w:pPr>
            <w:r>
              <w:rPr>
                <w:rFonts w:cs="Arial"/>
                <w:color w:val="000000"/>
                <w:sz w:val="20"/>
              </w:rPr>
              <w:t>8.6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B31DC1B" w14:textId="67AD540E" w:rsidR="00F11D47" w:rsidRPr="002A03E3" w:rsidRDefault="00F11D47" w:rsidP="00F11D47">
            <w:pPr>
              <w:jc w:val="left"/>
              <w:rPr>
                <w:rFonts w:cs="Arial"/>
                <w:color w:val="000000"/>
                <w:sz w:val="20"/>
              </w:rPr>
            </w:pPr>
            <w:r>
              <w:rPr>
                <w:sz w:val="20"/>
              </w:rPr>
              <w:t>Evaluation of business continuity documentation and capabilities (BCMS)</w:t>
            </w:r>
          </w:p>
        </w:tc>
        <w:tc>
          <w:tcPr>
            <w:tcW w:w="889" w:type="dxa"/>
            <w:vMerge w:val="restart"/>
            <w:tcBorders>
              <w:left w:val="single" w:sz="4" w:space="0" w:color="A11E29"/>
              <w:right w:val="single" w:sz="4" w:space="0" w:color="A11E29"/>
            </w:tcBorders>
            <w:shd w:val="clear" w:color="auto" w:fill="auto"/>
            <w:vAlign w:val="center"/>
          </w:tcPr>
          <w:p w14:paraId="32D5BA92" w14:textId="77777777" w:rsidR="00F11D47" w:rsidRPr="002A03E3" w:rsidRDefault="00F11D47" w:rsidP="00F11D47">
            <w:pPr>
              <w:jc w:val="left"/>
              <w:rPr>
                <w:rFonts w:cs="Arial"/>
                <w:color w:val="000000"/>
                <w:sz w:val="20"/>
              </w:rPr>
            </w:pPr>
          </w:p>
        </w:tc>
        <w:tc>
          <w:tcPr>
            <w:tcW w:w="8698" w:type="dxa"/>
            <w:gridSpan w:val="3"/>
            <w:vMerge w:val="restart"/>
            <w:tcBorders>
              <w:left w:val="single" w:sz="4" w:space="0" w:color="A11E29"/>
              <w:right w:val="single" w:sz="4" w:space="0" w:color="A11E29"/>
            </w:tcBorders>
            <w:shd w:val="clear" w:color="auto" w:fill="auto"/>
            <w:vAlign w:val="center"/>
          </w:tcPr>
          <w:p w14:paraId="4C6346CF" w14:textId="77777777" w:rsidR="00F11D47" w:rsidRPr="002A03E3" w:rsidRDefault="00F11D47" w:rsidP="00F11D47">
            <w:pPr>
              <w:jc w:val="left"/>
              <w:rPr>
                <w:rFonts w:cs="Arial"/>
                <w:color w:val="000000"/>
                <w:sz w:val="20"/>
              </w:rPr>
            </w:pPr>
          </w:p>
        </w:tc>
        <w:tc>
          <w:tcPr>
            <w:tcW w:w="629" w:type="dxa"/>
            <w:vMerge w:val="restart"/>
            <w:tcBorders>
              <w:left w:val="single" w:sz="4" w:space="0" w:color="A11E29"/>
              <w:right w:val="single" w:sz="4" w:space="0" w:color="A11E29"/>
            </w:tcBorders>
            <w:shd w:val="clear" w:color="auto" w:fill="auto"/>
            <w:vAlign w:val="center"/>
          </w:tcPr>
          <w:p w14:paraId="17A04FE3" w14:textId="77777777" w:rsidR="00F11D47" w:rsidRPr="002A03E3" w:rsidRDefault="00F11D47" w:rsidP="00F11D47">
            <w:pPr>
              <w:jc w:val="left"/>
              <w:rPr>
                <w:rFonts w:cs="Arial"/>
                <w:color w:val="000000"/>
                <w:sz w:val="20"/>
              </w:rPr>
            </w:pPr>
          </w:p>
        </w:tc>
      </w:tr>
      <w:tr w:rsidR="00F11D47" w:rsidRPr="002A03E3" w14:paraId="38042A60" w14:textId="77777777" w:rsidTr="00A1582B">
        <w:trPr>
          <w:trHeight w:val="95"/>
        </w:trPr>
        <w:tc>
          <w:tcPr>
            <w:tcW w:w="1015" w:type="dxa"/>
            <w:vMerge/>
            <w:tcBorders>
              <w:left w:val="single" w:sz="4" w:space="0" w:color="A11E29"/>
              <w:bottom w:val="single" w:sz="4" w:space="0" w:color="A11E29"/>
              <w:right w:val="single" w:sz="4" w:space="0" w:color="A11E29"/>
            </w:tcBorders>
            <w:shd w:val="clear" w:color="auto" w:fill="auto"/>
            <w:vAlign w:val="center"/>
          </w:tcPr>
          <w:p w14:paraId="22F0BB10" w14:textId="77777777" w:rsidR="00F11D47"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8450824" w14:textId="7F7E9544" w:rsidR="00F11D47" w:rsidRPr="002A03E3" w:rsidRDefault="00F11D47" w:rsidP="00F11D47">
            <w:pPr>
              <w:jc w:val="left"/>
              <w:rPr>
                <w:rFonts w:cs="Arial"/>
                <w:color w:val="000000"/>
                <w:sz w:val="20"/>
              </w:rPr>
            </w:pPr>
            <w:r w:rsidRPr="00745F01">
              <w:rPr>
                <w:sz w:val="20"/>
              </w:rPr>
              <w:t xml:space="preserve">Release of products and services </w:t>
            </w:r>
            <w:r>
              <w:rPr>
                <w:sz w:val="20"/>
              </w:rPr>
              <w:t>(QMS)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5B5610D0" w14:textId="77777777" w:rsidR="00F11D47" w:rsidRPr="002A03E3" w:rsidRDefault="00F11D47" w:rsidP="00F11D47">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0FCFDD33" w14:textId="77777777" w:rsidR="00F11D47" w:rsidRPr="002A03E3" w:rsidRDefault="00F11D47" w:rsidP="00F11D47">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346594A4" w14:textId="77777777" w:rsidR="00F11D47" w:rsidRPr="002A03E3" w:rsidRDefault="00F11D47" w:rsidP="00F11D47">
            <w:pPr>
              <w:jc w:val="left"/>
              <w:rPr>
                <w:rFonts w:cs="Arial"/>
                <w:color w:val="000000"/>
                <w:sz w:val="20"/>
              </w:rPr>
            </w:pPr>
          </w:p>
        </w:tc>
      </w:tr>
      <w:tr w:rsidR="00F11D47" w:rsidRPr="002A03E3" w14:paraId="128D1165" w14:textId="77777777" w:rsidTr="00A1582B">
        <w:trPr>
          <w:trHeight w:val="95"/>
        </w:trPr>
        <w:tc>
          <w:tcPr>
            <w:tcW w:w="1015" w:type="dxa"/>
            <w:tcBorders>
              <w:left w:val="single" w:sz="4" w:space="0" w:color="A11E29"/>
              <w:bottom w:val="single" w:sz="4" w:space="0" w:color="A11E29"/>
              <w:right w:val="single" w:sz="4" w:space="0" w:color="A11E29"/>
            </w:tcBorders>
            <w:shd w:val="clear" w:color="auto" w:fill="auto"/>
            <w:vAlign w:val="center"/>
          </w:tcPr>
          <w:p w14:paraId="6860CB53" w14:textId="79A37838" w:rsidR="00F11D47" w:rsidRDefault="00F11D47" w:rsidP="00F11D47">
            <w:pPr>
              <w:jc w:val="left"/>
              <w:rPr>
                <w:rFonts w:cs="Arial"/>
                <w:color w:val="000000"/>
                <w:sz w:val="20"/>
              </w:rPr>
            </w:pPr>
            <w:r>
              <w:rPr>
                <w:rFonts w:cs="Arial"/>
                <w:color w:val="000000"/>
                <w:sz w:val="20"/>
              </w:rPr>
              <w:t>8.7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4651162" w14:textId="53F043CD" w:rsidR="00F11D47" w:rsidRPr="002A03E3" w:rsidRDefault="00F11D47" w:rsidP="00F11D47">
            <w:pPr>
              <w:jc w:val="left"/>
              <w:rPr>
                <w:rFonts w:cs="Arial"/>
                <w:color w:val="000000"/>
                <w:sz w:val="20"/>
              </w:rPr>
            </w:pPr>
            <w:r w:rsidRPr="00745F01">
              <w:rPr>
                <w:color w:val="000000"/>
                <w:sz w:val="20"/>
              </w:rPr>
              <w:t xml:space="preserve">Control of nonconforming outputs </w:t>
            </w:r>
            <w:r>
              <w:rPr>
                <w:sz w:val="20"/>
              </w:rPr>
              <w:t>(SMS)</w:t>
            </w:r>
          </w:p>
        </w:tc>
        <w:tc>
          <w:tcPr>
            <w:tcW w:w="889" w:type="dxa"/>
            <w:tcBorders>
              <w:left w:val="single" w:sz="4" w:space="0" w:color="A11E29"/>
              <w:bottom w:val="single" w:sz="4" w:space="0" w:color="A11E29"/>
              <w:right w:val="single" w:sz="4" w:space="0" w:color="A11E29"/>
            </w:tcBorders>
            <w:shd w:val="clear" w:color="auto" w:fill="auto"/>
            <w:vAlign w:val="center"/>
          </w:tcPr>
          <w:p w14:paraId="1458BB77"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4" w:space="0" w:color="A11E29"/>
              <w:right w:val="single" w:sz="4" w:space="0" w:color="A11E29"/>
            </w:tcBorders>
            <w:shd w:val="clear" w:color="auto" w:fill="auto"/>
            <w:vAlign w:val="center"/>
          </w:tcPr>
          <w:p w14:paraId="2B1C760F"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4" w:space="0" w:color="A11E29"/>
              <w:right w:val="single" w:sz="4" w:space="0" w:color="A11E29"/>
            </w:tcBorders>
            <w:shd w:val="clear" w:color="auto" w:fill="auto"/>
            <w:vAlign w:val="center"/>
          </w:tcPr>
          <w:p w14:paraId="7DE9EF44" w14:textId="77777777" w:rsidR="00F11D47" w:rsidRPr="002A03E3" w:rsidRDefault="00F11D47" w:rsidP="00F11D47">
            <w:pPr>
              <w:jc w:val="left"/>
              <w:rPr>
                <w:rFonts w:cs="Arial"/>
                <w:color w:val="000000"/>
                <w:sz w:val="20"/>
              </w:rPr>
            </w:pPr>
          </w:p>
        </w:tc>
      </w:tr>
      <w:tr w:rsidR="00F11D47"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F11D47" w:rsidRPr="00B41811" w:rsidRDefault="00F11D47" w:rsidP="00F11D47">
            <w:pPr>
              <w:jc w:val="left"/>
              <w:rPr>
                <w:rFonts w:cs="Arial"/>
                <w:b/>
                <w:bCs/>
                <w:color w:val="A11E29"/>
                <w:szCs w:val="22"/>
              </w:rPr>
            </w:pPr>
            <w:r w:rsidRPr="00B41811">
              <w:rPr>
                <w:rFonts w:cs="Arial"/>
                <w:b/>
                <w:bCs/>
                <w:color w:val="A11E29"/>
                <w:szCs w:val="22"/>
              </w:rPr>
              <w:t>9 Performance evaluation</w:t>
            </w:r>
          </w:p>
        </w:tc>
      </w:tr>
      <w:tr w:rsidR="00F11D47" w:rsidRPr="002A03E3" w14:paraId="537D36FF" w14:textId="77777777" w:rsidTr="002F2084">
        <w:trPr>
          <w:trHeight w:val="553"/>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F11D47" w:rsidRPr="002A03E3" w:rsidRDefault="00F11D47" w:rsidP="00F11D47">
            <w:pPr>
              <w:jc w:val="left"/>
              <w:rPr>
                <w:rFonts w:cs="Arial"/>
                <w:color w:val="000000"/>
                <w:sz w:val="20"/>
              </w:rPr>
            </w:pPr>
            <w:r w:rsidRPr="002A03E3">
              <w:rPr>
                <w:rFonts w:cs="Arial"/>
                <w:color w:val="000000"/>
                <w:sz w:val="20"/>
              </w:rPr>
              <w:t>9.1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F11D47" w:rsidRPr="002A03E3" w:rsidRDefault="00F11D47" w:rsidP="00F11D47">
            <w:pPr>
              <w:jc w:val="left"/>
              <w:rPr>
                <w:rFonts w:cs="Arial"/>
                <w:color w:val="000000"/>
                <w:sz w:val="20"/>
              </w:rPr>
            </w:pPr>
            <w:r w:rsidRPr="002A03E3">
              <w:rPr>
                <w:rFonts w:cs="Arial"/>
                <w:color w:val="000000"/>
                <w:sz w:val="20"/>
              </w:rPr>
              <w:t xml:space="preserve">Monitoring, measurement, </w:t>
            </w:r>
            <w:proofErr w:type="gramStart"/>
            <w:r w:rsidRPr="002A03E3">
              <w:rPr>
                <w:rFonts w:cs="Arial"/>
                <w:color w:val="000000"/>
                <w:sz w:val="20"/>
              </w:rPr>
              <w:t>analysis</w:t>
            </w:r>
            <w:proofErr w:type="gramEnd"/>
            <w:r w:rsidRPr="002A03E3">
              <w:rPr>
                <w:rFonts w:cs="Arial"/>
                <w:color w:val="000000"/>
                <w:sz w:val="20"/>
              </w:rPr>
              <w:t xml:space="preserve">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15B60B5" w14:textId="77777777" w:rsidTr="002F2084">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F11D47" w:rsidRPr="002A03E3" w:rsidRDefault="00F11D47" w:rsidP="00F11D47">
            <w:pPr>
              <w:jc w:val="left"/>
              <w:rPr>
                <w:rFonts w:cs="Arial"/>
                <w:color w:val="000000"/>
                <w:sz w:val="20"/>
              </w:rPr>
            </w:pPr>
            <w:r w:rsidRPr="002A03E3">
              <w:rPr>
                <w:rFonts w:cs="Arial"/>
                <w:color w:val="000000"/>
                <w:sz w:val="20"/>
              </w:rPr>
              <w:t>9.2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F11D47" w:rsidRPr="002A03E3" w:rsidRDefault="00F11D47" w:rsidP="00F11D47">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943B277" w14:textId="77777777" w:rsidTr="002F2084">
        <w:trPr>
          <w:trHeight w:val="347"/>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99CF1A" w14:textId="77777777" w:rsidR="00F11D47" w:rsidRPr="002A03E3" w:rsidRDefault="00F11D47" w:rsidP="00F11D47">
            <w:pPr>
              <w:jc w:val="left"/>
              <w:rPr>
                <w:rFonts w:cs="Arial"/>
                <w:color w:val="000000"/>
                <w:sz w:val="20"/>
              </w:rPr>
            </w:pPr>
            <w:r w:rsidRPr="002A03E3">
              <w:rPr>
                <w:rFonts w:cs="Arial"/>
                <w:color w:val="000000"/>
                <w:sz w:val="20"/>
              </w:rPr>
              <w:t>9.3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AAFFFF" w14:textId="77777777" w:rsidR="00F11D47" w:rsidRPr="002A03E3" w:rsidRDefault="00F11D47" w:rsidP="00F11D47">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72BB486" w14:textId="2DE9A63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C855421" w14:textId="644D2C4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F96FD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F11D47" w:rsidRPr="00B41811" w:rsidRDefault="00F11D47" w:rsidP="00F11D47">
            <w:pPr>
              <w:jc w:val="left"/>
              <w:rPr>
                <w:rFonts w:cs="Arial"/>
                <w:b/>
                <w:bCs/>
                <w:color w:val="A11E29"/>
                <w:szCs w:val="22"/>
              </w:rPr>
            </w:pPr>
            <w:r w:rsidRPr="00B41811">
              <w:rPr>
                <w:rFonts w:cs="Arial"/>
                <w:b/>
                <w:bCs/>
                <w:color w:val="A11E29"/>
                <w:szCs w:val="22"/>
              </w:rPr>
              <w:t>10 Improvement</w:t>
            </w:r>
          </w:p>
        </w:tc>
      </w:tr>
      <w:tr w:rsidR="00F11D47" w:rsidRPr="002A03E3" w14:paraId="2AFFF9AD" w14:textId="77777777" w:rsidTr="0066717B">
        <w:trPr>
          <w:trHeight w:val="320"/>
        </w:trPr>
        <w:tc>
          <w:tcPr>
            <w:tcW w:w="1015" w:type="dxa"/>
            <w:vMerge w:val="restart"/>
            <w:tcBorders>
              <w:top w:val="single" w:sz="12" w:space="0" w:color="A11E29"/>
              <w:left w:val="single" w:sz="4" w:space="0" w:color="A11E29"/>
              <w:right w:val="single" w:sz="4" w:space="0" w:color="A11E29"/>
            </w:tcBorders>
            <w:shd w:val="clear" w:color="auto" w:fill="auto"/>
            <w:vAlign w:val="center"/>
            <w:hideMark/>
          </w:tcPr>
          <w:p w14:paraId="623679A2" w14:textId="77777777" w:rsidR="00F11D47" w:rsidRPr="002A03E3" w:rsidRDefault="00F11D47" w:rsidP="00F11D47">
            <w:pPr>
              <w:jc w:val="left"/>
              <w:rPr>
                <w:rFonts w:cs="Arial"/>
                <w:color w:val="000000"/>
                <w:sz w:val="20"/>
              </w:rPr>
            </w:pPr>
            <w:r w:rsidRPr="002A03E3">
              <w:rPr>
                <w:rFonts w:cs="Arial"/>
                <w:color w:val="000000"/>
                <w:sz w:val="20"/>
              </w:rPr>
              <w:t>10.1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4D4635B5" w:rsidR="00F11D47" w:rsidRPr="002A03E3" w:rsidRDefault="00F11D47" w:rsidP="00F11D47">
            <w:pPr>
              <w:jc w:val="left"/>
              <w:rPr>
                <w:rFonts w:cs="Arial"/>
                <w:color w:val="000000"/>
                <w:sz w:val="20"/>
              </w:rPr>
            </w:pPr>
            <w:r w:rsidRPr="00910037">
              <w:rPr>
                <w:sz w:val="20"/>
              </w:rPr>
              <w:t>Nonconformity</w:t>
            </w:r>
            <w:r>
              <w:rPr>
                <w:sz w:val="20"/>
              </w:rPr>
              <w:t xml:space="preserve"> </w:t>
            </w:r>
            <w:r w:rsidRPr="00910037">
              <w:rPr>
                <w:sz w:val="20"/>
              </w:rPr>
              <w:t>and corrective</w:t>
            </w:r>
            <w:r>
              <w:rPr>
                <w:sz w:val="20"/>
              </w:rPr>
              <w:t xml:space="preserve"> action (ISMS &amp; BCMS)</w:t>
            </w:r>
          </w:p>
        </w:tc>
        <w:tc>
          <w:tcPr>
            <w:tcW w:w="889" w:type="dxa"/>
            <w:vMerge w:val="restart"/>
            <w:tcBorders>
              <w:top w:val="single" w:sz="12" w:space="0" w:color="A11E29"/>
              <w:left w:val="single" w:sz="4" w:space="0" w:color="A11E29"/>
              <w:right w:val="single" w:sz="4" w:space="0" w:color="A11E29"/>
            </w:tcBorders>
            <w:shd w:val="clear" w:color="auto" w:fill="auto"/>
            <w:vAlign w:val="center"/>
            <w:hideMark/>
          </w:tcPr>
          <w:p w14:paraId="174CC427" w14:textId="7FA8B0C7" w:rsidR="00F11D47" w:rsidRPr="002A03E3" w:rsidRDefault="00F11D47" w:rsidP="00F11D47">
            <w:pPr>
              <w:jc w:val="left"/>
              <w:rPr>
                <w:rFonts w:cs="Arial"/>
                <w:color w:val="000000"/>
                <w:sz w:val="20"/>
              </w:rPr>
            </w:pPr>
          </w:p>
        </w:tc>
        <w:tc>
          <w:tcPr>
            <w:tcW w:w="8698" w:type="dxa"/>
            <w:gridSpan w:val="3"/>
            <w:vMerge w:val="restart"/>
            <w:tcBorders>
              <w:top w:val="single" w:sz="12" w:space="0" w:color="A11E29"/>
              <w:left w:val="single" w:sz="4" w:space="0" w:color="A11E29"/>
              <w:right w:val="single" w:sz="4" w:space="0" w:color="A11E29"/>
            </w:tcBorders>
            <w:shd w:val="clear" w:color="auto" w:fill="auto"/>
            <w:vAlign w:val="center"/>
            <w:hideMark/>
          </w:tcPr>
          <w:p w14:paraId="697A60B3" w14:textId="673716BF" w:rsidR="00F11D47" w:rsidRPr="002A03E3" w:rsidRDefault="00F11D47" w:rsidP="00F11D47">
            <w:pPr>
              <w:jc w:val="left"/>
              <w:rPr>
                <w:rFonts w:cs="Arial"/>
                <w:color w:val="000000"/>
                <w:sz w:val="20"/>
              </w:rPr>
            </w:pPr>
          </w:p>
        </w:tc>
        <w:tc>
          <w:tcPr>
            <w:tcW w:w="629" w:type="dxa"/>
            <w:vMerge w:val="restart"/>
            <w:tcBorders>
              <w:top w:val="single" w:sz="12" w:space="0" w:color="A11E29"/>
              <w:left w:val="single" w:sz="4" w:space="0" w:color="A11E29"/>
              <w:right w:val="single" w:sz="4" w:space="0" w:color="A11E29"/>
            </w:tcBorders>
            <w:shd w:val="clear" w:color="auto" w:fill="auto"/>
            <w:vAlign w:val="center"/>
            <w:hideMark/>
          </w:tcPr>
          <w:p w14:paraId="16DCADB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6BDCBE3" w14:textId="77777777" w:rsidTr="0066717B">
        <w:trPr>
          <w:trHeight w:val="320"/>
        </w:trPr>
        <w:tc>
          <w:tcPr>
            <w:tcW w:w="1015" w:type="dxa"/>
            <w:vMerge/>
            <w:tcBorders>
              <w:left w:val="single" w:sz="4" w:space="0" w:color="A11E29"/>
              <w:bottom w:val="single" w:sz="4" w:space="0" w:color="A11E29"/>
              <w:right w:val="single" w:sz="4" w:space="0" w:color="A11E29"/>
            </w:tcBorders>
            <w:shd w:val="clear" w:color="auto" w:fill="auto"/>
            <w:vAlign w:val="center"/>
          </w:tcPr>
          <w:p w14:paraId="5FF4E736" w14:textId="77777777" w:rsidR="00F11D47" w:rsidRPr="002A03E3" w:rsidRDefault="00F11D47" w:rsidP="00F11D47">
            <w:pPr>
              <w:jc w:val="left"/>
              <w:rPr>
                <w:rFonts w:cs="Arial"/>
                <w:color w:val="000000"/>
                <w:sz w:val="20"/>
              </w:rPr>
            </w:pP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5156EEAA" w14:textId="19872E02" w:rsidR="00F11D47" w:rsidRPr="002A03E3" w:rsidRDefault="00F11D47" w:rsidP="00F11D47">
            <w:pPr>
              <w:jc w:val="left"/>
              <w:rPr>
                <w:rFonts w:cs="Arial"/>
                <w:color w:val="000000"/>
                <w:sz w:val="20"/>
              </w:rPr>
            </w:pPr>
            <w:r>
              <w:rPr>
                <w:sz w:val="20"/>
              </w:rPr>
              <w:t>General (QMS)</w:t>
            </w:r>
          </w:p>
        </w:tc>
        <w:tc>
          <w:tcPr>
            <w:tcW w:w="889" w:type="dxa"/>
            <w:vMerge/>
            <w:tcBorders>
              <w:left w:val="single" w:sz="4" w:space="0" w:color="A11E29"/>
              <w:bottom w:val="single" w:sz="4" w:space="0" w:color="A11E29"/>
              <w:right w:val="single" w:sz="4" w:space="0" w:color="A11E29"/>
            </w:tcBorders>
            <w:shd w:val="clear" w:color="auto" w:fill="auto"/>
            <w:vAlign w:val="center"/>
          </w:tcPr>
          <w:p w14:paraId="0F0EC6C1" w14:textId="77777777" w:rsidR="00F11D47" w:rsidRPr="002A03E3" w:rsidRDefault="00F11D47" w:rsidP="00F11D47">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44EB892B" w14:textId="77777777" w:rsidR="00F11D47" w:rsidRPr="002A03E3" w:rsidRDefault="00F11D47" w:rsidP="00F11D47">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1AFA1329" w14:textId="77777777" w:rsidR="00F11D47" w:rsidRPr="002A03E3" w:rsidRDefault="00F11D47" w:rsidP="00F11D47">
            <w:pPr>
              <w:jc w:val="left"/>
              <w:rPr>
                <w:rFonts w:cs="Arial"/>
                <w:color w:val="000000"/>
                <w:sz w:val="20"/>
              </w:rPr>
            </w:pPr>
          </w:p>
        </w:tc>
      </w:tr>
      <w:tr w:rsidR="00F11D47" w:rsidRPr="002A03E3" w14:paraId="6FBCB75C" w14:textId="77777777" w:rsidTr="001667F6">
        <w:trPr>
          <w:trHeight w:val="165"/>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391A394A" w14:textId="77777777" w:rsidR="00F11D47" w:rsidRPr="002A03E3" w:rsidRDefault="00F11D47" w:rsidP="00F11D47">
            <w:pPr>
              <w:jc w:val="left"/>
              <w:rPr>
                <w:rFonts w:cs="Arial"/>
                <w:color w:val="000000"/>
                <w:sz w:val="20"/>
              </w:rPr>
            </w:pPr>
            <w:r w:rsidRPr="002A03E3">
              <w:rPr>
                <w:rFonts w:cs="Arial"/>
                <w:color w:val="000000"/>
                <w:sz w:val="20"/>
              </w:rPr>
              <w:t>10.2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2DC115E0" w:rsidR="00F11D47" w:rsidRPr="002A03E3" w:rsidRDefault="00F11D47" w:rsidP="00F11D47">
            <w:pPr>
              <w:jc w:val="left"/>
              <w:rPr>
                <w:rFonts w:cs="Arial"/>
                <w:color w:val="000000"/>
                <w:sz w:val="20"/>
              </w:rPr>
            </w:pPr>
            <w:r w:rsidRPr="00910037">
              <w:rPr>
                <w:sz w:val="20"/>
              </w:rPr>
              <w:t>Continual</w:t>
            </w:r>
            <w:r>
              <w:rPr>
                <w:sz w:val="20"/>
              </w:rPr>
              <w:t xml:space="preserve"> </w:t>
            </w:r>
            <w:r w:rsidRPr="00910037">
              <w:rPr>
                <w:sz w:val="20"/>
              </w:rPr>
              <w:t>improvemen</w:t>
            </w:r>
            <w:r>
              <w:rPr>
                <w:sz w:val="20"/>
              </w:rPr>
              <w:t>t (ISMS &amp; BCMS)</w:t>
            </w: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39011D90" w14:textId="477080BE" w:rsidR="00F11D47" w:rsidRPr="002A03E3" w:rsidRDefault="00F11D47" w:rsidP="00F11D47">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46A7ED94" w14:textId="405C8387" w:rsidR="00F11D47" w:rsidRPr="002A03E3" w:rsidRDefault="00F11D47" w:rsidP="00F11D47">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33521A0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A5B9BD1" w14:textId="77777777" w:rsidTr="001667F6">
        <w:trPr>
          <w:trHeight w:val="165"/>
        </w:trPr>
        <w:tc>
          <w:tcPr>
            <w:tcW w:w="1015" w:type="dxa"/>
            <w:vMerge/>
            <w:tcBorders>
              <w:left w:val="single" w:sz="4" w:space="0" w:color="A11E29"/>
              <w:bottom w:val="single" w:sz="8" w:space="0" w:color="CA2026"/>
              <w:right w:val="single" w:sz="4" w:space="0" w:color="A11E29"/>
            </w:tcBorders>
            <w:shd w:val="clear" w:color="auto" w:fill="auto"/>
            <w:vAlign w:val="center"/>
          </w:tcPr>
          <w:p w14:paraId="58497758"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574402A" w14:textId="6370FB47" w:rsidR="00F11D47" w:rsidRPr="002A03E3" w:rsidRDefault="00F11D47" w:rsidP="00F11D47">
            <w:pPr>
              <w:jc w:val="left"/>
              <w:rPr>
                <w:rFonts w:cs="Arial"/>
                <w:color w:val="000000"/>
                <w:sz w:val="20"/>
              </w:rPr>
            </w:pPr>
            <w:r w:rsidRPr="00910037">
              <w:rPr>
                <w:sz w:val="20"/>
              </w:rPr>
              <w:t>Nonconformity</w:t>
            </w:r>
            <w:r>
              <w:rPr>
                <w:sz w:val="20"/>
              </w:rPr>
              <w:t xml:space="preserve"> </w:t>
            </w:r>
            <w:r w:rsidRPr="00910037">
              <w:rPr>
                <w:sz w:val="20"/>
              </w:rPr>
              <w:t>and corrective</w:t>
            </w:r>
            <w:r>
              <w:rPr>
                <w:sz w:val="20"/>
              </w:rPr>
              <w:t xml:space="preserve"> action (QMS)</w:t>
            </w:r>
          </w:p>
        </w:tc>
        <w:tc>
          <w:tcPr>
            <w:tcW w:w="889" w:type="dxa"/>
            <w:vMerge/>
            <w:tcBorders>
              <w:left w:val="single" w:sz="4" w:space="0" w:color="A11E29"/>
              <w:bottom w:val="single" w:sz="8" w:space="0" w:color="CA2026"/>
              <w:right w:val="single" w:sz="4" w:space="0" w:color="A11E29"/>
            </w:tcBorders>
            <w:shd w:val="clear" w:color="auto" w:fill="auto"/>
            <w:vAlign w:val="center"/>
          </w:tcPr>
          <w:p w14:paraId="27CE52E4" w14:textId="77777777" w:rsidR="00F11D47" w:rsidRPr="002A03E3" w:rsidRDefault="00F11D47" w:rsidP="00F11D47">
            <w:pPr>
              <w:jc w:val="left"/>
              <w:rPr>
                <w:rFonts w:cs="Arial"/>
                <w:color w:val="000000"/>
                <w:sz w:val="20"/>
              </w:rPr>
            </w:pPr>
          </w:p>
        </w:tc>
        <w:tc>
          <w:tcPr>
            <w:tcW w:w="8698" w:type="dxa"/>
            <w:gridSpan w:val="3"/>
            <w:vMerge/>
            <w:tcBorders>
              <w:left w:val="single" w:sz="4" w:space="0" w:color="A11E29"/>
              <w:bottom w:val="single" w:sz="8" w:space="0" w:color="CA2026"/>
              <w:right w:val="single" w:sz="4" w:space="0" w:color="A11E29"/>
            </w:tcBorders>
            <w:shd w:val="clear" w:color="auto" w:fill="auto"/>
            <w:vAlign w:val="center"/>
          </w:tcPr>
          <w:p w14:paraId="314EC12E" w14:textId="77777777" w:rsidR="00F11D47" w:rsidRPr="002A03E3" w:rsidRDefault="00F11D47" w:rsidP="00F11D47">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3555DF13" w14:textId="77777777" w:rsidR="00F11D47" w:rsidRPr="002A03E3" w:rsidRDefault="00F11D47" w:rsidP="00F11D47">
            <w:pPr>
              <w:jc w:val="left"/>
              <w:rPr>
                <w:rFonts w:cs="Arial"/>
                <w:color w:val="000000"/>
                <w:sz w:val="20"/>
              </w:rPr>
            </w:pPr>
          </w:p>
        </w:tc>
      </w:tr>
      <w:tr w:rsidR="00F11D47" w:rsidRPr="002A03E3" w14:paraId="70F44450" w14:textId="77777777" w:rsidTr="001667F6">
        <w:trPr>
          <w:trHeight w:val="165"/>
        </w:trPr>
        <w:tc>
          <w:tcPr>
            <w:tcW w:w="1015" w:type="dxa"/>
            <w:tcBorders>
              <w:left w:val="single" w:sz="4" w:space="0" w:color="A11E29"/>
              <w:bottom w:val="single" w:sz="8" w:space="0" w:color="CA2026"/>
              <w:right w:val="single" w:sz="4" w:space="0" w:color="A11E29"/>
            </w:tcBorders>
            <w:shd w:val="clear" w:color="auto" w:fill="auto"/>
            <w:vAlign w:val="center"/>
          </w:tcPr>
          <w:p w14:paraId="74DAB1B7" w14:textId="7B02FF0A" w:rsidR="00F11D47" w:rsidRPr="002A03E3" w:rsidRDefault="00F11D47" w:rsidP="00F11D47">
            <w:pPr>
              <w:jc w:val="left"/>
              <w:rPr>
                <w:rFonts w:cs="Arial"/>
                <w:color w:val="000000"/>
                <w:sz w:val="20"/>
              </w:rPr>
            </w:pPr>
            <w:r>
              <w:rPr>
                <w:rFonts w:cs="Arial"/>
                <w:color w:val="000000"/>
                <w:sz w:val="20"/>
              </w:rPr>
              <w:t>10.3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4E0A53B" w14:textId="223045C5" w:rsidR="00F11D47" w:rsidRPr="00910037" w:rsidRDefault="00F11D47" w:rsidP="00F11D47">
            <w:pPr>
              <w:jc w:val="left"/>
              <w:rPr>
                <w:sz w:val="20"/>
              </w:rPr>
            </w:pPr>
            <w:r>
              <w:rPr>
                <w:sz w:val="20"/>
              </w:rPr>
              <w:t>Continual improvement (QMS)</w:t>
            </w:r>
          </w:p>
        </w:tc>
        <w:tc>
          <w:tcPr>
            <w:tcW w:w="889" w:type="dxa"/>
            <w:tcBorders>
              <w:left w:val="single" w:sz="4" w:space="0" w:color="A11E29"/>
              <w:bottom w:val="single" w:sz="8" w:space="0" w:color="CA2026"/>
              <w:right w:val="single" w:sz="4" w:space="0" w:color="A11E29"/>
            </w:tcBorders>
            <w:shd w:val="clear" w:color="auto" w:fill="auto"/>
            <w:vAlign w:val="center"/>
          </w:tcPr>
          <w:p w14:paraId="392F83B4" w14:textId="77777777" w:rsidR="00F11D47" w:rsidRPr="002A03E3" w:rsidRDefault="00F11D47" w:rsidP="00F11D47">
            <w:pPr>
              <w:jc w:val="left"/>
              <w:rPr>
                <w:rFonts w:cs="Arial"/>
                <w:color w:val="000000"/>
                <w:sz w:val="20"/>
              </w:rPr>
            </w:pPr>
          </w:p>
        </w:tc>
        <w:tc>
          <w:tcPr>
            <w:tcW w:w="8698" w:type="dxa"/>
            <w:gridSpan w:val="3"/>
            <w:tcBorders>
              <w:left w:val="single" w:sz="4" w:space="0" w:color="A11E29"/>
              <w:bottom w:val="single" w:sz="8" w:space="0" w:color="CA2026"/>
              <w:right w:val="single" w:sz="4" w:space="0" w:color="A11E29"/>
            </w:tcBorders>
            <w:shd w:val="clear" w:color="auto" w:fill="auto"/>
            <w:vAlign w:val="center"/>
          </w:tcPr>
          <w:p w14:paraId="6EDC5DDD" w14:textId="77777777" w:rsidR="00F11D47" w:rsidRPr="002A03E3" w:rsidRDefault="00F11D47" w:rsidP="00F11D47">
            <w:pPr>
              <w:jc w:val="left"/>
              <w:rPr>
                <w:rFonts w:cs="Arial"/>
                <w:color w:val="000000"/>
                <w:sz w:val="20"/>
              </w:rPr>
            </w:pPr>
          </w:p>
        </w:tc>
        <w:tc>
          <w:tcPr>
            <w:tcW w:w="629" w:type="dxa"/>
            <w:tcBorders>
              <w:left w:val="single" w:sz="4" w:space="0" w:color="A11E29"/>
              <w:bottom w:val="single" w:sz="8" w:space="0" w:color="CA2026"/>
              <w:right w:val="single" w:sz="4" w:space="0" w:color="A11E29"/>
            </w:tcBorders>
            <w:shd w:val="clear" w:color="auto" w:fill="auto"/>
            <w:vAlign w:val="center"/>
          </w:tcPr>
          <w:p w14:paraId="1709E072" w14:textId="77777777" w:rsidR="00F11D47" w:rsidRPr="002A03E3" w:rsidRDefault="00F11D47" w:rsidP="00F11D47">
            <w:pPr>
              <w:jc w:val="left"/>
              <w:rPr>
                <w:rFonts w:cs="Arial"/>
                <w:color w:val="000000"/>
                <w:sz w:val="20"/>
              </w:rPr>
            </w:pPr>
          </w:p>
        </w:tc>
      </w:tr>
      <w:tr w:rsidR="00F11D47"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F11D47" w:rsidRPr="002A03E3" w:rsidRDefault="00F11D47" w:rsidP="00F11D47">
            <w:pPr>
              <w:jc w:val="left"/>
              <w:rPr>
                <w:rFonts w:cs="Arial"/>
                <w:b/>
                <w:bCs/>
                <w:color w:val="CA2026"/>
                <w:szCs w:val="22"/>
              </w:rPr>
            </w:pPr>
            <w:r w:rsidRPr="002A03E3">
              <w:rPr>
                <w:rFonts w:cs="Arial"/>
                <w:b/>
                <w:bCs/>
                <w:color w:val="CA2026"/>
                <w:szCs w:val="22"/>
              </w:rPr>
              <w:t>Additional requirement</w:t>
            </w:r>
          </w:p>
        </w:tc>
      </w:tr>
      <w:tr w:rsidR="00F11D47" w:rsidRPr="002A03E3" w14:paraId="41FF4F09" w14:textId="77777777" w:rsidTr="002F2084">
        <w:trPr>
          <w:trHeight w:val="310"/>
        </w:trPr>
        <w:tc>
          <w:tcPr>
            <w:tcW w:w="4284"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F11D47" w:rsidRPr="002A03E3" w:rsidRDefault="00F11D47" w:rsidP="00F11D47">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F11D47" w:rsidRPr="002A03E3" w:rsidRDefault="00F11D47" w:rsidP="00F11D47">
            <w:pPr>
              <w:jc w:val="center"/>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F11D47" w:rsidRPr="002A03E3" w:rsidRDefault="00F11D47" w:rsidP="00F11D47">
            <w:pPr>
              <w:jc w:val="center"/>
              <w:rPr>
                <w:rFonts w:cs="Arial"/>
                <w:color w:val="000000"/>
                <w:sz w:val="20"/>
              </w:rPr>
            </w:pPr>
            <w:r w:rsidRPr="002A03E3">
              <w:rPr>
                <w:rFonts w:cs="Arial"/>
                <w:color w:val="000000"/>
                <w:sz w:val="20"/>
              </w:rPr>
              <w:t> </w:t>
            </w:r>
          </w:p>
        </w:tc>
      </w:tr>
      <w:tr w:rsidR="00F11D47" w:rsidRPr="002A03E3" w14:paraId="319C6668" w14:textId="77777777" w:rsidTr="002F2084">
        <w:trPr>
          <w:trHeight w:val="310"/>
        </w:trPr>
        <w:tc>
          <w:tcPr>
            <w:tcW w:w="1015" w:type="dxa"/>
            <w:tcBorders>
              <w:top w:val="single" w:sz="4" w:space="0" w:color="A11E29"/>
              <w:left w:val="nil"/>
              <w:bottom w:val="nil"/>
              <w:right w:val="nil"/>
            </w:tcBorders>
            <w:shd w:val="clear" w:color="auto" w:fill="auto"/>
            <w:vAlign w:val="center"/>
            <w:hideMark/>
          </w:tcPr>
          <w:p w14:paraId="7A87ECEC" w14:textId="77777777" w:rsidR="00F11D47" w:rsidRPr="002A03E3" w:rsidRDefault="00F11D47" w:rsidP="00F11D47">
            <w:pPr>
              <w:jc w:val="left"/>
              <w:rPr>
                <w:rFonts w:cs="Arial"/>
                <w:color w:val="000000"/>
                <w:sz w:val="20"/>
              </w:rPr>
            </w:pPr>
            <w:r w:rsidRPr="002A03E3">
              <w:rPr>
                <w:rFonts w:cs="Arial"/>
                <w:color w:val="000000"/>
                <w:sz w:val="20"/>
              </w:rPr>
              <w:t> </w:t>
            </w:r>
          </w:p>
        </w:tc>
        <w:tc>
          <w:tcPr>
            <w:tcW w:w="3269" w:type="dxa"/>
            <w:tcBorders>
              <w:top w:val="single" w:sz="4" w:space="0" w:color="A11E29"/>
              <w:left w:val="nil"/>
              <w:bottom w:val="nil"/>
              <w:right w:val="nil"/>
            </w:tcBorders>
            <w:shd w:val="clear" w:color="auto" w:fill="auto"/>
            <w:vAlign w:val="center"/>
            <w:hideMark/>
          </w:tcPr>
          <w:p w14:paraId="4B992613" w14:textId="77777777" w:rsidR="00F11D47" w:rsidRPr="002A03E3" w:rsidRDefault="00F11D47" w:rsidP="00F11D47">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F11D47" w:rsidRPr="002A03E3" w:rsidRDefault="00F11D47" w:rsidP="00F11D47">
            <w:pPr>
              <w:jc w:val="left"/>
              <w:rPr>
                <w:rFonts w:cs="Arial"/>
                <w:color w:val="000000"/>
                <w:sz w:val="20"/>
              </w:rPr>
            </w:pPr>
          </w:p>
        </w:tc>
        <w:tc>
          <w:tcPr>
            <w:tcW w:w="5125" w:type="dxa"/>
            <w:gridSpan w:val="2"/>
            <w:tcBorders>
              <w:top w:val="single" w:sz="4" w:space="0" w:color="A11E29"/>
              <w:left w:val="nil"/>
              <w:bottom w:val="nil"/>
              <w:right w:val="nil"/>
            </w:tcBorders>
            <w:shd w:val="clear" w:color="auto" w:fill="auto"/>
            <w:vAlign w:val="center"/>
            <w:hideMark/>
          </w:tcPr>
          <w:p w14:paraId="0BD1FC79" w14:textId="77777777" w:rsidR="00F11D47" w:rsidRPr="002A03E3" w:rsidRDefault="00F11D47" w:rsidP="00F11D47">
            <w:pPr>
              <w:jc w:val="center"/>
              <w:rPr>
                <w:rFonts w:ascii="Times New Roman" w:hAnsi="Times New Roman"/>
                <w:sz w:val="20"/>
              </w:rPr>
            </w:pPr>
          </w:p>
        </w:tc>
        <w:tc>
          <w:tcPr>
            <w:tcW w:w="3573" w:type="dxa"/>
            <w:tcBorders>
              <w:top w:val="single" w:sz="4" w:space="0" w:color="A11E29"/>
              <w:left w:val="nil"/>
              <w:bottom w:val="nil"/>
              <w:right w:val="nil"/>
            </w:tcBorders>
            <w:shd w:val="clear" w:color="auto" w:fill="auto"/>
            <w:vAlign w:val="center"/>
            <w:hideMark/>
          </w:tcPr>
          <w:p w14:paraId="11CF6808" w14:textId="77777777" w:rsidR="00F11D47" w:rsidRPr="002A03E3" w:rsidRDefault="00F11D47" w:rsidP="00F11D47">
            <w:pPr>
              <w:jc w:val="left"/>
              <w:rPr>
                <w:rFonts w:ascii="Times New Roman" w:hAnsi="Times New Roman"/>
                <w:sz w:val="20"/>
              </w:rPr>
            </w:pPr>
          </w:p>
        </w:tc>
        <w:tc>
          <w:tcPr>
            <w:tcW w:w="629" w:type="dxa"/>
            <w:tcBorders>
              <w:top w:val="single" w:sz="4" w:space="0" w:color="A11E29"/>
              <w:left w:val="nil"/>
              <w:bottom w:val="nil"/>
              <w:right w:val="nil"/>
            </w:tcBorders>
            <w:shd w:val="clear" w:color="auto" w:fill="auto"/>
            <w:vAlign w:val="center"/>
            <w:hideMark/>
          </w:tcPr>
          <w:p w14:paraId="5CD6A59D" w14:textId="77777777" w:rsidR="00F11D47" w:rsidRPr="002A03E3" w:rsidRDefault="00F11D47" w:rsidP="00F11D47">
            <w:pPr>
              <w:jc w:val="left"/>
              <w:rPr>
                <w:rFonts w:ascii="Times New Roman" w:hAnsi="Times New Roman"/>
                <w:sz w:val="20"/>
              </w:rPr>
            </w:pPr>
          </w:p>
        </w:tc>
      </w:tr>
      <w:tr w:rsidR="00F11D47" w:rsidRPr="002A03E3" w14:paraId="1AE7DDD2" w14:textId="77777777" w:rsidTr="002F2084">
        <w:trPr>
          <w:trHeight w:val="300"/>
        </w:trPr>
        <w:tc>
          <w:tcPr>
            <w:tcW w:w="4284"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58116C9C" w14:textId="77777777" w:rsidR="00F11D47" w:rsidRPr="002A03E3" w:rsidRDefault="00F11D47" w:rsidP="00F11D47">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F808BCB" w14:textId="77777777" w:rsidR="00F11D47" w:rsidRPr="002A03E3" w:rsidRDefault="00F11D47" w:rsidP="00F11D47">
            <w:pPr>
              <w:jc w:val="center"/>
              <w:rPr>
                <w:rFonts w:cs="Arial"/>
                <w:b/>
                <w:bCs/>
                <w:color w:val="FFFFFF"/>
                <w:szCs w:val="22"/>
              </w:rPr>
            </w:pPr>
            <w:r w:rsidRPr="002A03E3">
              <w:rPr>
                <w:rFonts w:cs="Arial"/>
                <w:b/>
                <w:bCs/>
                <w:color w:val="FFFFFF"/>
                <w:szCs w:val="22"/>
              </w:rPr>
              <w:t>Status</w:t>
            </w:r>
          </w:p>
        </w:tc>
        <w:tc>
          <w:tcPr>
            <w:tcW w:w="8698" w:type="dxa"/>
            <w:gridSpan w:val="3"/>
            <w:tcBorders>
              <w:top w:val="single" w:sz="8" w:space="0" w:color="CA2026"/>
              <w:left w:val="nil"/>
              <w:bottom w:val="nil"/>
              <w:right w:val="single" w:sz="8" w:space="0" w:color="FFFFFF"/>
            </w:tcBorders>
            <w:shd w:val="clear" w:color="auto" w:fill="A11E29"/>
            <w:vAlign w:val="center"/>
            <w:hideMark/>
          </w:tcPr>
          <w:p w14:paraId="717FAC88" w14:textId="77777777" w:rsidR="00F11D47" w:rsidRPr="002A03E3" w:rsidRDefault="00F11D47" w:rsidP="00F11D47">
            <w:pPr>
              <w:jc w:val="center"/>
              <w:rPr>
                <w:rFonts w:cs="Arial"/>
                <w:b/>
                <w:bCs/>
                <w:color w:val="FFFFFF"/>
                <w:szCs w:val="22"/>
              </w:rPr>
            </w:pPr>
            <w:r w:rsidRPr="002A03E3">
              <w:rPr>
                <w:rFonts w:cs="Arial"/>
                <w:b/>
                <w:bCs/>
                <w:color w:val="FFFFFF"/>
                <w:szCs w:val="22"/>
              </w:rPr>
              <w:t>Audit Evidence</w:t>
            </w:r>
          </w:p>
        </w:tc>
        <w:tc>
          <w:tcPr>
            <w:tcW w:w="629"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A0AC9AD" w14:textId="77777777" w:rsidR="00F11D47" w:rsidRPr="002A03E3" w:rsidRDefault="00F11D47" w:rsidP="00F11D47">
            <w:pPr>
              <w:jc w:val="center"/>
              <w:rPr>
                <w:rFonts w:cs="Arial"/>
                <w:b/>
                <w:bCs/>
                <w:color w:val="FFFFFF"/>
                <w:szCs w:val="22"/>
              </w:rPr>
            </w:pPr>
            <w:r w:rsidRPr="002A03E3">
              <w:rPr>
                <w:rFonts w:cs="Arial"/>
                <w:b/>
                <w:bCs/>
                <w:color w:val="FFFFFF"/>
                <w:szCs w:val="22"/>
              </w:rPr>
              <w:t>No. of NC</w:t>
            </w:r>
          </w:p>
        </w:tc>
      </w:tr>
      <w:tr w:rsidR="00F11D47" w:rsidRPr="002A03E3" w14:paraId="0E0291D1" w14:textId="77777777" w:rsidTr="002F2084">
        <w:trPr>
          <w:gridAfter w:val="3"/>
          <w:wAfter w:w="8701" w:type="dxa"/>
          <w:trHeight w:val="300"/>
        </w:trPr>
        <w:tc>
          <w:tcPr>
            <w:tcW w:w="4284"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F11D47" w:rsidRPr="002A03E3" w:rsidRDefault="00F11D47" w:rsidP="00F11D47">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F11D47" w:rsidRPr="002A03E3" w:rsidRDefault="00F11D47" w:rsidP="00F11D47">
            <w:pPr>
              <w:jc w:val="left"/>
              <w:rPr>
                <w:rFonts w:cs="Arial"/>
                <w:b/>
                <w:bCs/>
                <w:color w:val="FFFFFF"/>
                <w:szCs w:val="22"/>
              </w:rPr>
            </w:pPr>
          </w:p>
        </w:tc>
        <w:tc>
          <w:tcPr>
            <w:tcW w:w="626" w:type="dxa"/>
            <w:tcBorders>
              <w:top w:val="single" w:sz="12" w:space="0" w:color="A11E29"/>
              <w:left w:val="single" w:sz="8" w:space="0" w:color="FFFFFF"/>
              <w:bottom w:val="single" w:sz="12" w:space="0" w:color="A11E29"/>
            </w:tcBorders>
            <w:vAlign w:val="center"/>
            <w:hideMark/>
          </w:tcPr>
          <w:p w14:paraId="11D4064E" w14:textId="77777777" w:rsidR="00F11D47" w:rsidRPr="002A03E3" w:rsidRDefault="00F11D47" w:rsidP="00F11D47">
            <w:pPr>
              <w:jc w:val="left"/>
              <w:rPr>
                <w:rFonts w:cs="Arial"/>
                <w:b/>
                <w:bCs/>
                <w:color w:val="FFFFFF"/>
                <w:szCs w:val="22"/>
              </w:rPr>
            </w:pPr>
          </w:p>
        </w:tc>
      </w:tr>
      <w:tr w:rsidR="00F11D47"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77777777" w:rsidR="00F11D47" w:rsidRPr="00EF3023" w:rsidRDefault="00F11D47" w:rsidP="00F11D47">
            <w:pPr>
              <w:jc w:val="left"/>
              <w:rPr>
                <w:rFonts w:cs="Arial"/>
                <w:b/>
                <w:bCs/>
                <w:color w:val="A11E29"/>
                <w:sz w:val="20"/>
              </w:rPr>
            </w:pPr>
            <w:r w:rsidRPr="00EF3023">
              <w:rPr>
                <w:rFonts w:cs="Arial"/>
                <w:b/>
                <w:bCs/>
                <w:color w:val="A11E29"/>
                <w:sz w:val="20"/>
              </w:rPr>
              <w:t>A.5 Information security policies</w:t>
            </w:r>
          </w:p>
        </w:tc>
      </w:tr>
      <w:tr w:rsidR="00F11D47" w:rsidRPr="002A03E3" w14:paraId="3B180983" w14:textId="77777777" w:rsidTr="008E6013">
        <w:trPr>
          <w:trHeight w:val="56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53DD7361" w14:textId="77777777" w:rsidR="00F11D47" w:rsidRPr="002A03E3" w:rsidRDefault="00F11D47" w:rsidP="00F11D47">
            <w:pPr>
              <w:jc w:val="left"/>
              <w:rPr>
                <w:rFonts w:cs="Arial"/>
                <w:b/>
                <w:bCs/>
                <w:color w:val="000000"/>
                <w:sz w:val="20"/>
              </w:rPr>
            </w:pPr>
            <w:r w:rsidRPr="002A03E3">
              <w:rPr>
                <w:rFonts w:cs="Arial"/>
                <w:b/>
                <w:bCs/>
                <w:color w:val="000000"/>
                <w:sz w:val="20"/>
              </w:rPr>
              <w:t>A.5.1 Management direction for information security</w:t>
            </w:r>
          </w:p>
          <w:p w14:paraId="0C9494AB" w14:textId="71A04460" w:rsidR="00F11D47" w:rsidRPr="002A03E3" w:rsidRDefault="00F11D47" w:rsidP="00F11D47">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F11D47" w:rsidRPr="002A03E3" w14:paraId="3D51B741" w14:textId="77777777" w:rsidTr="002F2084">
        <w:trPr>
          <w:trHeight w:val="1219"/>
        </w:trPr>
        <w:tc>
          <w:tcPr>
            <w:tcW w:w="1015"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77777777" w:rsidR="00F11D47" w:rsidRPr="002A03E3" w:rsidRDefault="00F11D47" w:rsidP="00F11D47">
            <w:pPr>
              <w:jc w:val="center"/>
              <w:rPr>
                <w:rFonts w:cs="Arial"/>
                <w:color w:val="000000"/>
                <w:sz w:val="20"/>
              </w:rPr>
            </w:pPr>
            <w:r w:rsidRPr="002A03E3">
              <w:rPr>
                <w:rFonts w:cs="Arial"/>
                <w:color w:val="000000"/>
                <w:sz w:val="20"/>
              </w:rPr>
              <w:t>A.5.1.1</w:t>
            </w:r>
          </w:p>
        </w:tc>
        <w:tc>
          <w:tcPr>
            <w:tcW w:w="326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77777777" w:rsidR="00F11D47" w:rsidRPr="002A03E3" w:rsidRDefault="00F11D47" w:rsidP="00F11D47">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xml:space="preserve">.  A set of policies for information security shall be defined by management, </w:t>
            </w:r>
            <w:proofErr w:type="gramStart"/>
            <w:r w:rsidRPr="002A03E3">
              <w:rPr>
                <w:rFonts w:cs="Arial"/>
                <w:color w:val="000000"/>
                <w:sz w:val="20"/>
              </w:rPr>
              <w:t>published</w:t>
            </w:r>
            <w:proofErr w:type="gramEnd"/>
            <w:r w:rsidRPr="002A03E3">
              <w:rPr>
                <w:rFonts w:cs="Arial"/>
                <w:color w:val="000000"/>
                <w:sz w:val="20"/>
              </w:rPr>
              <w:t xml:space="preserve"> and communicated to all employees and relevant external parties.</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F11D47" w:rsidRPr="002A03E3" w:rsidRDefault="00F11D47" w:rsidP="00F11D47">
            <w:pPr>
              <w:jc w:val="left"/>
              <w:rPr>
                <w:rFonts w:cs="Arial"/>
                <w:color w:val="000000"/>
                <w:sz w:val="20"/>
              </w:rPr>
            </w:pPr>
          </w:p>
        </w:tc>
        <w:tc>
          <w:tcPr>
            <w:tcW w:w="8698" w:type="dxa"/>
            <w:gridSpan w:val="3"/>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F11D47" w:rsidRPr="002A03E3" w:rsidRDefault="00F11D47" w:rsidP="00F11D47">
            <w:pPr>
              <w:jc w:val="left"/>
              <w:rPr>
                <w:rFonts w:cs="Arial"/>
                <w:color w:val="000000"/>
                <w:sz w:val="20"/>
              </w:rPr>
            </w:pPr>
          </w:p>
        </w:tc>
        <w:tc>
          <w:tcPr>
            <w:tcW w:w="62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08A7F90" w14:textId="77777777" w:rsidTr="002F2084">
        <w:trPr>
          <w:trHeight w:val="2260"/>
        </w:trPr>
        <w:tc>
          <w:tcPr>
            <w:tcW w:w="1015" w:type="dxa"/>
            <w:vMerge/>
            <w:tcBorders>
              <w:top w:val="single" w:sz="6" w:space="0" w:color="A11E29"/>
              <w:left w:val="single" w:sz="6" w:space="0" w:color="A11E29"/>
              <w:bottom w:val="single" w:sz="8" w:space="0" w:color="CA2026"/>
              <w:right w:val="single" w:sz="6" w:space="0" w:color="A11E29"/>
            </w:tcBorders>
            <w:vAlign w:val="center"/>
            <w:hideMark/>
          </w:tcPr>
          <w:p w14:paraId="02F01CB9" w14:textId="77777777" w:rsidR="00F11D47" w:rsidRPr="002A03E3" w:rsidRDefault="00F11D47" w:rsidP="00F11D47">
            <w:pPr>
              <w:jc w:val="left"/>
              <w:rPr>
                <w:rFonts w:cs="Arial"/>
                <w:color w:val="000000"/>
                <w:sz w:val="20"/>
              </w:rPr>
            </w:pPr>
          </w:p>
        </w:tc>
        <w:tc>
          <w:tcPr>
            <w:tcW w:w="326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1A742637" w14:textId="77777777" w:rsidR="00F11D47" w:rsidRDefault="00F11D47" w:rsidP="00F11D47">
            <w:pPr>
              <w:jc w:val="left"/>
              <w:rPr>
                <w:rFonts w:cs="Arial"/>
                <w:color w:val="000000"/>
                <w:sz w:val="20"/>
              </w:rPr>
            </w:pPr>
            <w:r>
              <w:rPr>
                <w:rFonts w:cs="Arial"/>
                <w:color w:val="000000"/>
                <w:sz w:val="20"/>
              </w:rPr>
              <w:t>-</w:t>
            </w:r>
            <w:r w:rsidRPr="002A03E3">
              <w:rPr>
                <w:rFonts w:cs="Arial"/>
                <w:color w:val="000000"/>
                <w:sz w:val="20"/>
              </w:rP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(27017)</w:t>
            </w:r>
          </w:p>
          <w:p w14:paraId="508A978F" w14:textId="77D0E957" w:rsidR="00F11D47" w:rsidRPr="002A03E3" w:rsidRDefault="00F11D47" w:rsidP="00F11D47">
            <w:pPr>
              <w:jc w:val="left"/>
              <w:rPr>
                <w:rFonts w:cs="Arial"/>
                <w:color w:val="000000"/>
                <w:sz w:val="20"/>
              </w:rPr>
            </w:pPr>
          </w:p>
        </w:tc>
        <w:tc>
          <w:tcPr>
            <w:tcW w:w="88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6FE52530" w14:textId="3DE51A1E" w:rsidR="00F11D47" w:rsidRPr="002A03E3" w:rsidRDefault="00F11D47" w:rsidP="00F11D47">
            <w:pPr>
              <w:jc w:val="left"/>
              <w:rPr>
                <w:rFonts w:cs="Arial"/>
                <w:color w:val="000000"/>
                <w:sz w:val="20"/>
              </w:rPr>
            </w:pPr>
          </w:p>
        </w:tc>
        <w:tc>
          <w:tcPr>
            <w:tcW w:w="8698" w:type="dxa"/>
            <w:gridSpan w:val="3"/>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0E61B45A" w14:textId="247A3EC7" w:rsidR="00F11D47" w:rsidRPr="002A03E3" w:rsidRDefault="00F11D47" w:rsidP="00F11D47">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5509C5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996EC22" w14:textId="77777777" w:rsidTr="002F2084">
        <w:trPr>
          <w:trHeight w:val="2510"/>
        </w:trPr>
        <w:tc>
          <w:tcPr>
            <w:tcW w:w="1015" w:type="dxa"/>
            <w:vMerge/>
            <w:tcBorders>
              <w:top w:val="single" w:sz="4" w:space="0" w:color="A11E29"/>
              <w:left w:val="single" w:sz="6" w:space="0" w:color="A11E29"/>
              <w:bottom w:val="single" w:sz="8" w:space="0" w:color="CA2026"/>
              <w:right w:val="single" w:sz="6" w:space="0" w:color="A11E29"/>
            </w:tcBorders>
            <w:vAlign w:val="center"/>
            <w:hideMark/>
          </w:tcPr>
          <w:p w14:paraId="2C4C7581" w14:textId="77777777" w:rsidR="00F11D47" w:rsidRPr="002A03E3" w:rsidRDefault="00F11D47" w:rsidP="00F11D47">
            <w:pPr>
              <w:jc w:val="left"/>
              <w:rPr>
                <w:rFonts w:cs="Arial"/>
                <w:color w:val="000000"/>
                <w:sz w:val="20"/>
              </w:rPr>
            </w:pPr>
          </w:p>
        </w:tc>
        <w:tc>
          <w:tcPr>
            <w:tcW w:w="326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0C44A691" w14:textId="08D1AA35"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w:t>
            </w:r>
            <w:r>
              <w:rPr>
                <w:rFonts w:cs="Arial"/>
                <w:color w:val="000000"/>
                <w:sz w:val="20"/>
              </w:rPr>
              <w:t xml:space="preserve"> (27018)</w:t>
            </w:r>
            <w:r w:rsidRPr="002A03E3">
              <w:rPr>
                <w:rFonts w:cs="Arial"/>
                <w:color w:val="000000"/>
                <w:sz w:val="20"/>
              </w:rPr>
              <w:br/>
            </w:r>
          </w:p>
        </w:tc>
        <w:tc>
          <w:tcPr>
            <w:tcW w:w="88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0B6ADD7" w14:textId="00C716F0" w:rsidR="00F11D47" w:rsidRPr="002A03E3" w:rsidRDefault="00F11D47" w:rsidP="00F11D47">
            <w:pPr>
              <w:jc w:val="left"/>
              <w:rPr>
                <w:rFonts w:cs="Arial"/>
                <w:color w:val="000000"/>
                <w:sz w:val="20"/>
              </w:rPr>
            </w:pPr>
          </w:p>
        </w:tc>
        <w:tc>
          <w:tcPr>
            <w:tcW w:w="8698" w:type="dxa"/>
            <w:gridSpan w:val="3"/>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6BC71160" w14:textId="35C3DD43" w:rsidR="00F11D47" w:rsidRPr="002A03E3" w:rsidRDefault="00F11D47" w:rsidP="00F11D47">
            <w:pPr>
              <w:jc w:val="left"/>
              <w:rPr>
                <w:rFonts w:cs="Arial"/>
                <w:color w:val="000000"/>
                <w:sz w:val="20"/>
              </w:rPr>
            </w:pPr>
          </w:p>
        </w:tc>
        <w:tc>
          <w:tcPr>
            <w:tcW w:w="62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EF289A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CF6BB50" w14:textId="77777777" w:rsidTr="002F2084">
        <w:trPr>
          <w:trHeight w:val="1530"/>
        </w:trPr>
        <w:tc>
          <w:tcPr>
            <w:tcW w:w="1015"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DEDBDDA" w14:textId="77777777" w:rsidR="00F11D47" w:rsidRPr="002A03E3" w:rsidRDefault="00F11D47" w:rsidP="00F11D47">
            <w:pPr>
              <w:jc w:val="left"/>
              <w:rPr>
                <w:rFonts w:cs="Arial"/>
                <w:color w:val="000000"/>
                <w:sz w:val="20"/>
              </w:rPr>
            </w:pPr>
            <w:r w:rsidRPr="002A03E3">
              <w:rPr>
                <w:rFonts w:cs="Arial"/>
                <w:color w:val="000000"/>
                <w:sz w:val="20"/>
              </w:rPr>
              <w:lastRenderedPageBreak/>
              <w:t>A.5.1.2</w:t>
            </w:r>
          </w:p>
        </w:tc>
        <w:tc>
          <w:tcPr>
            <w:tcW w:w="326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4992471"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xml:space="preserve">.  The policies for information security shall be reviewed at planned intervals or if significant changes occur to ensure its continuing suitability, adequacy, and effectiveness. </w:t>
            </w:r>
          </w:p>
        </w:tc>
        <w:tc>
          <w:tcPr>
            <w:tcW w:w="889" w:type="dxa"/>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6217F17E" w14:textId="734723EE" w:rsidR="00F11D47" w:rsidRPr="002A03E3" w:rsidRDefault="00F11D47" w:rsidP="00F11D47">
            <w:pPr>
              <w:jc w:val="left"/>
              <w:rPr>
                <w:rFonts w:cs="Arial"/>
                <w:color w:val="000000"/>
                <w:sz w:val="20"/>
              </w:rPr>
            </w:pPr>
          </w:p>
        </w:tc>
        <w:tc>
          <w:tcPr>
            <w:tcW w:w="8698" w:type="dxa"/>
            <w:gridSpan w:val="3"/>
            <w:tcBorders>
              <w:top w:val="single" w:sz="6" w:space="0" w:color="A11E29"/>
              <w:left w:val="single" w:sz="6" w:space="0" w:color="A11E29"/>
              <w:bottom w:val="single" w:sz="12" w:space="0" w:color="A11E29"/>
              <w:right w:val="single" w:sz="6" w:space="0" w:color="A11E29"/>
            </w:tcBorders>
            <w:shd w:val="clear" w:color="auto" w:fill="auto"/>
            <w:vAlign w:val="center"/>
            <w:hideMark/>
          </w:tcPr>
          <w:p w14:paraId="30650FD3" w14:textId="59ECA6A3" w:rsidR="00F11D47" w:rsidRPr="002A03E3" w:rsidRDefault="00F11D47" w:rsidP="00F11D47">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301CD3D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77777777" w:rsidR="00F11D47" w:rsidRPr="00EF3023" w:rsidRDefault="00F11D47" w:rsidP="00F11D47">
            <w:pPr>
              <w:jc w:val="left"/>
              <w:rPr>
                <w:rFonts w:cs="Arial"/>
                <w:b/>
                <w:bCs/>
                <w:color w:val="A11E29"/>
                <w:sz w:val="20"/>
              </w:rPr>
            </w:pPr>
            <w:r w:rsidRPr="00EF3023">
              <w:rPr>
                <w:rFonts w:cs="Arial"/>
                <w:b/>
                <w:bCs/>
                <w:color w:val="A11E29"/>
                <w:sz w:val="20"/>
              </w:rPr>
              <w:t>A.6 Organization of information security</w:t>
            </w:r>
          </w:p>
        </w:tc>
      </w:tr>
      <w:tr w:rsidR="00F11D47" w:rsidRPr="002A03E3" w14:paraId="547BF5AE"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1234DF66" w14:textId="77777777" w:rsidR="00F11D47" w:rsidRPr="002A03E3" w:rsidRDefault="00F11D47" w:rsidP="00F11D47">
            <w:pPr>
              <w:jc w:val="left"/>
              <w:rPr>
                <w:rFonts w:cs="Arial"/>
                <w:b/>
                <w:bCs/>
                <w:color w:val="000000"/>
                <w:sz w:val="20"/>
              </w:rPr>
            </w:pPr>
            <w:r w:rsidRPr="002A03E3">
              <w:rPr>
                <w:rFonts w:cs="Arial"/>
                <w:b/>
                <w:bCs/>
                <w:color w:val="000000"/>
                <w:sz w:val="20"/>
              </w:rPr>
              <w:t>A.6.1 Internal organization</w:t>
            </w:r>
          </w:p>
          <w:p w14:paraId="5AE669F6" w14:textId="116AFEA2" w:rsidR="00F11D47" w:rsidRPr="002A03E3" w:rsidRDefault="00F11D47" w:rsidP="00F11D47">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F11D47" w:rsidRPr="002A03E3" w14:paraId="044AE433" w14:textId="77777777" w:rsidTr="002F2084">
        <w:trPr>
          <w:trHeight w:val="1040"/>
        </w:trPr>
        <w:tc>
          <w:tcPr>
            <w:tcW w:w="1015"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77777777" w:rsidR="00F11D47" w:rsidRPr="002A03E3" w:rsidRDefault="00F11D47" w:rsidP="00F11D47">
            <w:pPr>
              <w:jc w:val="center"/>
              <w:rPr>
                <w:rFonts w:cs="Arial"/>
                <w:color w:val="000000"/>
                <w:sz w:val="20"/>
              </w:rPr>
            </w:pPr>
            <w:r w:rsidRPr="002A03E3">
              <w:rPr>
                <w:rFonts w:cs="Arial"/>
                <w:color w:val="000000"/>
                <w:sz w:val="20"/>
              </w:rPr>
              <w:t>A.6.1.1</w:t>
            </w:r>
          </w:p>
        </w:tc>
        <w:tc>
          <w:tcPr>
            <w:tcW w:w="326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5CA726D" w14:textId="77777777" w:rsidR="00F11D47" w:rsidRPr="002A03E3" w:rsidRDefault="00F11D47" w:rsidP="00F11D47">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F11D47" w:rsidRPr="002A03E3" w:rsidRDefault="00F11D47" w:rsidP="00F11D47">
            <w:pPr>
              <w:jc w:val="left"/>
              <w:rPr>
                <w:rFonts w:cs="Arial"/>
                <w:color w:val="000000"/>
                <w:sz w:val="20"/>
              </w:rPr>
            </w:pPr>
          </w:p>
        </w:tc>
        <w:tc>
          <w:tcPr>
            <w:tcW w:w="8698" w:type="dxa"/>
            <w:gridSpan w:val="3"/>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F11D47" w:rsidRPr="002A03E3" w:rsidRDefault="00F11D47" w:rsidP="00F11D47">
            <w:pPr>
              <w:jc w:val="left"/>
              <w:rPr>
                <w:rFonts w:cs="Arial"/>
                <w:color w:val="000000"/>
                <w:sz w:val="20"/>
              </w:rPr>
            </w:pPr>
          </w:p>
        </w:tc>
        <w:tc>
          <w:tcPr>
            <w:tcW w:w="62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A268F06" w14:textId="77777777" w:rsidTr="002F2084">
        <w:trPr>
          <w:trHeight w:val="2260"/>
        </w:trPr>
        <w:tc>
          <w:tcPr>
            <w:tcW w:w="1015" w:type="dxa"/>
            <w:vMerge/>
            <w:tcBorders>
              <w:top w:val="nil"/>
              <w:left w:val="single" w:sz="6" w:space="0" w:color="A11E29"/>
              <w:bottom w:val="single" w:sz="8" w:space="0" w:color="CA2026"/>
              <w:right w:val="single" w:sz="6" w:space="0" w:color="A11E29"/>
            </w:tcBorders>
            <w:vAlign w:val="center"/>
            <w:hideMark/>
          </w:tcPr>
          <w:p w14:paraId="482121AA" w14:textId="77777777" w:rsidR="00F11D47" w:rsidRPr="002A03E3" w:rsidRDefault="00F11D47" w:rsidP="00F11D47">
            <w:pPr>
              <w:jc w:val="left"/>
              <w:rPr>
                <w:rFonts w:cs="Arial"/>
                <w:color w:val="000000"/>
                <w:sz w:val="20"/>
              </w:rPr>
            </w:pPr>
          </w:p>
        </w:tc>
        <w:tc>
          <w:tcPr>
            <w:tcW w:w="3269" w:type="dxa"/>
            <w:tcBorders>
              <w:top w:val="nil"/>
              <w:left w:val="single" w:sz="6" w:space="0" w:color="A11E29"/>
              <w:bottom w:val="single" w:sz="4" w:space="0" w:color="A11E29"/>
              <w:right w:val="single" w:sz="4" w:space="0" w:color="A11E29"/>
            </w:tcBorders>
            <w:shd w:val="clear" w:color="auto" w:fill="auto"/>
            <w:vAlign w:val="center"/>
            <w:hideMark/>
          </w:tcPr>
          <w:p w14:paraId="0CEA13CD" w14:textId="77777777" w:rsidR="00F11D47"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p>
          <w:p w14:paraId="3A1545E2" w14:textId="24949735" w:rsidR="00F11D47" w:rsidRPr="002A03E3" w:rsidRDefault="00F11D47" w:rsidP="00F11D47">
            <w:pPr>
              <w:jc w:val="left"/>
              <w:rPr>
                <w:rFonts w:cs="Arial"/>
                <w:color w:val="000000"/>
                <w:sz w:val="20"/>
              </w:rPr>
            </w:pPr>
            <w:r w:rsidRPr="002A03E3">
              <w:rPr>
                <w:rFonts w:cs="Arial"/>
                <w:color w:val="000000"/>
                <w:sz w:val="20"/>
              </w:rPr>
              <w:br/>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5D26C1BF" w14:textId="78ECD1B8" w:rsidR="00F11D47" w:rsidRPr="002A03E3" w:rsidRDefault="00F11D47" w:rsidP="00F11D47">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62098997" w14:textId="34F248A8" w:rsidR="00F11D47" w:rsidRPr="002A03E3" w:rsidRDefault="00F11D47" w:rsidP="00F11D47">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22F05CD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5B8C400" w14:textId="77777777" w:rsidTr="002F2084">
        <w:trPr>
          <w:trHeight w:val="2010"/>
        </w:trPr>
        <w:tc>
          <w:tcPr>
            <w:tcW w:w="1015" w:type="dxa"/>
            <w:vMerge/>
            <w:tcBorders>
              <w:top w:val="nil"/>
              <w:left w:val="single" w:sz="6" w:space="0" w:color="A11E29"/>
              <w:bottom w:val="single" w:sz="8" w:space="0" w:color="CA2026"/>
              <w:right w:val="single" w:sz="6" w:space="0" w:color="A11E29"/>
            </w:tcBorders>
            <w:vAlign w:val="center"/>
            <w:hideMark/>
          </w:tcPr>
          <w:p w14:paraId="3449E11A" w14:textId="77777777" w:rsidR="00F11D47" w:rsidRPr="002A03E3" w:rsidRDefault="00F11D47" w:rsidP="00F11D47">
            <w:pPr>
              <w:jc w:val="left"/>
              <w:rPr>
                <w:rFonts w:cs="Arial"/>
                <w:color w:val="000000"/>
                <w:sz w:val="20"/>
              </w:rPr>
            </w:pPr>
          </w:p>
        </w:tc>
        <w:tc>
          <w:tcPr>
            <w:tcW w:w="3269" w:type="dxa"/>
            <w:tcBorders>
              <w:top w:val="single" w:sz="4" w:space="0" w:color="A11E29"/>
              <w:left w:val="single" w:sz="6" w:space="0" w:color="A11E29"/>
              <w:bottom w:val="single" w:sz="4" w:space="0" w:color="A11E29"/>
              <w:right w:val="single" w:sz="4" w:space="0" w:color="A11E29"/>
            </w:tcBorders>
            <w:shd w:val="clear" w:color="auto" w:fill="auto"/>
            <w:vAlign w:val="center"/>
            <w:hideMark/>
          </w:tcPr>
          <w:p w14:paraId="114D691B" w14:textId="0BC8D9CA"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C5EF4C" w14:textId="4DDA30E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A47D1E" w14:textId="7F8C280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60C6D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9BD4F4A" w14:textId="77777777" w:rsidTr="002F2084">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77777777" w:rsidR="00F11D47" w:rsidRPr="002A03E3" w:rsidRDefault="00F11D47" w:rsidP="00F11D47">
            <w:pPr>
              <w:jc w:val="left"/>
              <w:rPr>
                <w:rFonts w:cs="Arial"/>
                <w:color w:val="000000"/>
                <w:sz w:val="20"/>
              </w:rPr>
            </w:pPr>
            <w:r w:rsidRPr="002A03E3">
              <w:rPr>
                <w:rFonts w:cs="Arial"/>
                <w:color w:val="000000"/>
                <w:sz w:val="20"/>
              </w:rPr>
              <w:t>A.6.1.2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8E435A" w14:textId="77777777" w:rsidR="00F11D47" w:rsidRPr="002A03E3" w:rsidRDefault="00F11D47" w:rsidP="00F11D47">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1A7218F" w14:textId="77777777" w:rsidTr="002F2084">
        <w:trPr>
          <w:trHeight w:val="77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E97D000" w14:textId="77777777" w:rsidR="00F11D47" w:rsidRPr="002A03E3" w:rsidRDefault="00F11D47" w:rsidP="00F11D47">
            <w:pPr>
              <w:jc w:val="center"/>
              <w:rPr>
                <w:rFonts w:cs="Arial"/>
                <w:color w:val="000000"/>
                <w:sz w:val="20"/>
              </w:rPr>
            </w:pPr>
            <w:r w:rsidRPr="002A03E3">
              <w:rPr>
                <w:rFonts w:cs="Arial"/>
                <w:color w:val="000000"/>
                <w:sz w:val="20"/>
              </w:rPr>
              <w:t>A.6.1.3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139599" w14:textId="77777777" w:rsidR="00F11D47" w:rsidRPr="002A03E3" w:rsidRDefault="00F11D47" w:rsidP="00F11D47">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75EE353" w14:textId="48230BC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AD0A541" w14:textId="25C063D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6097A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CE0AE57" w14:textId="77777777" w:rsidTr="002F2084">
        <w:trPr>
          <w:trHeight w:val="2260"/>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43BF4BC2"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E6DD45" w14:textId="77777777" w:rsidR="00F11D47"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p>
          <w:p w14:paraId="1CCA1F08" w14:textId="6F5CADEB" w:rsidR="00F11D47" w:rsidRPr="002A03E3" w:rsidRDefault="00F11D47" w:rsidP="00F11D47">
            <w:pPr>
              <w:jc w:val="left"/>
              <w:rPr>
                <w:rFonts w:cs="Arial"/>
                <w:color w:val="000000"/>
                <w:sz w:val="20"/>
              </w:rPr>
            </w:pPr>
            <w:r w:rsidRPr="002A03E3">
              <w:rPr>
                <w:rFonts w:cs="Arial"/>
                <w:color w:val="000000"/>
                <w:sz w:val="20"/>
              </w:rPr>
              <w:t xml:space="preserve"> </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15294F" w14:textId="60C27A9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D6FAEE" w14:textId="4085549F"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654A4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C4C6333"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77777777" w:rsidR="00F11D47" w:rsidRPr="002A03E3" w:rsidRDefault="00F11D47" w:rsidP="00F11D47">
            <w:pPr>
              <w:jc w:val="left"/>
              <w:rPr>
                <w:rFonts w:cs="Arial"/>
                <w:color w:val="000000"/>
                <w:sz w:val="20"/>
              </w:rPr>
            </w:pPr>
            <w:r w:rsidRPr="002A03E3">
              <w:rPr>
                <w:rFonts w:cs="Arial"/>
                <w:color w:val="000000"/>
                <w:sz w:val="20"/>
              </w:rPr>
              <w:lastRenderedPageBreak/>
              <w:t>A.6.1.4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8F2AA" w14:textId="77777777" w:rsidR="00F11D47" w:rsidRPr="002A03E3" w:rsidRDefault="00F11D47" w:rsidP="00F11D47">
            <w:pPr>
              <w:jc w:val="left"/>
              <w:rPr>
                <w:rFonts w:cs="Arial"/>
                <w:b/>
                <w:bCs/>
                <w:color w:val="000000"/>
                <w:sz w:val="20"/>
              </w:rPr>
            </w:pPr>
            <w:proofErr w:type="gramStart"/>
            <w:r w:rsidRPr="002A03E3">
              <w:rPr>
                <w:rFonts w:cs="Arial"/>
                <w:b/>
                <w:bCs/>
                <w:color w:val="000000"/>
                <w:sz w:val="20"/>
              </w:rPr>
              <w:t>Contact with</w:t>
            </w:r>
            <w:proofErr w:type="gramEnd"/>
            <w:r w:rsidRPr="002A03E3">
              <w:rPr>
                <w:rFonts w:cs="Arial"/>
                <w:b/>
                <w:bCs/>
                <w:color w:val="000000"/>
                <w:sz w:val="20"/>
              </w:rPr>
              <w:t xml:space="preserve">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CABBB36" w14:textId="77777777" w:rsidTr="002F2084">
        <w:trPr>
          <w:trHeight w:val="1193"/>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9866449" w14:textId="77777777" w:rsidR="00F11D47" w:rsidRPr="002A03E3" w:rsidRDefault="00F11D47" w:rsidP="00F11D47">
            <w:pPr>
              <w:jc w:val="left"/>
              <w:rPr>
                <w:rFonts w:cs="Arial"/>
                <w:color w:val="000000"/>
                <w:sz w:val="20"/>
              </w:rPr>
            </w:pPr>
            <w:r w:rsidRPr="002A03E3">
              <w:rPr>
                <w:rFonts w:cs="Arial"/>
                <w:color w:val="000000"/>
                <w:sz w:val="20"/>
              </w:rPr>
              <w:t>A.6.1.5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3C20650" w14:textId="77777777" w:rsidR="00F11D47" w:rsidRPr="002A03E3" w:rsidRDefault="00F11D47" w:rsidP="00F11D47">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78CA9B" w14:textId="15DB626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3D3224F" w14:textId="70E80CBE"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B933AA3"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DA1D1" w14:textId="77777777" w:rsidR="00F11D47" w:rsidRPr="002A03E3" w:rsidRDefault="00F11D47" w:rsidP="00F11D47">
            <w:pPr>
              <w:jc w:val="left"/>
              <w:rPr>
                <w:rFonts w:cs="Arial"/>
                <w:b/>
                <w:bCs/>
                <w:color w:val="000000"/>
                <w:sz w:val="20"/>
              </w:rPr>
            </w:pPr>
            <w:r w:rsidRPr="002A03E3">
              <w:rPr>
                <w:rFonts w:cs="Arial"/>
                <w:b/>
                <w:bCs/>
                <w:color w:val="000000"/>
                <w:sz w:val="20"/>
              </w:rPr>
              <w:t>A.6.2 Mobile devices and teleworking</w:t>
            </w:r>
          </w:p>
          <w:p w14:paraId="0339CDA7" w14:textId="3CC5719E" w:rsidR="00F11D47" w:rsidRPr="002A03E3" w:rsidRDefault="00F11D47" w:rsidP="00F11D47">
            <w:pPr>
              <w:jc w:val="left"/>
              <w:rPr>
                <w:rFonts w:cs="Arial"/>
                <w:b/>
                <w:bCs/>
                <w:color w:val="000000"/>
                <w:sz w:val="20"/>
              </w:rPr>
            </w:pPr>
            <w:r w:rsidRPr="002A03E3">
              <w:rPr>
                <w:rFonts w:cs="Arial"/>
                <w:color w:val="000000"/>
                <w:sz w:val="20"/>
              </w:rPr>
              <w:t>Objective: To ensure the security of teleworking and use of mobile devices.</w:t>
            </w:r>
          </w:p>
        </w:tc>
      </w:tr>
      <w:tr w:rsidR="00F11D47" w:rsidRPr="002A03E3" w14:paraId="1C5B84D4" w14:textId="77777777" w:rsidTr="002F2084">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C2EFE5" w14:textId="77777777" w:rsidR="00F11D47" w:rsidRPr="002A03E3" w:rsidRDefault="00F11D47" w:rsidP="00F11D47">
            <w:pPr>
              <w:jc w:val="left"/>
              <w:rPr>
                <w:rFonts w:cs="Arial"/>
                <w:color w:val="000000"/>
                <w:sz w:val="20"/>
              </w:rPr>
            </w:pPr>
            <w:r w:rsidRPr="002A03E3">
              <w:rPr>
                <w:rFonts w:cs="Arial"/>
                <w:color w:val="000000"/>
                <w:sz w:val="20"/>
              </w:rPr>
              <w:t>A.6.2.1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17A103C" w14:textId="77777777" w:rsidR="00F11D47" w:rsidRPr="002A03E3" w:rsidRDefault="00F11D47" w:rsidP="00F11D47">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CDCB27" w14:textId="113DCB90"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0D9307" w14:textId="2C9D2D43"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CE59E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0803884" w14:textId="77777777" w:rsidTr="002F2084">
        <w:trPr>
          <w:trHeight w:val="126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E037C4C" w14:textId="77777777" w:rsidR="00F11D47" w:rsidRPr="002A03E3" w:rsidRDefault="00F11D47" w:rsidP="00F11D47">
            <w:pPr>
              <w:jc w:val="left"/>
              <w:rPr>
                <w:rFonts w:cs="Arial"/>
                <w:color w:val="000000"/>
                <w:sz w:val="20"/>
              </w:rPr>
            </w:pPr>
            <w:r w:rsidRPr="002A03E3">
              <w:rPr>
                <w:rFonts w:cs="Arial"/>
                <w:color w:val="000000"/>
                <w:sz w:val="20"/>
              </w:rPr>
              <w:t>A.6.2.2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6C47428" w14:textId="77777777" w:rsidR="00F11D47" w:rsidRPr="002A03E3" w:rsidRDefault="00F11D47" w:rsidP="00F11D47">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 policy and supporting measures shall be implemented to protect information accessed, </w:t>
            </w:r>
            <w:proofErr w:type="gramStart"/>
            <w:r w:rsidRPr="002A03E3">
              <w:rPr>
                <w:rFonts w:cs="Arial"/>
                <w:color w:val="000000"/>
                <w:sz w:val="20"/>
              </w:rPr>
              <w:t>processed</w:t>
            </w:r>
            <w:proofErr w:type="gramEnd"/>
            <w:r w:rsidRPr="002A03E3">
              <w:rPr>
                <w:rFonts w:cs="Arial"/>
                <w:color w:val="000000"/>
                <w:sz w:val="20"/>
              </w:rPr>
              <w:t xml:space="preserve"> or stored at teleworking sites.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9A908D0" w14:textId="24DE1F5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5E8050" w14:textId="7556EB8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6D631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7777777" w:rsidR="00F11D47" w:rsidRPr="0035127C" w:rsidRDefault="00F11D47" w:rsidP="00F11D47">
            <w:pPr>
              <w:jc w:val="left"/>
              <w:rPr>
                <w:rFonts w:cs="Arial"/>
                <w:b/>
                <w:bCs/>
                <w:color w:val="A11E29"/>
                <w:sz w:val="20"/>
              </w:rPr>
            </w:pPr>
            <w:r w:rsidRPr="0035127C">
              <w:rPr>
                <w:rFonts w:cs="Arial"/>
                <w:b/>
                <w:bCs/>
                <w:color w:val="A11E29"/>
                <w:sz w:val="20"/>
              </w:rPr>
              <w:t>A.7 Human resource security</w:t>
            </w:r>
          </w:p>
        </w:tc>
      </w:tr>
      <w:tr w:rsidR="00F11D47" w:rsidRPr="002A03E3" w14:paraId="3589C307" w14:textId="77777777" w:rsidTr="0035127C">
        <w:trPr>
          <w:trHeight w:val="61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3833D6E" w14:textId="77777777" w:rsidR="00F11D47" w:rsidRPr="002A03E3" w:rsidRDefault="00F11D47" w:rsidP="00F11D47">
            <w:pPr>
              <w:jc w:val="left"/>
              <w:rPr>
                <w:rFonts w:cs="Arial"/>
                <w:b/>
                <w:bCs/>
                <w:color w:val="000000"/>
                <w:sz w:val="20"/>
              </w:rPr>
            </w:pPr>
            <w:r w:rsidRPr="002A03E3">
              <w:rPr>
                <w:rFonts w:cs="Arial"/>
                <w:b/>
                <w:bCs/>
                <w:color w:val="000000"/>
                <w:sz w:val="20"/>
              </w:rPr>
              <w:t>A.7.1 Prior to employment</w:t>
            </w:r>
          </w:p>
          <w:p w14:paraId="1B9EC8CB" w14:textId="7CD86971" w:rsidR="00F11D47" w:rsidRPr="002A03E3" w:rsidRDefault="00F11D47" w:rsidP="00F11D47">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F11D47" w:rsidRPr="002A03E3" w14:paraId="38EAB592" w14:textId="77777777" w:rsidTr="002F2084">
        <w:trPr>
          <w:trHeight w:val="215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CC1C5C" w14:textId="77777777" w:rsidR="00F11D47" w:rsidRPr="002A03E3" w:rsidRDefault="00F11D47" w:rsidP="00F11D47">
            <w:pPr>
              <w:jc w:val="left"/>
              <w:rPr>
                <w:rFonts w:cs="Arial"/>
                <w:color w:val="000000"/>
                <w:sz w:val="20"/>
              </w:rPr>
            </w:pPr>
            <w:r w:rsidRPr="002A03E3">
              <w:rPr>
                <w:rFonts w:cs="Arial"/>
                <w:color w:val="000000"/>
                <w:sz w:val="20"/>
              </w:rPr>
              <w:lastRenderedPageBreak/>
              <w:t>A.7.1.1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68D209" w14:textId="77777777" w:rsidR="00F11D47" w:rsidRPr="002A03E3" w:rsidRDefault="00F11D47" w:rsidP="00F11D47">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E6A3A" w14:textId="2295ACE0"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66376A" w14:textId="5699A596"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689A0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EA73073"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447B81" w14:textId="77777777" w:rsidR="00F11D47" w:rsidRPr="002A03E3" w:rsidRDefault="00F11D47" w:rsidP="00F11D47">
            <w:pPr>
              <w:jc w:val="left"/>
              <w:rPr>
                <w:rFonts w:cs="Arial"/>
                <w:color w:val="000000"/>
                <w:sz w:val="20"/>
              </w:rPr>
            </w:pPr>
            <w:r w:rsidRPr="002A03E3">
              <w:rPr>
                <w:rFonts w:cs="Arial"/>
                <w:color w:val="000000"/>
                <w:sz w:val="20"/>
              </w:rPr>
              <w:t>A.7.1.2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42D90F" w14:textId="77777777" w:rsidR="00F11D47" w:rsidRPr="002A03E3" w:rsidRDefault="00F11D47" w:rsidP="00F11D47">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8DDC15" w14:textId="5F725E5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90C38C" w14:textId="6705E51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AA91C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70B07F1"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46BC3498" w14:textId="77777777" w:rsidR="00F11D47" w:rsidRPr="002A03E3" w:rsidRDefault="00F11D47" w:rsidP="00F11D47">
            <w:pPr>
              <w:jc w:val="left"/>
              <w:rPr>
                <w:rFonts w:cs="Arial"/>
                <w:b/>
                <w:bCs/>
                <w:color w:val="000000"/>
                <w:sz w:val="20"/>
              </w:rPr>
            </w:pPr>
            <w:r w:rsidRPr="002A03E3">
              <w:rPr>
                <w:rFonts w:cs="Arial"/>
                <w:b/>
                <w:bCs/>
                <w:color w:val="000000"/>
                <w:sz w:val="20"/>
              </w:rPr>
              <w:t>A.7.2 During employment</w:t>
            </w:r>
          </w:p>
          <w:p w14:paraId="0EFA6540" w14:textId="3D3A78C5" w:rsidR="00F11D47" w:rsidRPr="002A03E3" w:rsidRDefault="00F11D47" w:rsidP="00F11D47">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F11D47" w:rsidRPr="002A03E3" w14:paraId="72AF3030" w14:textId="77777777" w:rsidTr="002F2084">
        <w:trPr>
          <w:trHeight w:val="201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9F28749" w14:textId="77777777" w:rsidR="00F11D47" w:rsidRPr="002A03E3" w:rsidRDefault="00F11D47" w:rsidP="00F11D47">
            <w:pPr>
              <w:jc w:val="left"/>
              <w:rPr>
                <w:rFonts w:cs="Arial"/>
                <w:color w:val="000000"/>
                <w:sz w:val="20"/>
              </w:rPr>
            </w:pPr>
            <w:r w:rsidRPr="002A03E3">
              <w:rPr>
                <w:rFonts w:cs="Arial"/>
                <w:color w:val="000000"/>
                <w:sz w:val="20"/>
              </w:rPr>
              <w:t>A.7.2.1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83CC8B1" w14:textId="77777777" w:rsidR="00F11D47" w:rsidRPr="002A03E3" w:rsidRDefault="00F11D47" w:rsidP="00F11D47">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xml:space="preserve">.   Management shall require all employees and contractors to apply information security in accordance with the established policies and procedures of the </w:t>
            </w:r>
            <w:proofErr w:type="spellStart"/>
            <w:r w:rsidRPr="002A03E3">
              <w:rPr>
                <w:rFonts w:cs="Arial"/>
                <w:color w:val="000000"/>
                <w:sz w:val="20"/>
              </w:rPr>
              <w:t>organisation</w:t>
            </w:r>
            <w:proofErr w:type="spellEnd"/>
            <w:r w:rsidRPr="002A03E3">
              <w:rPr>
                <w:rFonts w:cs="Arial"/>
                <w:color w:val="000000"/>
                <w:sz w:val="20"/>
              </w:rPr>
              <w:t>.</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EEC31F3" w14:textId="6832A1FB"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3833400" w14:textId="4F41DB72"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B6EBF5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744C782" w14:textId="77777777" w:rsidTr="002F2084">
        <w:trPr>
          <w:trHeight w:val="203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D89B7F" w14:textId="77777777" w:rsidR="00F11D47" w:rsidRPr="002A03E3" w:rsidRDefault="00F11D47" w:rsidP="00F11D47">
            <w:pPr>
              <w:jc w:val="center"/>
              <w:rPr>
                <w:rFonts w:cs="Arial"/>
                <w:color w:val="000000"/>
                <w:sz w:val="20"/>
              </w:rPr>
            </w:pPr>
            <w:r w:rsidRPr="002A03E3">
              <w:rPr>
                <w:rFonts w:cs="Arial"/>
                <w:color w:val="000000"/>
                <w:sz w:val="20"/>
              </w:rPr>
              <w:lastRenderedPageBreak/>
              <w:t>A.7.2.2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D22CEF" w14:textId="77777777" w:rsidR="00F11D47" w:rsidRPr="002A03E3" w:rsidRDefault="00F11D47" w:rsidP="00F11D47">
            <w:pPr>
              <w:jc w:val="left"/>
              <w:rPr>
                <w:rFonts w:cs="Arial"/>
                <w:b/>
                <w:bCs/>
                <w:color w:val="000000"/>
                <w:sz w:val="20"/>
              </w:rPr>
            </w:pPr>
            <w:r w:rsidRPr="002A03E3">
              <w:rPr>
                <w:rFonts w:cs="Arial"/>
                <w:b/>
                <w:bCs/>
                <w:color w:val="000000"/>
                <w:sz w:val="20"/>
              </w:rPr>
              <w:t xml:space="preserve">Information security awareness, </w:t>
            </w:r>
            <w:proofErr w:type="gramStart"/>
            <w:r w:rsidRPr="002A03E3">
              <w:rPr>
                <w:rFonts w:cs="Arial"/>
                <w:b/>
                <w:bCs/>
                <w:color w:val="000000"/>
                <w:sz w:val="20"/>
              </w:rPr>
              <w:t>education</w:t>
            </w:r>
            <w:proofErr w:type="gramEnd"/>
            <w:r w:rsidRPr="002A03E3">
              <w:rPr>
                <w:rFonts w:cs="Arial"/>
                <w:b/>
                <w:bCs/>
                <w:color w:val="000000"/>
                <w:sz w:val="20"/>
              </w:rPr>
              <w:t xml:space="preserve">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127F7B" w14:textId="2C8C912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09589" w14:textId="0E28E75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F572D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FF19598" w14:textId="77777777" w:rsidTr="002F2084">
        <w:trPr>
          <w:trHeight w:val="1508"/>
        </w:trPr>
        <w:tc>
          <w:tcPr>
            <w:tcW w:w="1015" w:type="dxa"/>
            <w:vMerge/>
            <w:tcBorders>
              <w:top w:val="nil"/>
              <w:left w:val="single" w:sz="4" w:space="0" w:color="A11E29"/>
              <w:bottom w:val="single" w:sz="8" w:space="0" w:color="CA2026"/>
              <w:right w:val="single" w:sz="4" w:space="0" w:color="A11E29"/>
            </w:tcBorders>
            <w:vAlign w:val="center"/>
            <w:hideMark/>
          </w:tcPr>
          <w:p w14:paraId="74A6685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CDE11" w14:textId="42E92200" w:rsidR="00F11D47" w:rsidRPr="002A03E3" w:rsidRDefault="00F11D47" w:rsidP="00F11D47">
            <w:pPr>
              <w:jc w:val="left"/>
              <w:rPr>
                <w:rFonts w:cs="Arial"/>
                <w:color w:val="000000"/>
                <w:sz w:val="20"/>
              </w:rPr>
            </w:pPr>
            <w:r w:rsidRPr="002A03E3">
              <w:rPr>
                <w:rFonts w:cs="Arial"/>
                <w:color w:val="000000"/>
                <w:sz w:val="20"/>
              </w:rPr>
              <w:b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E008B8" w14:textId="52406DF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EBCD4" w14:textId="5DFC6F9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31ECED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D17A20B" w14:textId="77777777" w:rsidTr="002F2084">
        <w:trPr>
          <w:trHeight w:val="2510"/>
        </w:trPr>
        <w:tc>
          <w:tcPr>
            <w:tcW w:w="1015" w:type="dxa"/>
            <w:vMerge/>
            <w:tcBorders>
              <w:top w:val="nil"/>
              <w:left w:val="single" w:sz="4" w:space="0" w:color="A11E29"/>
              <w:bottom w:val="single" w:sz="4" w:space="0" w:color="A11E29"/>
              <w:right w:val="single" w:sz="4" w:space="0" w:color="A11E29"/>
            </w:tcBorders>
            <w:vAlign w:val="center"/>
            <w:hideMark/>
          </w:tcPr>
          <w:p w14:paraId="7204EEB6"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46BE1E" w14:textId="51890D33" w:rsidR="00F11D47" w:rsidRPr="002A03E3" w:rsidRDefault="00F11D47" w:rsidP="00F11D47">
            <w:pPr>
              <w:jc w:val="left"/>
              <w:rPr>
                <w:rFonts w:cs="Arial"/>
                <w:color w:val="000000"/>
                <w:sz w:val="20"/>
              </w:rPr>
            </w:pPr>
            <w:r w:rsidRPr="002A03E3">
              <w:rPr>
                <w:rFonts w:cs="Arial"/>
                <w:color w:val="000000"/>
                <w:sz w:val="20"/>
              </w:rPr>
              <w:br/>
              <w:t>-Public cloud PII protection implementation guidance</w:t>
            </w:r>
            <w:r>
              <w:rPr>
                <w:rFonts w:cs="Arial"/>
                <w:color w:val="000000"/>
                <w:sz w:val="20"/>
              </w:rPr>
              <w:t xml:space="preserve"> (27018)</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8646F" w14:textId="7B3117A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B2E7F6" w14:textId="495AD05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798CB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1ADDFDA" w14:textId="77777777" w:rsidTr="002F2084">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B052DF" w14:textId="77777777" w:rsidR="00F11D47" w:rsidRPr="002A03E3" w:rsidRDefault="00F11D47" w:rsidP="00F11D47">
            <w:pPr>
              <w:jc w:val="left"/>
              <w:rPr>
                <w:rFonts w:cs="Arial"/>
                <w:color w:val="000000"/>
                <w:sz w:val="20"/>
              </w:rPr>
            </w:pPr>
            <w:r w:rsidRPr="002A03E3">
              <w:rPr>
                <w:rFonts w:cs="Arial"/>
                <w:color w:val="000000"/>
                <w:sz w:val="20"/>
              </w:rPr>
              <w:t>A.7.2.3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67E470" w14:textId="77777777" w:rsidR="00F11D47" w:rsidRPr="002A03E3" w:rsidRDefault="00F11D47" w:rsidP="00F11D47">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xml:space="preserve">.  There shall be a formal and communicated disciplinary process in place to </w:t>
            </w:r>
            <w:proofErr w:type="gramStart"/>
            <w:r w:rsidRPr="002A03E3">
              <w:rPr>
                <w:rFonts w:cs="Arial"/>
                <w:color w:val="000000"/>
                <w:sz w:val="20"/>
              </w:rPr>
              <w:t>take action</w:t>
            </w:r>
            <w:proofErr w:type="gramEnd"/>
            <w:r w:rsidRPr="002A03E3">
              <w:rPr>
                <w:rFonts w:cs="Arial"/>
                <w:color w:val="000000"/>
                <w:sz w:val="20"/>
              </w:rPr>
              <w:t xml:space="preserve"> against employees who have committed an information security breach.</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39C11" w14:textId="3BF8385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FC48317" w14:textId="023E640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0E5F9D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0ACC2B4"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8DC9A" w14:textId="77777777" w:rsidR="00F11D47" w:rsidRPr="002A03E3" w:rsidRDefault="00F11D47" w:rsidP="00F11D47">
            <w:pPr>
              <w:jc w:val="left"/>
              <w:rPr>
                <w:rFonts w:cs="Arial"/>
                <w:b/>
                <w:bCs/>
                <w:color w:val="000000"/>
                <w:sz w:val="20"/>
              </w:rPr>
            </w:pPr>
            <w:r w:rsidRPr="002A03E3">
              <w:rPr>
                <w:rFonts w:cs="Arial"/>
                <w:b/>
                <w:bCs/>
                <w:color w:val="000000"/>
                <w:sz w:val="20"/>
              </w:rPr>
              <w:lastRenderedPageBreak/>
              <w:t>A.7.3 Termination and change of employment</w:t>
            </w:r>
          </w:p>
          <w:p w14:paraId="3671A3FC" w14:textId="05C3B380" w:rsidR="00F11D47" w:rsidRPr="002A03E3" w:rsidRDefault="00F11D47" w:rsidP="00F11D47">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F11D47" w:rsidRPr="002A03E3" w14:paraId="477D50D2" w14:textId="77777777" w:rsidTr="002F2084">
        <w:trPr>
          <w:trHeight w:val="17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6B9C9AE" w14:textId="77777777" w:rsidR="00F11D47" w:rsidRPr="002A03E3" w:rsidRDefault="00F11D47" w:rsidP="00F11D47">
            <w:pPr>
              <w:jc w:val="left"/>
              <w:rPr>
                <w:rFonts w:cs="Arial"/>
                <w:color w:val="000000"/>
                <w:sz w:val="20"/>
              </w:rPr>
            </w:pPr>
            <w:r w:rsidRPr="002A03E3">
              <w:rPr>
                <w:rFonts w:cs="Arial"/>
                <w:color w:val="000000"/>
                <w:sz w:val="20"/>
              </w:rPr>
              <w:t>A.7.3.1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07AFD70" w14:textId="77777777" w:rsidR="00F11D47" w:rsidRPr="002A03E3" w:rsidRDefault="00F11D47" w:rsidP="00F11D47">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xml:space="preserve">.  Information security responsibilities and duties that remain valid after termination or change of employment shall be defined, communicated to the employee or </w:t>
            </w:r>
            <w:proofErr w:type="gramStart"/>
            <w:r w:rsidRPr="002A03E3">
              <w:rPr>
                <w:rFonts w:cs="Arial"/>
                <w:color w:val="000000"/>
                <w:sz w:val="20"/>
              </w:rPr>
              <w:t>contractor</w:t>
            </w:r>
            <w:proofErr w:type="gramEnd"/>
            <w:r w:rsidRPr="002A03E3">
              <w:rPr>
                <w:rFonts w:cs="Arial"/>
                <w:color w:val="000000"/>
                <w:sz w:val="20"/>
              </w:rPr>
              <w:t xml:space="preserve"> and enforced.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599ABC" w14:textId="2E90E1B3"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7B4BCAC" w14:textId="3D7C7AAC"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BB7066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48DEC36" w:rsidR="00F11D47" w:rsidRPr="00E85BF1" w:rsidRDefault="00F11D47" w:rsidP="00F11D47">
            <w:pPr>
              <w:jc w:val="left"/>
              <w:rPr>
                <w:rFonts w:cs="Arial"/>
                <w:b/>
                <w:bCs/>
                <w:color w:val="A11E29"/>
                <w:sz w:val="20"/>
              </w:rPr>
            </w:pPr>
            <w:r w:rsidRPr="00E85BF1">
              <w:rPr>
                <w:rFonts w:cs="Arial"/>
                <w:b/>
                <w:bCs/>
                <w:color w:val="A11E29"/>
                <w:sz w:val="20"/>
              </w:rPr>
              <w:t>A.8 Asset management</w:t>
            </w:r>
          </w:p>
        </w:tc>
      </w:tr>
      <w:tr w:rsidR="00F11D47" w:rsidRPr="002A03E3" w14:paraId="00AE3E75"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A6AA138" w14:textId="77777777" w:rsidR="00F11D47" w:rsidRPr="002A03E3" w:rsidRDefault="00F11D47" w:rsidP="00F11D47">
            <w:pPr>
              <w:jc w:val="left"/>
              <w:rPr>
                <w:rFonts w:cs="Arial"/>
                <w:b/>
                <w:bCs/>
                <w:color w:val="000000"/>
                <w:sz w:val="20"/>
              </w:rPr>
            </w:pPr>
            <w:r w:rsidRPr="002A03E3">
              <w:rPr>
                <w:rFonts w:cs="Arial"/>
                <w:b/>
                <w:bCs/>
                <w:color w:val="000000"/>
                <w:sz w:val="20"/>
              </w:rPr>
              <w:t xml:space="preserve">A.8.1 Responsibility for assets </w:t>
            </w:r>
          </w:p>
          <w:p w14:paraId="6C07C21A" w14:textId="27B7BCC2" w:rsidR="00F11D47" w:rsidRPr="002A03E3" w:rsidRDefault="00F11D47" w:rsidP="00F11D47">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F11D47" w:rsidRPr="002A03E3" w14:paraId="635C711F" w14:textId="77777777" w:rsidTr="002F2084">
        <w:trPr>
          <w:trHeight w:val="1280"/>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D120B7A" w14:textId="77777777" w:rsidR="00F11D47" w:rsidRPr="002A03E3" w:rsidRDefault="00F11D47" w:rsidP="00F11D47">
            <w:pPr>
              <w:jc w:val="left"/>
              <w:rPr>
                <w:rFonts w:cs="Arial"/>
                <w:color w:val="000000"/>
                <w:sz w:val="20"/>
              </w:rPr>
            </w:pPr>
            <w:r w:rsidRPr="002A03E3">
              <w:rPr>
                <w:rFonts w:cs="Arial"/>
                <w:color w:val="000000"/>
                <w:sz w:val="20"/>
              </w:rPr>
              <w:t>A.8.1.1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F4AF8" w14:textId="77777777" w:rsidR="00F11D47" w:rsidRPr="002A03E3" w:rsidRDefault="00F11D47" w:rsidP="00F11D47">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4FBEB7A" w14:textId="0D6D350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092470" w14:textId="5A1FA2A9"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C7A04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5707150" w14:textId="77777777" w:rsidTr="002F2084">
        <w:trPr>
          <w:trHeight w:val="2260"/>
        </w:trPr>
        <w:tc>
          <w:tcPr>
            <w:tcW w:w="1015" w:type="dxa"/>
            <w:vMerge/>
            <w:tcBorders>
              <w:top w:val="nil"/>
              <w:left w:val="single" w:sz="4" w:space="0" w:color="A11E29"/>
              <w:bottom w:val="single" w:sz="8" w:space="0" w:color="CA2026"/>
              <w:right w:val="single" w:sz="4" w:space="0" w:color="A11E29"/>
            </w:tcBorders>
            <w:vAlign w:val="center"/>
            <w:hideMark/>
          </w:tcPr>
          <w:p w14:paraId="6C6CAE6A"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3348D5" w14:textId="77777777" w:rsidR="00F11D47" w:rsidRDefault="00F11D47" w:rsidP="00F11D47">
            <w:pPr>
              <w:jc w:val="left"/>
              <w:rPr>
                <w:rFonts w:cs="Arial"/>
                <w:color w:val="000000"/>
                <w:sz w:val="20"/>
              </w:rPr>
            </w:pPr>
            <w:r w:rsidRPr="002A03E3">
              <w:rPr>
                <w:rFonts w:cs="Arial"/>
                <w:color w:val="000000"/>
                <w:sz w:val="20"/>
              </w:rPr>
              <w:br/>
              <w:t>-Cloud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p w14:paraId="206C17E3" w14:textId="11CECF17" w:rsidR="00F11D47" w:rsidRPr="002A03E3" w:rsidRDefault="00F11D47" w:rsidP="00F11D47">
            <w:pPr>
              <w:jc w:val="left"/>
              <w:rPr>
                <w:rFonts w:cs="Arial"/>
                <w:color w:val="000000"/>
                <w:sz w:val="20"/>
              </w:rPr>
            </w:pP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DD3136" w14:textId="0AB018F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D527513" w14:textId="58558F1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F6233F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E9A5062" w14:textId="77777777" w:rsidTr="002F2084">
        <w:trPr>
          <w:trHeight w:val="52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7B0BA" w14:textId="77777777" w:rsidR="00F11D47" w:rsidRPr="002A03E3" w:rsidRDefault="00F11D47" w:rsidP="00F11D47">
            <w:pPr>
              <w:jc w:val="left"/>
              <w:rPr>
                <w:rFonts w:cs="Arial"/>
                <w:color w:val="000000"/>
                <w:sz w:val="20"/>
              </w:rPr>
            </w:pPr>
            <w:r w:rsidRPr="002A03E3">
              <w:rPr>
                <w:rFonts w:cs="Arial"/>
                <w:color w:val="000000"/>
                <w:sz w:val="20"/>
              </w:rPr>
              <w:lastRenderedPageBreak/>
              <w:t>A.8.1.2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39EEC" w14:textId="77777777" w:rsidR="00F11D47" w:rsidRPr="002A03E3" w:rsidRDefault="00F11D47" w:rsidP="00F11D47">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F484EC" w14:textId="655E7FD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7168B643" w14:textId="3516A861" w:rsidR="00F11D47" w:rsidRPr="002A03E3" w:rsidRDefault="00F11D47" w:rsidP="00F11D47">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592514C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24682EB"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817C64" w14:textId="77777777" w:rsidR="00F11D47" w:rsidRPr="002A03E3" w:rsidRDefault="00F11D47" w:rsidP="00F11D47">
            <w:pPr>
              <w:jc w:val="left"/>
              <w:rPr>
                <w:rFonts w:cs="Arial"/>
                <w:color w:val="000000"/>
                <w:sz w:val="20"/>
              </w:rPr>
            </w:pPr>
            <w:r w:rsidRPr="002A03E3">
              <w:rPr>
                <w:rFonts w:cs="Arial"/>
                <w:color w:val="000000"/>
                <w:sz w:val="20"/>
              </w:rPr>
              <w:t>A.8.1.3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DC372" w14:textId="77777777" w:rsidR="00F11D47" w:rsidRPr="002A03E3" w:rsidRDefault="00F11D47" w:rsidP="00F11D47">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Rules for the acceptable use of information and of assets associated with information and information processing facilities shall be identified, </w:t>
            </w:r>
            <w:proofErr w:type="gramStart"/>
            <w:r w:rsidRPr="002A03E3">
              <w:rPr>
                <w:rFonts w:cs="Arial"/>
                <w:color w:val="000000"/>
                <w:sz w:val="20"/>
              </w:rPr>
              <w:t>documented</w:t>
            </w:r>
            <w:proofErr w:type="gramEnd"/>
            <w:r w:rsidRPr="002A03E3">
              <w:rPr>
                <w:rFonts w:cs="Arial"/>
                <w:color w:val="000000"/>
                <w:sz w:val="20"/>
              </w:rPr>
              <w:t xml:space="preserve"> and implemented.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FD250" w14:textId="38BA19D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1DDCCB4F" w14:textId="4C3F5E1F" w:rsidR="00F11D47" w:rsidRPr="002A03E3" w:rsidRDefault="00F11D47" w:rsidP="00F11D47">
            <w:pPr>
              <w:jc w:val="left"/>
              <w:rPr>
                <w:rFonts w:cs="Arial"/>
                <w:color w:val="000000"/>
                <w:sz w:val="20"/>
              </w:rPr>
            </w:pPr>
          </w:p>
        </w:tc>
        <w:tc>
          <w:tcPr>
            <w:tcW w:w="629" w:type="dxa"/>
            <w:tcBorders>
              <w:top w:val="single" w:sz="4" w:space="0" w:color="A11E29"/>
              <w:left w:val="nil"/>
              <w:bottom w:val="single" w:sz="4" w:space="0" w:color="A11E29"/>
              <w:right w:val="single" w:sz="8" w:space="0" w:color="CA2026"/>
            </w:tcBorders>
            <w:shd w:val="clear" w:color="auto" w:fill="auto"/>
            <w:vAlign w:val="center"/>
            <w:hideMark/>
          </w:tcPr>
          <w:p w14:paraId="3A7053A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C54541C"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1922E6" w14:textId="77777777" w:rsidR="00F11D47" w:rsidRPr="002A03E3" w:rsidRDefault="00F11D47" w:rsidP="00F11D47">
            <w:pPr>
              <w:jc w:val="left"/>
              <w:rPr>
                <w:rFonts w:cs="Arial"/>
                <w:color w:val="000000"/>
                <w:sz w:val="20"/>
              </w:rPr>
            </w:pPr>
            <w:r w:rsidRPr="002A03E3">
              <w:rPr>
                <w:rFonts w:cs="Arial"/>
                <w:color w:val="000000"/>
                <w:sz w:val="20"/>
              </w:rPr>
              <w:t>A.8.1.4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5CADDE" w14:textId="77777777" w:rsidR="00F11D47" w:rsidRPr="002A03E3" w:rsidRDefault="00F11D47" w:rsidP="00F11D47">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employees and external party users shall return </w:t>
            </w:r>
            <w:proofErr w:type="gramStart"/>
            <w:r w:rsidRPr="002A03E3">
              <w:rPr>
                <w:rFonts w:cs="Arial"/>
                <w:color w:val="000000"/>
                <w:sz w:val="20"/>
              </w:rPr>
              <w:t>all of</w:t>
            </w:r>
            <w:proofErr w:type="gramEnd"/>
            <w:r w:rsidRPr="002A03E3">
              <w:rPr>
                <w:rFonts w:cs="Arial"/>
                <w:color w:val="000000"/>
                <w:sz w:val="20"/>
              </w:rPr>
              <w:t xml:space="preserve"> the organizational assets in their possession upon termination of their employment, contract or agreement.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87061A" w14:textId="360AAA0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8" w:space="0" w:color="CA2026"/>
            </w:tcBorders>
            <w:shd w:val="clear" w:color="auto" w:fill="auto"/>
            <w:vAlign w:val="center"/>
            <w:hideMark/>
          </w:tcPr>
          <w:p w14:paraId="0A6F8F71" w14:textId="3EA1AD12" w:rsidR="00F11D47" w:rsidRPr="002A03E3" w:rsidRDefault="00F11D47" w:rsidP="00F11D47">
            <w:pPr>
              <w:jc w:val="left"/>
              <w:rPr>
                <w:rFonts w:cs="Arial"/>
                <w:color w:val="000000"/>
                <w:sz w:val="20"/>
              </w:rPr>
            </w:pPr>
          </w:p>
        </w:tc>
        <w:tc>
          <w:tcPr>
            <w:tcW w:w="629" w:type="dxa"/>
            <w:tcBorders>
              <w:top w:val="single" w:sz="4" w:space="0" w:color="A11E29"/>
              <w:left w:val="nil"/>
              <w:bottom w:val="single" w:sz="8" w:space="0" w:color="CA2026"/>
              <w:right w:val="single" w:sz="8" w:space="0" w:color="CA2026"/>
            </w:tcBorders>
            <w:shd w:val="clear" w:color="auto" w:fill="auto"/>
            <w:vAlign w:val="center"/>
            <w:hideMark/>
          </w:tcPr>
          <w:p w14:paraId="74DEA45C"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2A2A763" w14:textId="77777777" w:rsidTr="00E85BF1">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27CFEBD" w14:textId="77777777" w:rsidR="00F11D47" w:rsidRPr="002A03E3" w:rsidRDefault="00F11D47" w:rsidP="00F11D47">
            <w:pPr>
              <w:jc w:val="left"/>
              <w:rPr>
                <w:rFonts w:cs="Arial"/>
                <w:b/>
                <w:bCs/>
                <w:color w:val="000000"/>
                <w:sz w:val="20"/>
              </w:rPr>
            </w:pPr>
            <w:r w:rsidRPr="002A03E3">
              <w:rPr>
                <w:rFonts w:cs="Arial"/>
                <w:b/>
                <w:bCs/>
                <w:color w:val="000000"/>
                <w:sz w:val="20"/>
              </w:rPr>
              <w:t>A.8.2 Information classification</w:t>
            </w:r>
          </w:p>
          <w:p w14:paraId="6A2B8538" w14:textId="0045689D" w:rsidR="00F11D47" w:rsidRPr="002A03E3" w:rsidRDefault="00F11D47" w:rsidP="00F11D47">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F11D47" w:rsidRPr="002A03E3" w14:paraId="24806717" w14:textId="77777777" w:rsidTr="002F2084">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43CF103" w14:textId="77777777" w:rsidR="00F11D47" w:rsidRPr="002A03E3" w:rsidRDefault="00F11D47" w:rsidP="00F11D47">
            <w:pPr>
              <w:jc w:val="left"/>
              <w:rPr>
                <w:rFonts w:cs="Arial"/>
                <w:color w:val="000000"/>
                <w:sz w:val="20"/>
              </w:rPr>
            </w:pPr>
            <w:r w:rsidRPr="002A03E3">
              <w:rPr>
                <w:rFonts w:cs="Arial"/>
                <w:color w:val="000000"/>
                <w:sz w:val="20"/>
              </w:rPr>
              <w:t>A.8.2.1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0F6D955" w14:textId="77777777" w:rsidR="00F11D47" w:rsidRPr="002A03E3" w:rsidRDefault="00F11D47" w:rsidP="00F11D47">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Information shall be classified in terms of legal requirements, value, criticality and sensitivity to </w:t>
            </w:r>
            <w:proofErr w:type="spellStart"/>
            <w:r w:rsidRPr="002A03E3">
              <w:rPr>
                <w:rFonts w:cs="Arial"/>
                <w:color w:val="000000"/>
                <w:sz w:val="20"/>
              </w:rPr>
              <w:t>unauthorised</w:t>
            </w:r>
            <w:proofErr w:type="spellEnd"/>
            <w:r w:rsidRPr="002A03E3">
              <w:rPr>
                <w:rFonts w:cs="Arial"/>
                <w:color w:val="000000"/>
                <w:sz w:val="20"/>
              </w:rPr>
              <w:t xml:space="preserve"> disclosure or modification.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8FC522A" w14:textId="5B79727D"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208EBA1" w14:textId="327F25E7"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44410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406FBC2" w14:textId="77777777" w:rsidTr="00095D78">
        <w:trPr>
          <w:trHeight w:val="932"/>
        </w:trPr>
        <w:tc>
          <w:tcPr>
            <w:tcW w:w="1015"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6CFFAF40" w14:textId="77777777" w:rsidR="00F11D47" w:rsidRPr="002A03E3" w:rsidRDefault="00F11D47" w:rsidP="00F11D47">
            <w:pPr>
              <w:jc w:val="left"/>
              <w:rPr>
                <w:rFonts w:cs="Arial"/>
                <w:color w:val="000000"/>
                <w:sz w:val="20"/>
              </w:rPr>
            </w:pPr>
            <w:r w:rsidRPr="002A03E3">
              <w:rPr>
                <w:rFonts w:cs="Arial"/>
                <w:color w:val="000000"/>
                <w:sz w:val="20"/>
              </w:rPr>
              <w:t>A.8.2.2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27F3188C" w14:textId="77777777" w:rsidR="00F11D47" w:rsidRPr="002A03E3" w:rsidRDefault="00F11D47" w:rsidP="00F11D47">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340174B9" w14:textId="52DDD1FA" w:rsidR="00F11D47" w:rsidRPr="002A03E3" w:rsidRDefault="00F11D47" w:rsidP="00F11D47">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7074CF67" w14:textId="3A07C86F" w:rsidR="00F11D47" w:rsidRPr="002A03E3" w:rsidRDefault="00F11D47" w:rsidP="00F11D47">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4C45923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9DA9CB3" w14:textId="77777777" w:rsidTr="00095D78">
        <w:trPr>
          <w:trHeight w:val="1571"/>
        </w:trPr>
        <w:tc>
          <w:tcPr>
            <w:tcW w:w="1015" w:type="dxa"/>
            <w:vMerge/>
            <w:tcBorders>
              <w:top w:val="nil"/>
              <w:left w:val="single" w:sz="4" w:space="0" w:color="A11E29"/>
              <w:bottom w:val="single" w:sz="4" w:space="0" w:color="A11E29"/>
              <w:right w:val="single" w:sz="4" w:space="0" w:color="A11E29"/>
            </w:tcBorders>
            <w:vAlign w:val="center"/>
            <w:hideMark/>
          </w:tcPr>
          <w:p w14:paraId="3AF508A9"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5A044C" w14:textId="0F178538" w:rsidR="00F11D47" w:rsidRPr="002A03E3" w:rsidRDefault="00F11D47" w:rsidP="00F11D47">
            <w:pPr>
              <w:jc w:val="left"/>
              <w:rPr>
                <w:rFonts w:cs="Arial"/>
                <w:color w:val="000000"/>
                <w:sz w:val="20"/>
              </w:rPr>
            </w:pPr>
            <w:r w:rsidRPr="002A03E3">
              <w:rPr>
                <w:rFonts w:cs="Arial"/>
                <w:color w:val="000000"/>
                <w:sz w:val="20"/>
              </w:rPr>
              <w:br/>
              <w:t>-Cloud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63CDB2" w14:textId="57A119B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BB7F3" w14:textId="0827750D"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CA74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CC6D186"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2BA3832" w14:textId="77777777" w:rsidR="00F11D47" w:rsidRPr="002A03E3" w:rsidRDefault="00F11D47" w:rsidP="00F11D47">
            <w:pPr>
              <w:jc w:val="left"/>
              <w:rPr>
                <w:rFonts w:cs="Arial"/>
                <w:color w:val="000000"/>
                <w:sz w:val="20"/>
              </w:rPr>
            </w:pPr>
            <w:r w:rsidRPr="002A03E3">
              <w:rPr>
                <w:rFonts w:cs="Arial"/>
                <w:color w:val="000000"/>
                <w:sz w:val="20"/>
              </w:rPr>
              <w:t>A.8.2.3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0AC6B4" w14:textId="77777777" w:rsidR="00F11D47" w:rsidRPr="002A03E3" w:rsidRDefault="00F11D47" w:rsidP="00F11D47">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75E100" w14:textId="6CC2343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19914B6" w14:textId="431EF3E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8BC599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7BE5B67" w14:textId="77777777" w:rsidTr="008E6013">
        <w:trPr>
          <w:trHeight w:val="55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6D7A8221" w14:textId="77777777" w:rsidR="00F11D47" w:rsidRPr="002A03E3" w:rsidRDefault="00F11D47" w:rsidP="00F11D47">
            <w:pPr>
              <w:jc w:val="left"/>
              <w:rPr>
                <w:rFonts w:cs="Arial"/>
                <w:b/>
                <w:bCs/>
                <w:color w:val="000000"/>
                <w:sz w:val="20"/>
              </w:rPr>
            </w:pPr>
            <w:r w:rsidRPr="002A03E3">
              <w:rPr>
                <w:rFonts w:cs="Arial"/>
                <w:b/>
                <w:bCs/>
                <w:color w:val="000000"/>
                <w:sz w:val="20"/>
              </w:rPr>
              <w:t>A.8.3 Media handling</w:t>
            </w:r>
          </w:p>
          <w:p w14:paraId="0260D454" w14:textId="0FDF0EE6" w:rsidR="00F11D47" w:rsidRPr="002A03E3" w:rsidRDefault="00F11D47" w:rsidP="00F11D47">
            <w:pPr>
              <w:jc w:val="left"/>
              <w:rPr>
                <w:rFonts w:cs="Arial"/>
                <w:b/>
                <w:bCs/>
                <w:color w:val="000000"/>
                <w:sz w:val="20"/>
              </w:rPr>
            </w:pPr>
            <w:r w:rsidRPr="002A03E3">
              <w:rPr>
                <w:rFonts w:cs="Arial"/>
                <w:color w:val="000000"/>
                <w:sz w:val="20"/>
              </w:rPr>
              <w:t xml:space="preserve">Objective: To prevent unauthorized disclosure, modification, </w:t>
            </w:r>
            <w:proofErr w:type="gramStart"/>
            <w:r w:rsidRPr="002A03E3">
              <w:rPr>
                <w:rFonts w:cs="Arial"/>
                <w:color w:val="000000"/>
                <w:sz w:val="20"/>
              </w:rPr>
              <w:t>removal</w:t>
            </w:r>
            <w:proofErr w:type="gramEnd"/>
            <w:r w:rsidRPr="002A03E3">
              <w:rPr>
                <w:rFonts w:cs="Arial"/>
                <w:color w:val="000000"/>
                <w:sz w:val="20"/>
              </w:rPr>
              <w:t xml:space="preserve"> or destruction of information stored on media.</w:t>
            </w:r>
          </w:p>
        </w:tc>
      </w:tr>
      <w:tr w:rsidR="00F11D47" w:rsidRPr="002A03E3" w14:paraId="005281E6" w14:textId="77777777" w:rsidTr="002F2084">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BFBBE27" w14:textId="77777777" w:rsidR="00F11D47" w:rsidRPr="002A03E3" w:rsidRDefault="00F11D47" w:rsidP="00F11D47">
            <w:pPr>
              <w:jc w:val="left"/>
              <w:rPr>
                <w:rFonts w:cs="Arial"/>
                <w:color w:val="000000"/>
                <w:sz w:val="20"/>
              </w:rPr>
            </w:pPr>
            <w:r w:rsidRPr="002A03E3">
              <w:rPr>
                <w:rFonts w:cs="Arial"/>
                <w:color w:val="000000"/>
                <w:sz w:val="20"/>
              </w:rPr>
              <w:t>A.8.3.1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3BAC0B3" w14:textId="77777777" w:rsidR="00F11D47" w:rsidRPr="002A03E3" w:rsidRDefault="00F11D47" w:rsidP="00F11D47">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E7F6765" w14:textId="157F5AF5"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8CEBB3C"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DF1CD0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477E3F8" w14:textId="77777777" w:rsidTr="002F2084">
        <w:trPr>
          <w:trHeight w:val="1010"/>
        </w:trPr>
        <w:tc>
          <w:tcPr>
            <w:tcW w:w="1015" w:type="dxa"/>
            <w:tcBorders>
              <w:top w:val="nil"/>
              <w:left w:val="single" w:sz="4" w:space="0" w:color="A11E29"/>
              <w:bottom w:val="single" w:sz="4" w:space="0" w:color="A11E29"/>
              <w:right w:val="single" w:sz="4" w:space="0" w:color="A11E29"/>
            </w:tcBorders>
            <w:shd w:val="clear" w:color="auto" w:fill="auto"/>
            <w:vAlign w:val="center"/>
            <w:hideMark/>
          </w:tcPr>
          <w:p w14:paraId="784E028F" w14:textId="77777777" w:rsidR="00F11D47" w:rsidRPr="002A03E3" w:rsidRDefault="00F11D47" w:rsidP="00F11D47">
            <w:pPr>
              <w:jc w:val="left"/>
              <w:rPr>
                <w:rFonts w:cs="Arial"/>
                <w:color w:val="000000"/>
                <w:sz w:val="20"/>
              </w:rPr>
            </w:pPr>
            <w:r w:rsidRPr="002A03E3">
              <w:rPr>
                <w:rFonts w:cs="Arial"/>
                <w:color w:val="000000"/>
                <w:sz w:val="20"/>
              </w:rPr>
              <w:t>A.8.3.2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63C51605" w14:textId="77777777" w:rsidR="00F11D47" w:rsidRPr="002A03E3" w:rsidRDefault="00F11D47" w:rsidP="00F11D47">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AEA9F9A" w14:textId="5D5596D4" w:rsidR="00F11D47" w:rsidRPr="002A03E3" w:rsidRDefault="00F11D47" w:rsidP="00F11D47">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417C8031" w14:textId="7FBE8193" w:rsidR="00F11D47" w:rsidRPr="002A03E3" w:rsidRDefault="00F11D47" w:rsidP="00F11D47">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604EA75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9B7E242" w14:textId="77777777" w:rsidTr="002F2084">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716F9E" w14:textId="77777777" w:rsidR="00F11D47" w:rsidRPr="002A03E3" w:rsidRDefault="00F11D47" w:rsidP="00F11D47">
            <w:pPr>
              <w:jc w:val="left"/>
              <w:rPr>
                <w:rFonts w:cs="Arial"/>
                <w:color w:val="000000"/>
                <w:sz w:val="20"/>
              </w:rPr>
            </w:pPr>
            <w:r w:rsidRPr="002A03E3">
              <w:rPr>
                <w:rFonts w:cs="Arial"/>
                <w:color w:val="000000"/>
                <w:sz w:val="20"/>
              </w:rPr>
              <w:lastRenderedPageBreak/>
              <w:t>A.8.3.3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D3E807" w14:textId="77777777" w:rsidR="00F11D47" w:rsidRPr="002A03E3" w:rsidRDefault="00F11D47" w:rsidP="00F11D47">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Media containing information shall be protected against </w:t>
            </w:r>
            <w:proofErr w:type="spellStart"/>
            <w:r w:rsidRPr="002A03E3">
              <w:rPr>
                <w:rFonts w:cs="Arial"/>
                <w:color w:val="000000"/>
                <w:sz w:val="20"/>
              </w:rPr>
              <w:t>unauthorised</w:t>
            </w:r>
            <w:proofErr w:type="spellEnd"/>
            <w:r w:rsidRPr="002A03E3">
              <w:rPr>
                <w:rFonts w:cs="Arial"/>
                <w:color w:val="000000"/>
                <w:sz w:val="20"/>
              </w:rPr>
              <w:t xml:space="preserve"> access, </w:t>
            </w:r>
            <w:proofErr w:type="gramStart"/>
            <w:r w:rsidRPr="002A03E3">
              <w:rPr>
                <w:rFonts w:cs="Arial"/>
                <w:color w:val="000000"/>
                <w:sz w:val="20"/>
              </w:rPr>
              <w:t>misuse</w:t>
            </w:r>
            <w:proofErr w:type="gramEnd"/>
            <w:r w:rsidRPr="002A03E3">
              <w:rPr>
                <w:rFonts w:cs="Arial"/>
                <w:color w:val="000000"/>
                <w:sz w:val="20"/>
              </w:rPr>
              <w:t xml:space="preserve"> or corruption during transportation.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4791009" w14:textId="4A7DE73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F0CC1A" w14:textId="6EBEB37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3D2D16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55D1E3C" w14:textId="77777777" w:rsidTr="00337586">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CF45B3D" w14:textId="211DA2CE" w:rsidR="00F11D47" w:rsidRPr="00337586" w:rsidRDefault="00F11D47" w:rsidP="00F11D47">
            <w:pPr>
              <w:jc w:val="left"/>
              <w:rPr>
                <w:rFonts w:cs="Arial"/>
                <w:b/>
                <w:bCs/>
                <w:color w:val="A11E29"/>
                <w:sz w:val="20"/>
              </w:rPr>
            </w:pPr>
            <w:r w:rsidRPr="00337586">
              <w:rPr>
                <w:rFonts w:cs="Arial"/>
                <w:b/>
                <w:bCs/>
                <w:color w:val="A11E29"/>
                <w:sz w:val="20"/>
              </w:rPr>
              <w:t>A.9 Access control</w:t>
            </w:r>
          </w:p>
        </w:tc>
      </w:tr>
      <w:tr w:rsidR="00F11D47" w:rsidRPr="002A03E3" w14:paraId="24BFE4BA"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452BD6B" w14:textId="77777777" w:rsidR="00F11D47" w:rsidRPr="002A03E3" w:rsidRDefault="00F11D47" w:rsidP="00F11D47">
            <w:pPr>
              <w:jc w:val="left"/>
              <w:rPr>
                <w:rFonts w:cs="Arial"/>
                <w:b/>
                <w:bCs/>
                <w:color w:val="000000"/>
                <w:sz w:val="20"/>
              </w:rPr>
            </w:pPr>
            <w:r w:rsidRPr="002A03E3">
              <w:rPr>
                <w:rFonts w:cs="Arial"/>
                <w:b/>
                <w:bCs/>
                <w:color w:val="000000"/>
                <w:sz w:val="20"/>
              </w:rPr>
              <w:t>A.9.1 Business requirements of access control</w:t>
            </w:r>
          </w:p>
          <w:p w14:paraId="005DACEE" w14:textId="65399141" w:rsidR="00F11D47" w:rsidRPr="002A03E3" w:rsidRDefault="00F11D47" w:rsidP="00F11D47">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F11D47" w:rsidRPr="002A03E3" w14:paraId="2E8E6ECF" w14:textId="77777777" w:rsidTr="002F2084">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1501BB" w14:textId="77777777" w:rsidR="00F11D47" w:rsidRPr="002A03E3" w:rsidRDefault="00F11D47" w:rsidP="00F11D47">
            <w:pPr>
              <w:jc w:val="left"/>
              <w:rPr>
                <w:rFonts w:cs="Arial"/>
                <w:color w:val="000000"/>
                <w:sz w:val="20"/>
              </w:rPr>
            </w:pPr>
            <w:r w:rsidRPr="002A03E3">
              <w:rPr>
                <w:rFonts w:cs="Arial"/>
                <w:color w:val="000000"/>
                <w:sz w:val="20"/>
              </w:rPr>
              <w:t>A.9.1.1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F03BA5" w14:textId="77777777" w:rsidR="00F11D47" w:rsidRPr="002A03E3" w:rsidRDefault="00F11D47" w:rsidP="00F11D47">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An access control policy shall be established, </w:t>
            </w:r>
            <w:proofErr w:type="gramStart"/>
            <w:r w:rsidRPr="002A03E3">
              <w:rPr>
                <w:rFonts w:cs="Arial"/>
                <w:color w:val="000000"/>
                <w:sz w:val="20"/>
              </w:rPr>
              <w:t>documented</w:t>
            </w:r>
            <w:proofErr w:type="gramEnd"/>
            <w:r w:rsidRPr="002A03E3">
              <w:rPr>
                <w:rFonts w:cs="Arial"/>
                <w:color w:val="000000"/>
                <w:sz w:val="20"/>
              </w:rPr>
              <w:t xml:space="preserve"> and reviewed based on business and information security requirements.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2D2B8A" w14:textId="2CEA3804"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6154860"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86419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60D447D" w14:textId="77777777" w:rsidTr="002F2084">
        <w:trPr>
          <w:trHeight w:val="128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3DBCEA" w14:textId="77777777" w:rsidR="00F11D47" w:rsidRPr="002A03E3" w:rsidRDefault="00F11D47" w:rsidP="00F11D47">
            <w:pPr>
              <w:jc w:val="left"/>
              <w:rPr>
                <w:rFonts w:cs="Arial"/>
                <w:color w:val="000000"/>
                <w:sz w:val="20"/>
              </w:rPr>
            </w:pPr>
            <w:r w:rsidRPr="002A03E3">
              <w:rPr>
                <w:rFonts w:cs="Arial"/>
                <w:color w:val="000000"/>
                <w:sz w:val="20"/>
              </w:rPr>
              <w:t>A.9.1.2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51BF3" w14:textId="77777777" w:rsidR="00F11D47" w:rsidRPr="002A03E3" w:rsidRDefault="00F11D47" w:rsidP="00F11D47">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D8E02EE" w14:textId="65AF696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C775D0B" w14:textId="4582C32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395F6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326543B" w14:textId="77777777" w:rsidTr="002F2084">
        <w:trPr>
          <w:trHeight w:val="1382"/>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06093BFE"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B4F24D0" w14:textId="1DF928E2"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644197B" w14:textId="4485E5D8"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2CF3A2" w14:textId="321C17F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B82D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CFB5D59" w14:textId="77777777" w:rsidTr="00FD4E8E">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D07B51C" w14:textId="77777777" w:rsidR="00F11D47" w:rsidRPr="002A03E3" w:rsidRDefault="00F11D47" w:rsidP="00F11D47">
            <w:pPr>
              <w:jc w:val="left"/>
              <w:rPr>
                <w:rFonts w:cs="Arial"/>
                <w:b/>
                <w:bCs/>
                <w:color w:val="000000"/>
                <w:sz w:val="20"/>
              </w:rPr>
            </w:pPr>
            <w:r w:rsidRPr="002A03E3">
              <w:rPr>
                <w:rFonts w:cs="Arial"/>
                <w:b/>
                <w:bCs/>
                <w:color w:val="000000"/>
                <w:sz w:val="20"/>
              </w:rPr>
              <w:t>A.9.2 User access management</w:t>
            </w:r>
          </w:p>
          <w:p w14:paraId="307A4023" w14:textId="4BBBB4CF" w:rsidR="00F11D47" w:rsidRPr="002A03E3" w:rsidRDefault="00F11D47" w:rsidP="00F11D47">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F11D47" w:rsidRPr="002A03E3" w14:paraId="28E72803" w14:textId="77777777" w:rsidTr="002F2084">
        <w:trPr>
          <w:trHeight w:val="1247"/>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C62F359" w14:textId="77777777" w:rsidR="00F11D47" w:rsidRPr="002A03E3" w:rsidRDefault="00F11D47" w:rsidP="00F11D47">
            <w:pPr>
              <w:jc w:val="left"/>
              <w:rPr>
                <w:rFonts w:cs="Arial"/>
                <w:color w:val="000000"/>
                <w:sz w:val="20"/>
              </w:rPr>
            </w:pPr>
            <w:r w:rsidRPr="002A03E3">
              <w:rPr>
                <w:rFonts w:cs="Arial"/>
                <w:color w:val="000000"/>
                <w:sz w:val="20"/>
              </w:rPr>
              <w:lastRenderedPageBreak/>
              <w:t>A.9.2.1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1E943D" w14:textId="77777777" w:rsidR="00F11D47" w:rsidRPr="002A03E3" w:rsidRDefault="00F11D47" w:rsidP="00F11D47">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9F28D" w14:textId="7AD0A3DD"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16C7E5" w14:textId="65E31516"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FF72E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FD6E3A1" w14:textId="77777777" w:rsidTr="002F2084">
        <w:trPr>
          <w:trHeight w:val="1247"/>
        </w:trPr>
        <w:tc>
          <w:tcPr>
            <w:tcW w:w="1015" w:type="dxa"/>
            <w:vMerge/>
            <w:tcBorders>
              <w:top w:val="single" w:sz="12" w:space="0" w:color="A11E29"/>
              <w:left w:val="single" w:sz="4" w:space="0" w:color="A11E29"/>
              <w:bottom w:val="single" w:sz="8" w:space="0" w:color="CA2026"/>
              <w:right w:val="single" w:sz="4" w:space="0" w:color="A11E29"/>
            </w:tcBorders>
            <w:shd w:val="clear" w:color="auto" w:fill="auto"/>
            <w:vAlign w:val="center"/>
          </w:tcPr>
          <w:p w14:paraId="0B0B0197" w14:textId="77777777" w:rsidR="00F11D47" w:rsidRPr="002A03E3" w:rsidRDefault="00F11D47" w:rsidP="00F11D47">
            <w:pPr>
              <w:jc w:val="left"/>
              <w:rPr>
                <w:rFonts w:cs="Arial"/>
                <w:color w:val="000000"/>
                <w:sz w:val="20"/>
              </w:rPr>
            </w:pP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048C6C3" w14:textId="3AC9BA82" w:rsidR="00F11D47" w:rsidRPr="002A03E3" w:rsidRDefault="00F11D47" w:rsidP="00F11D47">
            <w:pPr>
              <w:jc w:val="left"/>
              <w:rPr>
                <w:rFonts w:cs="Arial"/>
                <w:b/>
                <w:bCs/>
                <w:color w:val="000000"/>
                <w:sz w:val="20"/>
              </w:rPr>
            </w:pPr>
            <w:r w:rsidRPr="002A03E3">
              <w:rPr>
                <w:rFonts w:cs="Arial"/>
                <w:color w:val="000000"/>
                <w:sz w:val="20"/>
              </w:rPr>
              <w:b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42FDF690" w14:textId="77777777"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23E8D658" w14:textId="77777777"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3673B441" w14:textId="77777777" w:rsidR="00F11D47" w:rsidRPr="002A03E3" w:rsidRDefault="00F11D47" w:rsidP="00F11D47">
            <w:pPr>
              <w:jc w:val="left"/>
              <w:rPr>
                <w:rFonts w:cs="Arial"/>
                <w:color w:val="000000"/>
                <w:sz w:val="20"/>
              </w:rPr>
            </w:pPr>
          </w:p>
        </w:tc>
      </w:tr>
      <w:tr w:rsidR="00F11D47" w:rsidRPr="002A03E3" w14:paraId="59D7EBD1" w14:textId="77777777" w:rsidTr="002F2084">
        <w:trPr>
          <w:trHeight w:val="1922"/>
        </w:trPr>
        <w:tc>
          <w:tcPr>
            <w:tcW w:w="1015" w:type="dxa"/>
            <w:vMerge/>
            <w:tcBorders>
              <w:top w:val="nil"/>
              <w:left w:val="single" w:sz="4" w:space="0" w:color="A11E29"/>
              <w:bottom w:val="single" w:sz="8" w:space="0" w:color="CA2026"/>
              <w:right w:val="single" w:sz="4" w:space="0" w:color="A11E29"/>
            </w:tcBorders>
            <w:vAlign w:val="center"/>
            <w:hideMark/>
          </w:tcPr>
          <w:p w14:paraId="46F6C1BF"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73A13F" w14:textId="5C4DE31C" w:rsidR="00F11D47" w:rsidRPr="002A03E3" w:rsidRDefault="00F11D47" w:rsidP="00F11D47">
            <w:pPr>
              <w:jc w:val="left"/>
              <w:rPr>
                <w:rFonts w:cs="Arial"/>
                <w:color w:val="000000"/>
                <w:sz w:val="20"/>
              </w:rPr>
            </w:pPr>
            <w:r w:rsidRPr="00095D78">
              <w:rPr>
                <w:rFonts w:cs="Arial"/>
                <w:color w:val="000000"/>
                <w:sz w:val="20"/>
              </w:rPr>
              <w:br/>
              <w:t>-Public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FD8DBC" w14:textId="53ACC88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C888B" w14:textId="7F138AF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BEF55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BA884A9" w14:textId="77777777" w:rsidTr="002F2084">
        <w:trPr>
          <w:trHeight w:val="752"/>
        </w:trPr>
        <w:tc>
          <w:tcPr>
            <w:tcW w:w="1015" w:type="dxa"/>
            <w:vMerge w:val="restart"/>
            <w:tcBorders>
              <w:top w:val="nil"/>
              <w:left w:val="single" w:sz="4" w:space="0" w:color="A11E29"/>
              <w:bottom w:val="single" w:sz="8" w:space="0" w:color="CA2026"/>
              <w:right w:val="single" w:sz="4" w:space="0" w:color="A11E29"/>
            </w:tcBorders>
            <w:shd w:val="clear" w:color="auto" w:fill="auto"/>
            <w:vAlign w:val="center"/>
            <w:hideMark/>
          </w:tcPr>
          <w:p w14:paraId="7C19DB7C" w14:textId="77777777" w:rsidR="00F11D47" w:rsidRPr="002A03E3" w:rsidRDefault="00F11D47" w:rsidP="00F11D47">
            <w:pPr>
              <w:jc w:val="left"/>
              <w:rPr>
                <w:rFonts w:cs="Arial"/>
                <w:color w:val="000000"/>
                <w:sz w:val="20"/>
              </w:rPr>
            </w:pPr>
            <w:r w:rsidRPr="002A03E3">
              <w:rPr>
                <w:rFonts w:cs="Arial"/>
                <w:color w:val="000000"/>
                <w:sz w:val="20"/>
              </w:rPr>
              <w:t>A.9.2.2</w:t>
            </w:r>
          </w:p>
        </w:tc>
        <w:tc>
          <w:tcPr>
            <w:tcW w:w="3269" w:type="dxa"/>
            <w:tcBorders>
              <w:top w:val="nil"/>
              <w:left w:val="single" w:sz="4" w:space="0" w:color="A11E29"/>
              <w:bottom w:val="single" w:sz="4" w:space="0" w:color="A11E29"/>
              <w:right w:val="single" w:sz="4" w:space="0" w:color="A11E29"/>
            </w:tcBorders>
            <w:shd w:val="clear" w:color="auto" w:fill="auto"/>
            <w:vAlign w:val="center"/>
            <w:hideMark/>
          </w:tcPr>
          <w:p w14:paraId="07061B69" w14:textId="77777777" w:rsidR="00F11D47" w:rsidRPr="002A03E3" w:rsidRDefault="00F11D47" w:rsidP="00F11D47">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0564C43" w14:textId="527F02C9" w:rsidR="00F11D47" w:rsidRPr="002A03E3" w:rsidRDefault="00F11D47" w:rsidP="00F11D47">
            <w:pPr>
              <w:jc w:val="left"/>
              <w:rPr>
                <w:rFonts w:cs="Arial"/>
                <w:color w:val="000000"/>
                <w:sz w:val="20"/>
              </w:rPr>
            </w:pPr>
          </w:p>
        </w:tc>
        <w:tc>
          <w:tcPr>
            <w:tcW w:w="8698" w:type="dxa"/>
            <w:gridSpan w:val="3"/>
            <w:tcBorders>
              <w:top w:val="nil"/>
              <w:left w:val="single" w:sz="4" w:space="0" w:color="A11E29"/>
              <w:bottom w:val="single" w:sz="4" w:space="0" w:color="A11E29"/>
              <w:right w:val="single" w:sz="4" w:space="0" w:color="A11E29"/>
            </w:tcBorders>
            <w:shd w:val="clear" w:color="auto" w:fill="auto"/>
            <w:vAlign w:val="center"/>
            <w:hideMark/>
          </w:tcPr>
          <w:p w14:paraId="0F7762D1" w14:textId="624279CD" w:rsidR="00F11D47" w:rsidRPr="002A03E3" w:rsidRDefault="00F11D47" w:rsidP="00F11D47">
            <w:pPr>
              <w:jc w:val="left"/>
              <w:rPr>
                <w:rFonts w:cs="Arial"/>
                <w:color w:val="000000"/>
                <w:sz w:val="20"/>
              </w:rPr>
            </w:pPr>
          </w:p>
        </w:tc>
        <w:tc>
          <w:tcPr>
            <w:tcW w:w="629" w:type="dxa"/>
            <w:tcBorders>
              <w:top w:val="nil"/>
              <w:left w:val="single" w:sz="4" w:space="0" w:color="A11E29"/>
              <w:bottom w:val="single" w:sz="4" w:space="0" w:color="A11E29"/>
              <w:right w:val="single" w:sz="4" w:space="0" w:color="A11E29"/>
            </w:tcBorders>
            <w:shd w:val="clear" w:color="auto" w:fill="auto"/>
            <w:vAlign w:val="center"/>
            <w:hideMark/>
          </w:tcPr>
          <w:p w14:paraId="7216B19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C3C1037" w14:textId="77777777" w:rsidTr="002F2084">
        <w:trPr>
          <w:trHeight w:val="1976"/>
        </w:trPr>
        <w:tc>
          <w:tcPr>
            <w:tcW w:w="1015" w:type="dxa"/>
            <w:vMerge/>
            <w:tcBorders>
              <w:top w:val="nil"/>
              <w:left w:val="single" w:sz="4" w:space="0" w:color="A11E29"/>
              <w:bottom w:val="single" w:sz="4" w:space="0" w:color="A11E29"/>
              <w:right w:val="single" w:sz="4" w:space="0" w:color="A11E29"/>
            </w:tcBorders>
            <w:vAlign w:val="center"/>
            <w:hideMark/>
          </w:tcPr>
          <w:p w14:paraId="3AF64340"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7ED1D5" w14:textId="148FCE2D" w:rsidR="00F11D47" w:rsidRPr="002A03E3" w:rsidRDefault="00F11D47" w:rsidP="00F11D47">
            <w:pPr>
              <w:jc w:val="left"/>
              <w:rPr>
                <w:rFonts w:cs="Arial"/>
                <w:color w:val="000000"/>
                <w:sz w:val="20"/>
              </w:rPr>
            </w:pPr>
            <w:r w:rsidRPr="002A03E3">
              <w:rPr>
                <w:rFonts w:cs="Arial"/>
                <w:color w:val="000000"/>
                <w:sz w:val="20"/>
              </w:rPr>
              <w:b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449B37" w14:textId="2B478D0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AED668" w14:textId="617B4A60"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64487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C740016" w14:textId="77777777" w:rsidTr="002F2084">
        <w:trPr>
          <w:trHeight w:val="301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6B683" w14:textId="77777777" w:rsidR="00F11D47" w:rsidRPr="002A03E3" w:rsidRDefault="00F11D47" w:rsidP="00F11D47">
            <w:pPr>
              <w:jc w:val="left"/>
              <w:rPr>
                <w:rFonts w:cs="Arial"/>
                <w:color w:val="000000"/>
                <w:sz w:val="20"/>
              </w:rPr>
            </w:pPr>
            <w:r w:rsidRPr="002A03E3">
              <w:rPr>
                <w:rFonts w:cs="Arial"/>
                <w:color w:val="000000"/>
                <w:sz w:val="20"/>
              </w:rPr>
              <w:lastRenderedPageBreak/>
              <w:t>A.9.2.3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D4CA0E" w14:textId="77777777" w:rsidR="00F11D47" w:rsidRPr="002A03E3" w:rsidRDefault="00F11D47" w:rsidP="00F11D47">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586EB3" w14:textId="51E12FA6"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65E4B" w14:textId="2AF540D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C1BD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47B813B" w14:textId="77777777" w:rsidTr="002F2084">
        <w:trPr>
          <w:trHeight w:val="1472"/>
        </w:trPr>
        <w:tc>
          <w:tcPr>
            <w:tcW w:w="1015" w:type="dxa"/>
            <w:vMerge/>
            <w:tcBorders>
              <w:top w:val="single" w:sz="4" w:space="0" w:color="A11E29"/>
              <w:left w:val="single" w:sz="4" w:space="0" w:color="A11E29"/>
              <w:bottom w:val="single" w:sz="8" w:space="0" w:color="CA2026"/>
              <w:right w:val="single" w:sz="4" w:space="0" w:color="A11E29"/>
            </w:tcBorders>
            <w:vAlign w:val="center"/>
            <w:hideMark/>
          </w:tcPr>
          <w:p w14:paraId="193419B2"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CA82FF" w14:textId="35F3C307" w:rsidR="00F11D47" w:rsidRPr="002A03E3" w:rsidRDefault="00F11D47" w:rsidP="00F11D47">
            <w:pPr>
              <w:jc w:val="left"/>
              <w:rPr>
                <w:rFonts w:cs="Arial"/>
                <w:color w:val="000000"/>
                <w:sz w:val="20"/>
              </w:rPr>
            </w:pPr>
            <w:r w:rsidRPr="002A03E3">
              <w:rPr>
                <w:rFonts w:cs="Arial"/>
                <w:color w:val="000000"/>
                <w:sz w:val="20"/>
              </w:rPr>
              <w:br/>
              <w:t>-Cloud service customer</w:t>
            </w:r>
            <w:r>
              <w:rPr>
                <w:rFonts w:cs="Arial"/>
                <w:color w:val="000000"/>
                <w:sz w:val="20"/>
              </w:rPr>
              <w:t xml:space="preserve"> (27017)</w:t>
            </w:r>
            <w:r w:rsidRPr="002A03E3">
              <w:rPr>
                <w:rFonts w:cs="Arial"/>
                <w:color w:val="000000"/>
                <w:sz w:val="20"/>
              </w:rPr>
              <w:br/>
              <w:t>-Cloud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107FD3" w14:textId="1DC59B0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A7A7AB0" w14:textId="3EFCD94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7C17A3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8F887E2" w14:textId="77777777" w:rsidTr="002F2084">
        <w:trPr>
          <w:trHeight w:val="128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196CB5" w14:textId="77777777" w:rsidR="00F11D47" w:rsidRPr="002A03E3" w:rsidRDefault="00F11D47" w:rsidP="00F11D47">
            <w:pPr>
              <w:jc w:val="left"/>
              <w:rPr>
                <w:rFonts w:cs="Arial"/>
                <w:color w:val="000000"/>
                <w:sz w:val="20"/>
              </w:rPr>
            </w:pPr>
            <w:r w:rsidRPr="002A03E3">
              <w:rPr>
                <w:rFonts w:cs="Arial"/>
                <w:color w:val="000000"/>
                <w:sz w:val="20"/>
              </w:rPr>
              <w:t>A.9.2.4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C1F0B" w14:textId="77777777" w:rsidR="00F11D47" w:rsidRPr="002A03E3" w:rsidRDefault="00F11D47" w:rsidP="00F11D47">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EFA0D2" w14:textId="05285B0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6BA89" w14:textId="372B5BD3"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1EFDB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A46C83D" w14:textId="77777777" w:rsidTr="002F2084">
        <w:trPr>
          <w:trHeight w:val="2260"/>
        </w:trPr>
        <w:tc>
          <w:tcPr>
            <w:tcW w:w="1015" w:type="dxa"/>
            <w:vMerge/>
            <w:tcBorders>
              <w:top w:val="nil"/>
              <w:left w:val="single" w:sz="4" w:space="0" w:color="A11E29"/>
              <w:bottom w:val="single" w:sz="4" w:space="0" w:color="A11E29"/>
              <w:right w:val="single" w:sz="4" w:space="0" w:color="A11E29"/>
            </w:tcBorders>
            <w:vAlign w:val="center"/>
            <w:hideMark/>
          </w:tcPr>
          <w:p w14:paraId="2181D59A"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C2906" w14:textId="6BE54E6A"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EE87DF" w14:textId="156E7F8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C4E756" w14:textId="277F1C65"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EB7DD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EB6CB88" w14:textId="77777777" w:rsidTr="002F2084">
        <w:trPr>
          <w:trHeight w:val="101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87CBC07" w14:textId="77777777" w:rsidR="00F11D47" w:rsidRPr="002A03E3" w:rsidRDefault="00F11D47" w:rsidP="00F11D47">
            <w:pPr>
              <w:jc w:val="left"/>
              <w:rPr>
                <w:rFonts w:cs="Arial"/>
                <w:color w:val="000000"/>
                <w:sz w:val="20"/>
              </w:rPr>
            </w:pPr>
            <w:r w:rsidRPr="002A03E3">
              <w:rPr>
                <w:rFonts w:cs="Arial"/>
                <w:color w:val="000000"/>
                <w:sz w:val="20"/>
              </w:rPr>
              <w:t>A.9.2.5</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4639A7"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51E7EBB" w14:textId="52711B9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1992B2F" w14:textId="7B7C389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1A799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A4B4A7E" w14:textId="77777777" w:rsidTr="002F2084">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AACCB1" w14:textId="77777777" w:rsidR="00F11D47" w:rsidRPr="002A03E3" w:rsidRDefault="00F11D47" w:rsidP="00F11D47">
            <w:pPr>
              <w:jc w:val="left"/>
              <w:rPr>
                <w:rFonts w:cs="Arial"/>
                <w:color w:val="000000"/>
                <w:sz w:val="20"/>
              </w:rPr>
            </w:pPr>
            <w:r w:rsidRPr="002A03E3">
              <w:rPr>
                <w:rFonts w:cs="Arial"/>
                <w:color w:val="000000"/>
                <w:sz w:val="20"/>
              </w:rPr>
              <w:t>A.9.2.6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7B6330" w14:textId="77777777" w:rsidR="00F11D47" w:rsidRPr="002A03E3" w:rsidRDefault="00F11D47" w:rsidP="00F11D47">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access rights of all employees and external party users to information and information processing facilities shall be removed upon termination of their employment, </w:t>
            </w:r>
            <w:proofErr w:type="gramStart"/>
            <w:r w:rsidRPr="002A03E3">
              <w:rPr>
                <w:rFonts w:cs="Arial"/>
                <w:color w:val="000000"/>
                <w:sz w:val="20"/>
              </w:rPr>
              <w:t>contract</w:t>
            </w:r>
            <w:proofErr w:type="gramEnd"/>
            <w:r w:rsidRPr="002A03E3">
              <w:rPr>
                <w:rFonts w:cs="Arial"/>
                <w:color w:val="000000"/>
                <w:sz w:val="20"/>
              </w:rPr>
              <w:t xml:space="preserve"> or agreement, or adjusted upon change.</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990DD1" w14:textId="6793132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FA74C9" w14:textId="713A03F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5EFE3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5FC88F8" w14:textId="77777777" w:rsidTr="0036221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CF3DC5" w14:textId="77777777" w:rsidR="00F11D47" w:rsidRPr="002A03E3" w:rsidRDefault="00F11D47" w:rsidP="00F11D47">
            <w:pPr>
              <w:jc w:val="left"/>
              <w:rPr>
                <w:rFonts w:cs="Arial"/>
                <w:b/>
                <w:bCs/>
                <w:color w:val="000000"/>
                <w:sz w:val="20"/>
              </w:rPr>
            </w:pPr>
            <w:r w:rsidRPr="002A03E3">
              <w:rPr>
                <w:rFonts w:cs="Arial"/>
                <w:b/>
                <w:bCs/>
                <w:color w:val="000000"/>
                <w:sz w:val="20"/>
              </w:rPr>
              <w:t>A.9.3 User Responsibilities</w:t>
            </w:r>
          </w:p>
          <w:p w14:paraId="55757453" w14:textId="49816CE8" w:rsidR="00F11D47" w:rsidRPr="002A03E3" w:rsidRDefault="00F11D47" w:rsidP="00F11D47">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F11D47" w:rsidRPr="002A03E3" w14:paraId="7F3064D8" w14:textId="77777777" w:rsidTr="002F2084">
        <w:trPr>
          <w:trHeight w:val="12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B49A8F" w14:textId="77777777" w:rsidR="00F11D47" w:rsidRPr="002A03E3" w:rsidRDefault="00F11D47" w:rsidP="00F11D47">
            <w:pPr>
              <w:jc w:val="left"/>
              <w:rPr>
                <w:rFonts w:cs="Arial"/>
                <w:color w:val="000000"/>
                <w:sz w:val="20"/>
              </w:rPr>
            </w:pPr>
            <w:r w:rsidRPr="002A03E3">
              <w:rPr>
                <w:rFonts w:cs="Arial"/>
                <w:color w:val="000000"/>
                <w:sz w:val="20"/>
              </w:rPr>
              <w:t>A.9.3.1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49A29E8" w14:textId="77777777" w:rsidR="00F11D47" w:rsidRPr="002A03E3" w:rsidRDefault="00F11D47" w:rsidP="00F11D47">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9466779" w14:textId="59B70CB2"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8A1C18F"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08B686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87118E4" w14:textId="77777777" w:rsidTr="00362212">
        <w:trPr>
          <w:trHeight w:val="610"/>
        </w:trPr>
        <w:tc>
          <w:tcPr>
            <w:tcW w:w="14500" w:type="dxa"/>
            <w:gridSpan w:val="7"/>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0A93DE08" w14:textId="77777777" w:rsidR="00F11D47" w:rsidRPr="002A03E3" w:rsidRDefault="00F11D47" w:rsidP="00F11D47">
            <w:pPr>
              <w:jc w:val="left"/>
              <w:rPr>
                <w:rFonts w:cs="Arial"/>
                <w:b/>
                <w:bCs/>
                <w:color w:val="000000"/>
                <w:sz w:val="20"/>
              </w:rPr>
            </w:pPr>
            <w:r w:rsidRPr="002A03E3">
              <w:rPr>
                <w:rFonts w:cs="Arial"/>
                <w:b/>
                <w:bCs/>
                <w:color w:val="000000"/>
                <w:sz w:val="20"/>
              </w:rPr>
              <w:lastRenderedPageBreak/>
              <w:t>A.9.4 System and application access control</w:t>
            </w:r>
          </w:p>
          <w:p w14:paraId="7E99AC3A" w14:textId="65B98CFB" w:rsidR="00F11D47" w:rsidRPr="002A03E3" w:rsidRDefault="00F11D47" w:rsidP="00F11D47">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F11D47" w:rsidRPr="002A03E3" w14:paraId="5B98A457" w14:textId="77777777" w:rsidTr="002F2084">
        <w:trPr>
          <w:trHeight w:val="127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A500B4" w14:textId="77777777" w:rsidR="00F11D47" w:rsidRPr="002A03E3" w:rsidRDefault="00F11D47" w:rsidP="00F11D47">
            <w:pPr>
              <w:jc w:val="left"/>
              <w:rPr>
                <w:rFonts w:cs="Arial"/>
                <w:color w:val="000000"/>
                <w:sz w:val="20"/>
              </w:rPr>
            </w:pPr>
            <w:r w:rsidRPr="002A03E3">
              <w:rPr>
                <w:rFonts w:cs="Arial"/>
                <w:color w:val="000000"/>
                <w:sz w:val="20"/>
              </w:rPr>
              <w:t>A.9.4.1</w:t>
            </w:r>
          </w:p>
        </w:tc>
        <w:tc>
          <w:tcPr>
            <w:tcW w:w="326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18EAAF" w14:textId="77777777" w:rsidR="00F11D47" w:rsidRPr="002A03E3" w:rsidRDefault="00F11D47" w:rsidP="00F11D47">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0F007A0" w14:textId="608C6E2B"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9E8337" w14:textId="5FF3ECE9"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1CD15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2E1B74B" w14:textId="77777777" w:rsidTr="002F2084">
        <w:trPr>
          <w:trHeight w:val="2260"/>
        </w:trPr>
        <w:tc>
          <w:tcPr>
            <w:tcW w:w="1015" w:type="dxa"/>
            <w:vMerge/>
            <w:tcBorders>
              <w:top w:val="nil"/>
              <w:left w:val="single" w:sz="4" w:space="0" w:color="A11E29"/>
              <w:bottom w:val="single" w:sz="4" w:space="0" w:color="A11E29"/>
              <w:right w:val="single" w:sz="4" w:space="0" w:color="A11E29"/>
            </w:tcBorders>
            <w:vAlign w:val="center"/>
            <w:hideMark/>
          </w:tcPr>
          <w:p w14:paraId="09E5895B"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D3232D" w14:textId="56FE2FF1"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95B40" w14:textId="2BD4976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22C1F6" w14:textId="3B378CC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77B82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129395F"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419862" w14:textId="77777777" w:rsidR="00F11D47" w:rsidRPr="002A03E3" w:rsidRDefault="00F11D47" w:rsidP="00F11D47">
            <w:pPr>
              <w:jc w:val="left"/>
              <w:rPr>
                <w:rFonts w:cs="Arial"/>
                <w:color w:val="000000"/>
                <w:sz w:val="20"/>
              </w:rPr>
            </w:pPr>
            <w:r w:rsidRPr="002A03E3">
              <w:rPr>
                <w:rFonts w:cs="Arial"/>
                <w:color w:val="000000"/>
                <w:sz w:val="20"/>
              </w:rPr>
              <w:t>A.9.4.2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7F9CCD" w14:textId="77777777" w:rsidR="00F11D47" w:rsidRPr="002A03E3" w:rsidRDefault="00F11D47" w:rsidP="00F11D47">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AF3CF6" w14:textId="5D207C1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2A17A7" w14:textId="59F5F12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A4F8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2366493"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58AB0C0"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B9B47" w14:textId="008A7AE3"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w:t>
            </w:r>
            <w:r>
              <w:rPr>
                <w:rFonts w:cs="Arial"/>
                <w:color w:val="000000"/>
                <w:sz w:val="20"/>
              </w:rPr>
              <w:t xml:space="preserve"> </w:t>
            </w:r>
            <w:r w:rsidRPr="002A03E3">
              <w:rPr>
                <w:rFonts w:cs="Arial"/>
                <w:color w:val="000000"/>
                <w:sz w:val="20"/>
              </w:rP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70D16E" w14:textId="4B32039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F14B13" w14:textId="193EE08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D9D7B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C36A111"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BD18FF" w14:textId="77777777" w:rsidR="00F11D47" w:rsidRPr="002A03E3" w:rsidRDefault="00F11D47" w:rsidP="00F11D47">
            <w:pPr>
              <w:jc w:val="left"/>
              <w:rPr>
                <w:rFonts w:cs="Arial"/>
                <w:color w:val="000000"/>
                <w:sz w:val="20"/>
              </w:rPr>
            </w:pPr>
            <w:r w:rsidRPr="002A03E3">
              <w:rPr>
                <w:rFonts w:cs="Arial"/>
                <w:color w:val="000000"/>
                <w:sz w:val="20"/>
              </w:rPr>
              <w:lastRenderedPageBreak/>
              <w:t>A.9.4.3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74ADF4" w14:textId="77777777" w:rsidR="00F11D47" w:rsidRPr="002A03E3" w:rsidRDefault="00F11D47" w:rsidP="00F11D47">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422FC6" w14:textId="1C391AB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1B8E34" w14:textId="6ECCDED1"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2B3FA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124FD98"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CE057C" w14:textId="77777777" w:rsidR="00F11D47" w:rsidRPr="002A03E3" w:rsidRDefault="00F11D47" w:rsidP="00F11D47">
            <w:pPr>
              <w:jc w:val="left"/>
              <w:rPr>
                <w:rFonts w:cs="Arial"/>
                <w:color w:val="000000"/>
                <w:sz w:val="20"/>
              </w:rPr>
            </w:pPr>
            <w:r w:rsidRPr="002A03E3">
              <w:rPr>
                <w:rFonts w:cs="Arial"/>
                <w:color w:val="000000"/>
                <w:sz w:val="20"/>
              </w:rPr>
              <w:t>A.9.4.4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526B6" w14:textId="77777777" w:rsidR="00F11D47" w:rsidRPr="002A03E3" w:rsidRDefault="00F11D47" w:rsidP="00F11D47">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9AE497" w14:textId="11C28C5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908EE8" w14:textId="44428861"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C7200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8D3221B"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3218183"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77281DD" w14:textId="5B990E6F"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ECDE1E" w14:textId="6B186CC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0225E1" w14:textId="0AC5E5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73FD8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165DF35" w14:textId="77777777" w:rsidTr="002F2084">
        <w:trPr>
          <w:trHeight w:val="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D0207B" w14:textId="77777777" w:rsidR="00F11D47" w:rsidRPr="002A03E3" w:rsidRDefault="00F11D47" w:rsidP="00F11D47">
            <w:pPr>
              <w:jc w:val="left"/>
              <w:rPr>
                <w:rFonts w:cs="Arial"/>
                <w:color w:val="000000"/>
                <w:sz w:val="20"/>
              </w:rPr>
            </w:pPr>
            <w:r w:rsidRPr="002A03E3">
              <w:rPr>
                <w:rFonts w:cs="Arial"/>
                <w:color w:val="000000"/>
                <w:sz w:val="20"/>
              </w:rPr>
              <w:t>A.9.4.5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7ACAC7" w14:textId="77777777" w:rsidR="00F11D47" w:rsidRPr="002A03E3" w:rsidRDefault="00F11D47" w:rsidP="00F11D47">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C201B2" w14:textId="1819283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5615B8" w14:textId="5A11DF0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8C109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A9B71C9" w14:textId="77777777" w:rsidTr="008E6013">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F542850" w14:textId="0F1E8B12" w:rsidR="00F11D47" w:rsidRPr="00E6571B" w:rsidRDefault="00F11D47" w:rsidP="00F11D47">
            <w:pPr>
              <w:jc w:val="left"/>
              <w:rPr>
                <w:rFonts w:cs="Arial"/>
                <w:b/>
                <w:bCs/>
                <w:color w:val="A11E29"/>
                <w:sz w:val="20"/>
              </w:rPr>
            </w:pPr>
            <w:r w:rsidRPr="00E6571B">
              <w:rPr>
                <w:rFonts w:cs="Arial"/>
                <w:b/>
                <w:bCs/>
                <w:color w:val="A11E29"/>
                <w:sz w:val="20"/>
              </w:rPr>
              <w:t>A.10 Cryptography</w:t>
            </w:r>
          </w:p>
        </w:tc>
      </w:tr>
      <w:tr w:rsidR="00F11D47" w:rsidRPr="002A03E3" w14:paraId="6D8BD7B1"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79DBDCA7" w14:textId="77777777" w:rsidR="00F11D47" w:rsidRPr="002A03E3" w:rsidRDefault="00F11D47" w:rsidP="00F11D47">
            <w:pPr>
              <w:jc w:val="left"/>
              <w:rPr>
                <w:rFonts w:cs="Arial"/>
                <w:b/>
                <w:bCs/>
                <w:color w:val="000000"/>
                <w:sz w:val="20"/>
              </w:rPr>
            </w:pPr>
            <w:r w:rsidRPr="002A03E3">
              <w:rPr>
                <w:rFonts w:cs="Arial"/>
                <w:b/>
                <w:bCs/>
                <w:color w:val="000000"/>
                <w:sz w:val="20"/>
              </w:rPr>
              <w:t>A.10.1 Cryptographic controls</w:t>
            </w:r>
          </w:p>
          <w:p w14:paraId="7868F4FF" w14:textId="02ACED68" w:rsidR="00F11D47" w:rsidRPr="002A03E3" w:rsidRDefault="00F11D47" w:rsidP="00F11D47">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F11D47" w:rsidRPr="002A03E3" w14:paraId="0C78484E" w14:textId="77777777" w:rsidTr="002F2084">
        <w:trPr>
          <w:trHeight w:val="129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D99B0C" w14:textId="77777777" w:rsidR="00F11D47" w:rsidRPr="002A03E3" w:rsidRDefault="00F11D47" w:rsidP="00F11D47">
            <w:pPr>
              <w:jc w:val="left"/>
              <w:rPr>
                <w:rFonts w:cs="Arial"/>
                <w:color w:val="000000"/>
                <w:sz w:val="20"/>
              </w:rPr>
            </w:pPr>
            <w:r w:rsidRPr="002A03E3">
              <w:rPr>
                <w:rFonts w:cs="Arial"/>
                <w:color w:val="000000"/>
                <w:sz w:val="20"/>
              </w:rPr>
              <w:t>A.10.1.1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1DDDD3" w14:textId="77777777" w:rsidR="00F11D47" w:rsidRPr="002A03E3" w:rsidRDefault="00F11D47" w:rsidP="00F11D47">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AD39F8C" w14:textId="7AA67F4F"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5A1E68" w14:textId="1DE5D41D"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D671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F60C3A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D7A8A3C"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161EF3" w14:textId="72E348FD"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E338F" w14:textId="76B913A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B5E2A7" w14:textId="4D6818F5"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C4F7B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82389D1"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E3FE910"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DCF883" w14:textId="40D45C6F"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366A12" w14:textId="2D9244B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C43099" w14:textId="7D7E767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891CD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FD3151F" w14:textId="77777777" w:rsidTr="002F2084">
        <w:trPr>
          <w:trHeight w:val="126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6AF57C" w14:textId="77777777" w:rsidR="00F11D47" w:rsidRPr="002A03E3" w:rsidRDefault="00F11D47" w:rsidP="00F11D47">
            <w:pPr>
              <w:jc w:val="left"/>
              <w:rPr>
                <w:rFonts w:cs="Arial"/>
                <w:color w:val="000000"/>
                <w:sz w:val="20"/>
              </w:rPr>
            </w:pPr>
            <w:r w:rsidRPr="002A03E3">
              <w:rPr>
                <w:rFonts w:cs="Arial"/>
                <w:color w:val="000000"/>
                <w:sz w:val="20"/>
              </w:rPr>
              <w:t>A.10.1.2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5878BB" w14:textId="77777777" w:rsidR="00F11D47" w:rsidRPr="002A03E3" w:rsidRDefault="00F11D47" w:rsidP="00F11D47">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1C59E0" w14:textId="77942CA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96BAF6" w14:textId="4822851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8F419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4D0244C" w14:textId="77777777" w:rsidTr="002F2084">
        <w:trPr>
          <w:trHeight w:val="201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7FDDF7A3"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721CF5" w14:textId="2DEADAC1"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CD967C" w14:textId="6F57A69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1D8DF3" w14:textId="4D909D0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DB802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6B1FBCF" w14:textId="77777777" w:rsidTr="00E37D3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687088" w14:textId="696FC1F9" w:rsidR="00F11D47" w:rsidRPr="00E37D31" w:rsidRDefault="00F11D47" w:rsidP="00F11D47">
            <w:pPr>
              <w:jc w:val="left"/>
              <w:rPr>
                <w:rFonts w:cs="Arial"/>
                <w:b/>
                <w:bCs/>
                <w:color w:val="A11E29"/>
                <w:sz w:val="20"/>
              </w:rPr>
            </w:pPr>
            <w:r w:rsidRPr="00E37D31">
              <w:rPr>
                <w:rFonts w:cs="Arial"/>
                <w:b/>
                <w:bCs/>
                <w:color w:val="A11E29"/>
                <w:sz w:val="20"/>
              </w:rPr>
              <w:t>A.11 Physical and environmental security</w:t>
            </w:r>
          </w:p>
        </w:tc>
      </w:tr>
      <w:tr w:rsidR="00F11D47" w:rsidRPr="002A03E3" w14:paraId="73FE2E2C" w14:textId="77777777" w:rsidTr="00E37D3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7DEDFA" w14:textId="77777777" w:rsidR="00F11D47" w:rsidRPr="002A03E3" w:rsidRDefault="00F11D47" w:rsidP="00F11D47">
            <w:pPr>
              <w:jc w:val="left"/>
              <w:rPr>
                <w:rFonts w:cs="Arial"/>
                <w:b/>
                <w:bCs/>
                <w:color w:val="000000"/>
                <w:sz w:val="20"/>
              </w:rPr>
            </w:pPr>
            <w:r w:rsidRPr="002A03E3">
              <w:rPr>
                <w:rFonts w:cs="Arial"/>
                <w:b/>
                <w:bCs/>
                <w:color w:val="000000"/>
                <w:sz w:val="20"/>
              </w:rPr>
              <w:lastRenderedPageBreak/>
              <w:t>A.11.1 Secure areas</w:t>
            </w:r>
          </w:p>
          <w:p w14:paraId="4515E4FA" w14:textId="501F70A1" w:rsidR="00F11D47" w:rsidRPr="002A03E3" w:rsidRDefault="00F11D47" w:rsidP="00F11D47">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F11D47" w:rsidRPr="002A03E3" w14:paraId="7A2C70A6" w14:textId="77777777" w:rsidTr="002F2084">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F1A498" w14:textId="77777777" w:rsidR="00F11D47" w:rsidRPr="002A03E3" w:rsidRDefault="00F11D47" w:rsidP="00F11D47">
            <w:pPr>
              <w:jc w:val="left"/>
              <w:rPr>
                <w:rFonts w:cs="Arial"/>
                <w:color w:val="000000"/>
                <w:sz w:val="20"/>
              </w:rPr>
            </w:pPr>
            <w:r w:rsidRPr="002A03E3">
              <w:rPr>
                <w:rFonts w:cs="Arial"/>
                <w:color w:val="000000"/>
                <w:sz w:val="20"/>
              </w:rPr>
              <w:t>A.11.1.1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445D4C" w14:textId="77777777" w:rsidR="00F11D47" w:rsidRPr="002A03E3" w:rsidRDefault="00F11D47" w:rsidP="00F11D47">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BBECAD" w14:textId="3FE53225"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C6739C7" w14:textId="58806766"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06E1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DC25BA4"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EA79A8" w14:textId="77777777" w:rsidR="00F11D47" w:rsidRPr="002A03E3" w:rsidRDefault="00F11D47" w:rsidP="00F11D47">
            <w:pPr>
              <w:jc w:val="left"/>
              <w:rPr>
                <w:rFonts w:cs="Arial"/>
                <w:color w:val="000000"/>
                <w:sz w:val="20"/>
              </w:rPr>
            </w:pPr>
            <w:r w:rsidRPr="002A03E3">
              <w:rPr>
                <w:rFonts w:cs="Arial"/>
                <w:color w:val="000000"/>
                <w:sz w:val="20"/>
              </w:rPr>
              <w:t>A.11.1.2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9E47E" w14:textId="77777777" w:rsidR="00F11D47" w:rsidRPr="002A03E3" w:rsidRDefault="00F11D47" w:rsidP="00F11D47">
            <w:pPr>
              <w:jc w:val="left"/>
              <w:rPr>
                <w:rFonts w:cs="Arial"/>
                <w:b/>
                <w:bCs/>
                <w:color w:val="000000"/>
                <w:sz w:val="20"/>
              </w:rPr>
            </w:pPr>
            <w:r w:rsidRPr="002A03E3">
              <w:rPr>
                <w:rFonts w:cs="Arial"/>
                <w:b/>
                <w:bCs/>
                <w:color w:val="000000"/>
                <w:sz w:val="20"/>
              </w:rPr>
              <w:t xml:space="preserve">Physical entry </w:t>
            </w:r>
            <w:proofErr w:type="gramStart"/>
            <w:r w:rsidRPr="002A03E3">
              <w:rPr>
                <w:rFonts w:cs="Arial"/>
                <w:b/>
                <w:bCs/>
                <w:color w:val="000000"/>
                <w:sz w:val="20"/>
              </w:rPr>
              <w:t>controls</w:t>
            </w:r>
            <w:r w:rsidRPr="002A03E3">
              <w:rPr>
                <w:rFonts w:cs="Arial"/>
                <w:color w:val="000000"/>
                <w:sz w:val="20"/>
              </w:rPr>
              <w:t xml:space="preserve">  </w:t>
            </w:r>
            <w:r w:rsidRPr="002A03E3">
              <w:rPr>
                <w:rFonts w:cs="Arial"/>
                <w:color w:val="000000"/>
                <w:sz w:val="20"/>
                <w:u w:val="single"/>
              </w:rPr>
              <w:t>Control</w:t>
            </w:r>
            <w:proofErr w:type="gramEnd"/>
            <w:r w:rsidRPr="002A03E3">
              <w:rPr>
                <w:rFonts w:cs="Arial"/>
                <w:color w:val="000000"/>
                <w:sz w:val="20"/>
              </w:rPr>
              <w:t>.   Secure areas shall be protected by appropriate entry controls to ensure that only authorized personnel are allowed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CF9409" w14:textId="510B9D2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09FB2" w14:textId="36A0685F"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B2DA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AF3AD0E"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42A0FC" w14:textId="77777777" w:rsidR="00F11D47" w:rsidRPr="002A03E3" w:rsidRDefault="00F11D47" w:rsidP="00F11D47">
            <w:pPr>
              <w:jc w:val="left"/>
              <w:rPr>
                <w:rFonts w:cs="Arial"/>
                <w:color w:val="000000"/>
                <w:sz w:val="20"/>
              </w:rPr>
            </w:pPr>
            <w:r w:rsidRPr="002A03E3">
              <w:rPr>
                <w:rFonts w:cs="Arial"/>
                <w:color w:val="000000"/>
                <w:sz w:val="20"/>
              </w:rPr>
              <w:t>A.11.1.3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26A782" w14:textId="77777777" w:rsidR="00F11D47" w:rsidRPr="002A03E3" w:rsidRDefault="00F11D47" w:rsidP="00F11D47">
            <w:pPr>
              <w:jc w:val="left"/>
              <w:rPr>
                <w:rFonts w:cs="Arial"/>
                <w:b/>
                <w:bCs/>
                <w:color w:val="000000"/>
                <w:sz w:val="20"/>
              </w:rPr>
            </w:pPr>
            <w:r w:rsidRPr="002A03E3">
              <w:rPr>
                <w:rFonts w:cs="Arial"/>
                <w:b/>
                <w:bCs/>
                <w:color w:val="000000"/>
                <w:sz w:val="20"/>
              </w:rPr>
              <w:t xml:space="preserve">Securing offices, </w:t>
            </w:r>
            <w:proofErr w:type="gramStart"/>
            <w:r w:rsidRPr="002A03E3">
              <w:rPr>
                <w:rFonts w:cs="Arial"/>
                <w:b/>
                <w:bCs/>
                <w:color w:val="000000"/>
                <w:sz w:val="20"/>
              </w:rPr>
              <w:t>rooms</w:t>
            </w:r>
            <w:proofErr w:type="gramEnd"/>
            <w:r w:rsidRPr="002A03E3">
              <w:rPr>
                <w:rFonts w:cs="Arial"/>
                <w:b/>
                <w:bCs/>
                <w:color w:val="000000"/>
                <w:sz w:val="20"/>
              </w:rPr>
              <w:t xml:space="preserve">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F4F667" w14:textId="42D0D27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71CB53"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219C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71F7BCD"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42A9AF" w14:textId="77777777" w:rsidR="00F11D47" w:rsidRPr="002A03E3" w:rsidRDefault="00F11D47" w:rsidP="00F11D47">
            <w:pPr>
              <w:jc w:val="left"/>
              <w:rPr>
                <w:rFonts w:cs="Arial"/>
                <w:color w:val="000000"/>
                <w:sz w:val="20"/>
              </w:rPr>
            </w:pPr>
            <w:r w:rsidRPr="002A03E3">
              <w:rPr>
                <w:rFonts w:cs="Arial"/>
                <w:color w:val="000000"/>
                <w:sz w:val="20"/>
              </w:rPr>
              <w:t>A.11.1.4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746FDF" w14:textId="77777777" w:rsidR="00F11D47" w:rsidRPr="002A03E3" w:rsidRDefault="00F11D47" w:rsidP="00F11D47">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49AEC" w14:textId="2965CEE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E8AE8F"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7D5B2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AF8EA12" w14:textId="77777777" w:rsidTr="002F2084">
        <w:trPr>
          <w:trHeight w:val="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DD58FD" w14:textId="77777777" w:rsidR="00F11D47" w:rsidRPr="002A03E3" w:rsidRDefault="00F11D47" w:rsidP="00F11D47">
            <w:pPr>
              <w:jc w:val="left"/>
              <w:rPr>
                <w:rFonts w:cs="Arial"/>
                <w:color w:val="000000"/>
                <w:sz w:val="20"/>
              </w:rPr>
            </w:pPr>
            <w:r w:rsidRPr="002A03E3">
              <w:rPr>
                <w:rFonts w:cs="Arial"/>
                <w:color w:val="000000"/>
                <w:sz w:val="20"/>
              </w:rPr>
              <w:t>A.11.1.5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2DD" w14:textId="77777777" w:rsidR="00F11D47" w:rsidRPr="002A03E3" w:rsidRDefault="00F11D47" w:rsidP="00F11D47">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5F9A23" w14:textId="00AA488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CA897C" w14:textId="31C0867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092C6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A3D2A67" w14:textId="77777777" w:rsidTr="002F2084">
        <w:trPr>
          <w:trHeight w:val="1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388409" w14:textId="77777777" w:rsidR="00F11D47" w:rsidRPr="002A03E3" w:rsidRDefault="00F11D47" w:rsidP="00F11D47">
            <w:pPr>
              <w:jc w:val="left"/>
              <w:rPr>
                <w:rFonts w:cs="Arial"/>
                <w:color w:val="000000"/>
                <w:sz w:val="20"/>
              </w:rPr>
            </w:pPr>
            <w:r w:rsidRPr="002A03E3">
              <w:rPr>
                <w:rFonts w:cs="Arial"/>
                <w:color w:val="000000"/>
                <w:sz w:val="20"/>
              </w:rPr>
              <w:lastRenderedPageBreak/>
              <w:t>A.11.1.6</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2E42C2" w14:textId="77777777" w:rsidR="00F11D47" w:rsidRPr="002A03E3" w:rsidRDefault="00F11D47" w:rsidP="00F11D47">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C3DF20" w14:textId="41F3D58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B579F9" w14:textId="0732D53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14EFB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0634755" w14:textId="77777777" w:rsidTr="00946187">
        <w:trPr>
          <w:trHeight w:val="60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F5CACFA" w14:textId="77777777" w:rsidR="00F11D47" w:rsidRPr="002A03E3" w:rsidRDefault="00F11D47" w:rsidP="00F11D47">
            <w:pPr>
              <w:jc w:val="left"/>
              <w:rPr>
                <w:rFonts w:cs="Arial"/>
                <w:b/>
                <w:bCs/>
                <w:color w:val="000000"/>
                <w:sz w:val="20"/>
              </w:rPr>
            </w:pPr>
            <w:r w:rsidRPr="002A03E3">
              <w:rPr>
                <w:rFonts w:cs="Arial"/>
                <w:b/>
                <w:bCs/>
                <w:color w:val="000000"/>
                <w:sz w:val="20"/>
              </w:rPr>
              <w:t>A.11.2 Equipment</w:t>
            </w:r>
          </w:p>
          <w:p w14:paraId="779092F9" w14:textId="1164C565" w:rsidR="00F11D47" w:rsidRPr="002A03E3" w:rsidRDefault="00F11D47" w:rsidP="00F11D47">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F11D47" w:rsidRPr="002A03E3" w14:paraId="25E4C1DE"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9AACDD" w14:textId="77777777" w:rsidR="00F11D47" w:rsidRPr="002A03E3" w:rsidRDefault="00F11D47" w:rsidP="00F11D47">
            <w:pPr>
              <w:jc w:val="left"/>
              <w:rPr>
                <w:rFonts w:cs="Arial"/>
                <w:color w:val="000000"/>
                <w:sz w:val="20"/>
              </w:rPr>
            </w:pPr>
            <w:r w:rsidRPr="002A03E3">
              <w:rPr>
                <w:rFonts w:cs="Arial"/>
                <w:color w:val="000000"/>
                <w:sz w:val="20"/>
              </w:rPr>
              <w:t>A.11.2.1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67BD8" w14:textId="77777777" w:rsidR="00F11D47" w:rsidRPr="002A03E3" w:rsidRDefault="00F11D47" w:rsidP="00F11D47">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9D3F9" w14:textId="442A4AF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7AC51C" w14:textId="54B94EA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8A3E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289F0EA" w14:textId="77777777" w:rsidTr="002F2084">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EE192B" w14:textId="77777777" w:rsidR="00F11D47" w:rsidRPr="002A03E3" w:rsidRDefault="00F11D47" w:rsidP="00F11D47">
            <w:pPr>
              <w:jc w:val="left"/>
              <w:rPr>
                <w:rFonts w:cs="Arial"/>
                <w:color w:val="000000"/>
                <w:sz w:val="20"/>
              </w:rPr>
            </w:pPr>
            <w:r w:rsidRPr="002A03E3">
              <w:rPr>
                <w:rFonts w:cs="Arial"/>
                <w:color w:val="000000"/>
                <w:sz w:val="20"/>
              </w:rPr>
              <w:t>A.11.2.2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87750" w14:textId="77777777" w:rsidR="00F11D47" w:rsidRPr="002A03E3" w:rsidRDefault="00F11D47" w:rsidP="00F11D47">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161919" w14:textId="640BEB9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23BB9F" w14:textId="05AC14AE"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E18A7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EC8F633"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EC1A3F" w14:textId="77777777" w:rsidR="00F11D47" w:rsidRPr="002A03E3" w:rsidRDefault="00F11D47" w:rsidP="00F11D47">
            <w:pPr>
              <w:jc w:val="left"/>
              <w:rPr>
                <w:rFonts w:cs="Arial"/>
                <w:color w:val="000000"/>
                <w:sz w:val="20"/>
              </w:rPr>
            </w:pPr>
            <w:r w:rsidRPr="002A03E3">
              <w:rPr>
                <w:rFonts w:cs="Arial"/>
                <w:color w:val="000000"/>
                <w:sz w:val="20"/>
              </w:rPr>
              <w:t>A.11.2.3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B7C98A" w14:textId="77777777" w:rsidR="00F11D47" w:rsidRPr="002A03E3" w:rsidRDefault="00F11D47" w:rsidP="00F11D47">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Power and telecommunications cabling carrying data or supporting information services shall be protected from interception, </w:t>
            </w:r>
            <w:proofErr w:type="gramStart"/>
            <w:r w:rsidRPr="002A03E3">
              <w:rPr>
                <w:rFonts w:cs="Arial"/>
                <w:color w:val="000000"/>
                <w:sz w:val="20"/>
              </w:rPr>
              <w:t>interference</w:t>
            </w:r>
            <w:proofErr w:type="gramEnd"/>
            <w:r w:rsidRPr="002A03E3">
              <w:rPr>
                <w:rFonts w:cs="Arial"/>
                <w:color w:val="000000"/>
                <w:sz w:val="20"/>
              </w:rPr>
              <w:t xml:space="preserve"> or damage.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BB8720" w14:textId="35A2163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CCDE9"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F414A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9814B65" w14:textId="77777777" w:rsidTr="002F2084">
        <w:trPr>
          <w:trHeight w:val="17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99F0E5" w14:textId="77777777" w:rsidR="00F11D47" w:rsidRPr="002A03E3" w:rsidRDefault="00F11D47" w:rsidP="00F11D47">
            <w:pPr>
              <w:jc w:val="left"/>
              <w:rPr>
                <w:rFonts w:cs="Arial"/>
                <w:color w:val="000000"/>
                <w:sz w:val="20"/>
              </w:rPr>
            </w:pPr>
            <w:r w:rsidRPr="002A03E3">
              <w:rPr>
                <w:rFonts w:cs="Arial"/>
                <w:color w:val="000000"/>
                <w:sz w:val="20"/>
              </w:rPr>
              <w:lastRenderedPageBreak/>
              <w:t>A.11.2.4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BB7062" w14:textId="77777777" w:rsidR="00F11D47" w:rsidRPr="002A03E3" w:rsidRDefault="00F11D47" w:rsidP="00F11D47">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D34EB8" w14:textId="539E943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818CB1" w14:textId="46AD673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FF5C3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B250868"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366258" w14:textId="77777777" w:rsidR="00F11D47" w:rsidRPr="002A03E3" w:rsidRDefault="00F11D47" w:rsidP="00F11D47">
            <w:pPr>
              <w:jc w:val="left"/>
              <w:rPr>
                <w:rFonts w:cs="Arial"/>
                <w:color w:val="000000"/>
                <w:sz w:val="20"/>
              </w:rPr>
            </w:pPr>
            <w:r w:rsidRPr="002A03E3">
              <w:rPr>
                <w:rFonts w:cs="Arial"/>
                <w:color w:val="000000"/>
                <w:sz w:val="20"/>
              </w:rPr>
              <w:t>A.11.2.5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679F16"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Equipment, </w:t>
            </w:r>
            <w:proofErr w:type="gramStart"/>
            <w:r w:rsidRPr="002A03E3">
              <w:rPr>
                <w:rFonts w:cs="Arial"/>
                <w:color w:val="000000"/>
                <w:sz w:val="20"/>
              </w:rPr>
              <w:t>information</w:t>
            </w:r>
            <w:proofErr w:type="gramEnd"/>
            <w:r w:rsidRPr="002A03E3">
              <w:rPr>
                <w:rFonts w:cs="Arial"/>
                <w:color w:val="000000"/>
                <w:sz w:val="20"/>
              </w:rPr>
              <w:t xml:space="preserve"> or software shall not be taken off-site without prior authorization.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EF604" w14:textId="055D598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0269DF" w14:textId="29925F94"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4538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11E63DD"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057A0" w14:textId="77777777" w:rsidR="00F11D47" w:rsidRPr="002A03E3" w:rsidRDefault="00F11D47" w:rsidP="00F11D47">
            <w:pPr>
              <w:jc w:val="left"/>
              <w:rPr>
                <w:rFonts w:cs="Arial"/>
                <w:color w:val="000000"/>
                <w:sz w:val="20"/>
              </w:rPr>
            </w:pPr>
            <w:r w:rsidRPr="002A03E3">
              <w:rPr>
                <w:rFonts w:cs="Arial"/>
                <w:color w:val="000000"/>
                <w:sz w:val="20"/>
              </w:rPr>
              <w:t>A.11.2.6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EE4BE5" w14:textId="77777777" w:rsidR="00F11D47" w:rsidRPr="002A03E3" w:rsidRDefault="00F11D47" w:rsidP="00F11D47">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Security shall be applied to off-site assets </w:t>
            </w:r>
            <w:proofErr w:type="gramStart"/>
            <w:r w:rsidRPr="002A03E3">
              <w:rPr>
                <w:rFonts w:cs="Arial"/>
                <w:color w:val="000000"/>
                <w:sz w:val="20"/>
              </w:rPr>
              <w:t>taking into account</w:t>
            </w:r>
            <w:proofErr w:type="gramEnd"/>
            <w:r w:rsidRPr="002A03E3">
              <w:rPr>
                <w:rFonts w:cs="Arial"/>
                <w:color w:val="000000"/>
                <w:sz w:val="20"/>
              </w:rPr>
              <w:t xml:space="preserve"> the different risks of working outside the organization's premises.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E287EE" w14:textId="70F5640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9E7F46" w14:textId="2E2A1D7B"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85627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502FCB9" w14:textId="77777777" w:rsidTr="002F2084">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E9F4D1" w14:textId="77777777" w:rsidR="00F11D47" w:rsidRPr="002A03E3" w:rsidRDefault="00F11D47" w:rsidP="00F11D47">
            <w:pPr>
              <w:jc w:val="left"/>
              <w:rPr>
                <w:rFonts w:cs="Arial"/>
                <w:color w:val="000000"/>
                <w:sz w:val="20"/>
              </w:rPr>
            </w:pPr>
            <w:r w:rsidRPr="002A03E3">
              <w:rPr>
                <w:rFonts w:cs="Arial"/>
                <w:color w:val="000000"/>
                <w:sz w:val="20"/>
              </w:rPr>
              <w:t>A.11.2.7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61E678" w14:textId="77777777" w:rsidR="00F11D47" w:rsidRPr="002A03E3" w:rsidRDefault="00F11D47" w:rsidP="00F11D47">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35CD6" w14:textId="505F0DE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32BA6" w14:textId="7FF6438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3E52F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A937146"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EA5F0E4"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1730B3" w14:textId="14741304"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B3FCA6" w14:textId="35338D2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EB4032" w14:textId="33EB776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A84B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E20432A"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56D54D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B3089C" w14:textId="464F8907" w:rsidR="00F11D47" w:rsidRPr="00F44FC1" w:rsidRDefault="00F11D47" w:rsidP="00F11D47">
            <w:pPr>
              <w:jc w:val="left"/>
              <w:rPr>
                <w:rFonts w:cs="Arial"/>
                <w:color w:val="000000"/>
                <w:sz w:val="14"/>
                <w:szCs w:val="14"/>
              </w:rPr>
            </w:pPr>
            <w:r w:rsidRPr="002A03E3">
              <w:rPr>
                <w:rFonts w:cs="Arial"/>
                <w:color w:val="000000"/>
                <w:sz w:val="20"/>
              </w:rPr>
              <w:br/>
              <w:t>- Public cloud PII protection implementation guidance (27018)</w:t>
            </w:r>
            <w:r>
              <w:rPr>
                <w:rFonts w:cs="Arial"/>
                <w:color w:val="000000"/>
                <w:sz w:val="20"/>
              </w:rPr>
              <w:br/>
            </w:r>
          </w:p>
          <w:p w14:paraId="0E5C5762" w14:textId="395EF3A3" w:rsidR="00F11D47" w:rsidRPr="00F44FC1" w:rsidRDefault="00F11D47" w:rsidP="00F11D47">
            <w:pPr>
              <w:jc w:val="left"/>
              <w:rPr>
                <w:rFonts w:cs="Arial"/>
                <w:color w:val="000000"/>
                <w:sz w:val="14"/>
                <w:szCs w:val="14"/>
              </w:rPr>
            </w:pP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10294" w14:textId="6B50CDE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ADA005" w14:textId="714FB94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E09E2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F79C56E"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D8BE9" w14:textId="77777777" w:rsidR="00F11D47" w:rsidRPr="002A03E3" w:rsidRDefault="00F11D47" w:rsidP="00F11D47">
            <w:pPr>
              <w:jc w:val="left"/>
              <w:rPr>
                <w:rFonts w:cs="Arial"/>
                <w:color w:val="000000"/>
                <w:sz w:val="20"/>
              </w:rPr>
            </w:pPr>
            <w:r w:rsidRPr="002A03E3">
              <w:rPr>
                <w:rFonts w:cs="Arial"/>
                <w:color w:val="000000"/>
                <w:sz w:val="20"/>
              </w:rPr>
              <w:t>A.11.2.8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D2178" w14:textId="77777777" w:rsidR="00F11D47" w:rsidRPr="002A03E3" w:rsidRDefault="00F11D47" w:rsidP="00F11D47">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9B870" w14:textId="1A84381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263C78" w14:textId="02DA175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EA959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2111F2E" w14:textId="77777777" w:rsidTr="002F2084">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97E54E" w14:textId="77777777" w:rsidR="00F11D47" w:rsidRPr="002A03E3" w:rsidRDefault="00F11D47" w:rsidP="00F11D47">
            <w:pPr>
              <w:jc w:val="left"/>
              <w:rPr>
                <w:rFonts w:cs="Arial"/>
                <w:color w:val="000000"/>
                <w:sz w:val="20"/>
              </w:rPr>
            </w:pPr>
            <w:r w:rsidRPr="002A03E3">
              <w:rPr>
                <w:rFonts w:cs="Arial"/>
                <w:color w:val="000000"/>
                <w:sz w:val="20"/>
              </w:rPr>
              <w:t>A.11.2.9</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449ABC" w14:textId="77777777" w:rsidR="00F11D47" w:rsidRPr="002A03E3" w:rsidRDefault="00F11D47" w:rsidP="00F11D47">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DF0D705" w14:textId="03BE41E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C363AE" w14:textId="5C02DC5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D3F2A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4BA97CC" w14:textId="77777777" w:rsidTr="00946187">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EB6C544" w14:textId="0501A25E" w:rsidR="00F11D47" w:rsidRPr="00946187" w:rsidRDefault="00F11D47" w:rsidP="00F11D47">
            <w:pPr>
              <w:jc w:val="left"/>
              <w:rPr>
                <w:rFonts w:cs="Arial"/>
                <w:b/>
                <w:bCs/>
                <w:color w:val="A11E29"/>
                <w:sz w:val="20"/>
              </w:rPr>
            </w:pPr>
            <w:r w:rsidRPr="00946187">
              <w:rPr>
                <w:rFonts w:cs="Arial"/>
                <w:b/>
                <w:bCs/>
                <w:color w:val="A11E29"/>
                <w:sz w:val="20"/>
              </w:rPr>
              <w:t>A.12 Operations security</w:t>
            </w:r>
          </w:p>
        </w:tc>
      </w:tr>
      <w:tr w:rsidR="00F11D47" w:rsidRPr="002A03E3" w14:paraId="2B229D7B" w14:textId="77777777" w:rsidTr="00946187">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84AE50" w14:textId="77777777" w:rsidR="00F11D47" w:rsidRPr="002A03E3" w:rsidRDefault="00F11D47" w:rsidP="00F11D47">
            <w:pPr>
              <w:jc w:val="left"/>
              <w:rPr>
                <w:rFonts w:cs="Arial"/>
                <w:b/>
                <w:bCs/>
                <w:color w:val="000000"/>
                <w:sz w:val="20"/>
              </w:rPr>
            </w:pPr>
            <w:r w:rsidRPr="002A03E3">
              <w:rPr>
                <w:rFonts w:cs="Arial"/>
                <w:b/>
                <w:bCs/>
                <w:color w:val="000000"/>
                <w:sz w:val="20"/>
              </w:rPr>
              <w:t>A.12.1 Operational procedures and responsibilities</w:t>
            </w:r>
          </w:p>
          <w:p w14:paraId="255E3BA3" w14:textId="5E200D33" w:rsidR="00F11D47" w:rsidRPr="002A03E3" w:rsidRDefault="00F11D47" w:rsidP="00F11D47">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F11D47" w:rsidRPr="002A03E3" w14:paraId="63A58D93" w14:textId="77777777" w:rsidTr="002F2084">
        <w:trPr>
          <w:trHeight w:val="3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7D8F75E" w14:textId="77777777" w:rsidR="00F11D47" w:rsidRPr="002A03E3" w:rsidRDefault="00F11D47" w:rsidP="00F11D47">
            <w:pPr>
              <w:jc w:val="left"/>
              <w:rPr>
                <w:rFonts w:cs="Arial"/>
                <w:color w:val="000000"/>
                <w:sz w:val="20"/>
              </w:rPr>
            </w:pPr>
            <w:r w:rsidRPr="002A03E3">
              <w:rPr>
                <w:rFonts w:cs="Arial"/>
                <w:color w:val="000000"/>
                <w:sz w:val="20"/>
              </w:rPr>
              <w:lastRenderedPageBreak/>
              <w:t>A.12.1.1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96A118" w14:textId="77777777" w:rsidR="00F11D47" w:rsidRPr="002A03E3" w:rsidRDefault="00F11D47" w:rsidP="00F11D47">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AF0EA7" w14:textId="74CC0979"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1DFC7" w14:textId="221583EB"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52A58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2BB8677" w14:textId="77777777" w:rsidTr="002F2084">
        <w:trPr>
          <w:trHeight w:val="151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53690" w14:textId="77777777" w:rsidR="00F11D47" w:rsidRPr="002A03E3" w:rsidRDefault="00F11D47" w:rsidP="00F11D47">
            <w:pPr>
              <w:jc w:val="left"/>
              <w:rPr>
                <w:rFonts w:cs="Arial"/>
                <w:color w:val="000000"/>
                <w:sz w:val="20"/>
              </w:rPr>
            </w:pPr>
            <w:r w:rsidRPr="002A03E3">
              <w:rPr>
                <w:rFonts w:cs="Arial"/>
                <w:color w:val="000000"/>
                <w:sz w:val="20"/>
              </w:rPr>
              <w:t>A.12.1.2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7B1D4F" w14:textId="77777777" w:rsidR="00F11D47" w:rsidRPr="002A03E3" w:rsidRDefault="00F11D47" w:rsidP="00F11D47">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204839" w14:textId="2E7288A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7BAEF2" w14:textId="2888594E"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F352C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B1E9D6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F226BD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8F93BD" w14:textId="440A32BB"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236678" w14:textId="11D6CF4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A4416" w14:textId="0B914F6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2D33C"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158FD7C"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8A6FE3" w14:textId="77777777" w:rsidR="00F11D47" w:rsidRPr="002A03E3" w:rsidRDefault="00F11D47" w:rsidP="00F11D47">
            <w:pPr>
              <w:jc w:val="left"/>
              <w:rPr>
                <w:rFonts w:cs="Arial"/>
                <w:color w:val="000000"/>
                <w:sz w:val="20"/>
              </w:rPr>
            </w:pPr>
            <w:r w:rsidRPr="002A03E3">
              <w:rPr>
                <w:rFonts w:cs="Arial"/>
                <w:color w:val="000000"/>
                <w:sz w:val="20"/>
              </w:rPr>
              <w:lastRenderedPageBreak/>
              <w:t>A.12.1.3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F312A8" w14:textId="77777777" w:rsidR="00F11D47" w:rsidRPr="002A03E3" w:rsidRDefault="00F11D47" w:rsidP="00F11D47">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1FA3E8" w14:textId="609F549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CFFF31" w14:textId="445A9F6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DDB7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CA18F3D"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E0139B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0F0542" w14:textId="56490533"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49732B" w14:textId="63A1931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65A50" w14:textId="7EC306B9"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3B2D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FDF111D" w14:textId="77777777" w:rsidTr="002F2084">
        <w:trPr>
          <w:trHeight w:val="15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0117E3" w14:textId="77777777" w:rsidR="00F11D47" w:rsidRPr="002A03E3" w:rsidRDefault="00F11D47" w:rsidP="00F11D47">
            <w:pPr>
              <w:jc w:val="left"/>
              <w:rPr>
                <w:rFonts w:cs="Arial"/>
                <w:color w:val="000000"/>
                <w:sz w:val="20"/>
              </w:rPr>
            </w:pPr>
            <w:r w:rsidRPr="002A03E3">
              <w:rPr>
                <w:rFonts w:cs="Arial"/>
                <w:color w:val="000000"/>
                <w:sz w:val="20"/>
              </w:rPr>
              <w:t>A.12.1.4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FE3BB4" w14:textId="77777777" w:rsidR="00F11D47" w:rsidRPr="002A03E3" w:rsidRDefault="00F11D47" w:rsidP="00F11D47">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4532DE" w14:textId="17980D7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D50B1" w14:textId="25DE82E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CD450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CB50FD8"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BA0560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1067B7" w14:textId="1D6E43C8"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679AFD" w14:textId="64512A6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5F1861" w14:textId="1D004C2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3711D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939DA0D" w14:textId="77777777" w:rsidTr="00140FE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19BD967" w14:textId="77777777" w:rsidR="00F11D47" w:rsidRPr="002A03E3" w:rsidRDefault="00F11D47" w:rsidP="00F11D47">
            <w:pPr>
              <w:jc w:val="left"/>
              <w:rPr>
                <w:rFonts w:cs="Arial"/>
                <w:b/>
                <w:bCs/>
                <w:color w:val="000000"/>
                <w:sz w:val="20"/>
              </w:rPr>
            </w:pPr>
            <w:r w:rsidRPr="002A03E3">
              <w:rPr>
                <w:rFonts w:cs="Arial"/>
                <w:b/>
                <w:bCs/>
                <w:color w:val="000000"/>
                <w:sz w:val="20"/>
              </w:rPr>
              <w:t>A.12.2 Protection from malware</w:t>
            </w:r>
          </w:p>
          <w:p w14:paraId="592DB306" w14:textId="02F041A1" w:rsidR="00F11D47" w:rsidRPr="002A03E3" w:rsidRDefault="00F11D47" w:rsidP="00F11D47">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F11D47" w:rsidRPr="002A03E3" w14:paraId="33858BFC" w14:textId="77777777" w:rsidTr="002F2084">
        <w:trPr>
          <w:trHeight w:val="176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A09A33" w14:textId="77777777" w:rsidR="00F11D47" w:rsidRPr="002A03E3" w:rsidRDefault="00F11D47" w:rsidP="00F11D47">
            <w:pPr>
              <w:jc w:val="left"/>
              <w:rPr>
                <w:rFonts w:cs="Arial"/>
                <w:color w:val="000000"/>
                <w:sz w:val="20"/>
              </w:rPr>
            </w:pPr>
            <w:r w:rsidRPr="002A03E3">
              <w:rPr>
                <w:rFonts w:cs="Arial"/>
                <w:color w:val="000000"/>
                <w:sz w:val="20"/>
              </w:rPr>
              <w:lastRenderedPageBreak/>
              <w:t>A.12.2.1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487CA8" w14:textId="77777777" w:rsidR="00F11D47" w:rsidRPr="002A03E3" w:rsidRDefault="00F11D47" w:rsidP="00F11D47">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Detection, </w:t>
            </w:r>
            <w:proofErr w:type="gramStart"/>
            <w:r w:rsidRPr="002A03E3">
              <w:rPr>
                <w:rFonts w:cs="Arial"/>
                <w:color w:val="000000"/>
                <w:sz w:val="20"/>
              </w:rPr>
              <w:t>prevention</w:t>
            </w:r>
            <w:proofErr w:type="gramEnd"/>
            <w:r w:rsidRPr="002A03E3">
              <w:rPr>
                <w:rFonts w:cs="Arial"/>
                <w:color w:val="000000"/>
                <w:sz w:val="20"/>
              </w:rPr>
              <w:t xml:space="preserve"> and recovery controls to protect against malware shall be implemented, combined with appropriate user awareness.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E302AF" w14:textId="2F76AAD8"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E04A8BA" w14:textId="6597C4F9"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C9E5E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07C712E"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2BAAD06" w14:textId="77777777" w:rsidR="00F11D47" w:rsidRPr="002A03E3" w:rsidRDefault="00F11D47" w:rsidP="00F11D47">
            <w:pPr>
              <w:jc w:val="left"/>
              <w:rPr>
                <w:rFonts w:cs="Arial"/>
                <w:b/>
                <w:bCs/>
                <w:color w:val="000000"/>
                <w:sz w:val="20"/>
              </w:rPr>
            </w:pPr>
            <w:r w:rsidRPr="002A03E3">
              <w:rPr>
                <w:rFonts w:cs="Arial"/>
                <w:b/>
                <w:bCs/>
                <w:color w:val="000000"/>
                <w:sz w:val="20"/>
              </w:rPr>
              <w:t>A.12.3 Backup</w:t>
            </w:r>
          </w:p>
          <w:p w14:paraId="25581DD0" w14:textId="3E8C8E61" w:rsidR="00F11D47" w:rsidRPr="002A03E3" w:rsidRDefault="00F11D47" w:rsidP="00F11D47">
            <w:pPr>
              <w:jc w:val="left"/>
              <w:rPr>
                <w:rFonts w:cs="Arial"/>
                <w:b/>
                <w:bCs/>
                <w:color w:val="000000"/>
                <w:sz w:val="20"/>
              </w:rPr>
            </w:pPr>
            <w:r w:rsidRPr="002A03E3">
              <w:rPr>
                <w:rFonts w:cs="Arial"/>
                <w:color w:val="000000"/>
                <w:sz w:val="20"/>
              </w:rPr>
              <w:t>Objective: To protect against loss of data.</w:t>
            </w:r>
          </w:p>
        </w:tc>
      </w:tr>
      <w:tr w:rsidR="00F11D47" w:rsidRPr="002A03E3" w14:paraId="0447C9CD" w14:textId="77777777" w:rsidTr="002F2084">
        <w:trPr>
          <w:trHeight w:val="127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F4C89" w14:textId="77777777" w:rsidR="00F11D47" w:rsidRPr="002A03E3" w:rsidRDefault="00F11D47" w:rsidP="00F11D47">
            <w:pPr>
              <w:jc w:val="left"/>
              <w:rPr>
                <w:rFonts w:cs="Arial"/>
                <w:color w:val="000000"/>
                <w:sz w:val="20"/>
              </w:rPr>
            </w:pPr>
            <w:r w:rsidRPr="002A03E3">
              <w:rPr>
                <w:rFonts w:cs="Arial"/>
                <w:color w:val="000000"/>
                <w:sz w:val="20"/>
              </w:rPr>
              <w:t>A.12.3.1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A7F361" w14:textId="73BC0F53" w:rsidR="00F11D47" w:rsidRPr="002A03E3" w:rsidRDefault="00F11D47" w:rsidP="00F11D47">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30BCFF" w14:textId="15BA5CA5"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6FBBBE8" w14:textId="7EFF2683"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647E2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E8D255B"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5115831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528CA7" w14:textId="4A596A7D"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EABC36" w14:textId="1D7575F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32E162" w14:textId="5C97FD2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FD395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12C2A3E"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7DEE5BA"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01053" w14:textId="2A2B1B56"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1F0E75" w14:textId="2980F31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96C825" w14:textId="76E08CE3"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88EE5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4755A45" w14:textId="77777777" w:rsidTr="00EA209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8A9594" w14:textId="77777777" w:rsidR="00F11D47" w:rsidRPr="002A03E3" w:rsidRDefault="00F11D47" w:rsidP="00F11D47">
            <w:pPr>
              <w:jc w:val="left"/>
              <w:rPr>
                <w:rFonts w:cs="Arial"/>
                <w:b/>
                <w:bCs/>
                <w:color w:val="000000"/>
                <w:sz w:val="20"/>
              </w:rPr>
            </w:pPr>
            <w:r w:rsidRPr="002A03E3">
              <w:rPr>
                <w:rFonts w:cs="Arial"/>
                <w:b/>
                <w:bCs/>
                <w:color w:val="000000"/>
                <w:sz w:val="20"/>
              </w:rPr>
              <w:lastRenderedPageBreak/>
              <w:t>A.12.4 Logging and monitoring</w:t>
            </w:r>
          </w:p>
          <w:p w14:paraId="165D4D90" w14:textId="0B991846" w:rsidR="00F11D47" w:rsidRPr="002A03E3" w:rsidRDefault="00F11D47" w:rsidP="00F11D47">
            <w:pPr>
              <w:jc w:val="left"/>
              <w:rPr>
                <w:rFonts w:cs="Arial"/>
                <w:b/>
                <w:bCs/>
                <w:color w:val="000000"/>
                <w:sz w:val="20"/>
              </w:rPr>
            </w:pPr>
            <w:proofErr w:type="spellStart"/>
            <w:r w:rsidRPr="002A03E3">
              <w:rPr>
                <w:rFonts w:cs="Arial"/>
                <w:color w:val="000000"/>
                <w:sz w:val="20"/>
              </w:rPr>
              <w:t>Objective.To</w:t>
            </w:r>
            <w:proofErr w:type="spellEnd"/>
            <w:r w:rsidRPr="002A03E3">
              <w:rPr>
                <w:rFonts w:cs="Arial"/>
                <w:color w:val="000000"/>
                <w:sz w:val="20"/>
              </w:rPr>
              <w:t xml:space="preserve"> log events and generate evidence.</w:t>
            </w:r>
          </w:p>
        </w:tc>
      </w:tr>
      <w:tr w:rsidR="00F11D47" w:rsidRPr="002A03E3" w14:paraId="1B8FB36D" w14:textId="77777777" w:rsidTr="002F2084">
        <w:trPr>
          <w:trHeight w:val="176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2652D1" w14:textId="77777777" w:rsidR="00F11D47" w:rsidRPr="002A03E3" w:rsidRDefault="00F11D47" w:rsidP="00F11D47">
            <w:pPr>
              <w:jc w:val="left"/>
              <w:rPr>
                <w:rFonts w:cs="Arial"/>
                <w:color w:val="000000"/>
                <w:sz w:val="20"/>
              </w:rPr>
            </w:pPr>
            <w:r w:rsidRPr="002A03E3">
              <w:rPr>
                <w:rFonts w:cs="Arial"/>
                <w:color w:val="000000"/>
                <w:sz w:val="20"/>
              </w:rPr>
              <w:t>A.12.4.1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743E9FF" w14:textId="77777777" w:rsidR="00F11D47" w:rsidRPr="002A03E3" w:rsidRDefault="00F11D47" w:rsidP="00F11D47">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Event logs recording user activities, exceptions, </w:t>
            </w:r>
            <w:proofErr w:type="gramStart"/>
            <w:r w:rsidRPr="002A03E3">
              <w:rPr>
                <w:rFonts w:cs="Arial"/>
                <w:color w:val="000000"/>
                <w:sz w:val="20"/>
              </w:rPr>
              <w:t>faults</w:t>
            </w:r>
            <w:proofErr w:type="gramEnd"/>
            <w:r w:rsidRPr="002A03E3">
              <w:rPr>
                <w:rFonts w:cs="Arial"/>
                <w:color w:val="000000"/>
                <w:sz w:val="20"/>
              </w:rPr>
              <w:t xml:space="preserve"> and information security events shall be produced, kept and regularly reviewed.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74E62F" w14:textId="1F89CDA3"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43D876" w14:textId="70AF01C6"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D424AC"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F36C9CD"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2E32760"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6A725B" w14:textId="63572C01"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 </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D6DE" w14:textId="04E40D5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820DD" w14:textId="2165DC5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D179B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2684189"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3E8AE64"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7701FA" w14:textId="19C60CC3"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93B0E1" w14:textId="5BC1EE8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E874DE" w14:textId="0F48DB9D"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8209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E95506B"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A71370" w14:textId="77777777" w:rsidR="00F11D47" w:rsidRPr="002A03E3" w:rsidRDefault="00F11D47" w:rsidP="00F11D47">
            <w:pPr>
              <w:jc w:val="left"/>
              <w:rPr>
                <w:rFonts w:cs="Arial"/>
                <w:color w:val="000000"/>
                <w:sz w:val="20"/>
              </w:rPr>
            </w:pPr>
            <w:r w:rsidRPr="002A03E3">
              <w:rPr>
                <w:rFonts w:cs="Arial"/>
                <w:color w:val="000000"/>
                <w:sz w:val="20"/>
              </w:rPr>
              <w:t>A.12.4.2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9465" w14:textId="77777777" w:rsidR="00F11D47" w:rsidRPr="002A03E3" w:rsidRDefault="00F11D47" w:rsidP="00F11D47">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C69EF6" w14:textId="791DD81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44D0A3" w14:textId="535D247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4E36B" w14:textId="374D7A92" w:rsidR="00F11D47" w:rsidRPr="002A03E3" w:rsidRDefault="00F11D47" w:rsidP="00F11D47">
            <w:pPr>
              <w:jc w:val="left"/>
              <w:rPr>
                <w:rFonts w:cs="Arial"/>
                <w:color w:val="000000"/>
                <w:sz w:val="20"/>
              </w:rPr>
            </w:pPr>
          </w:p>
        </w:tc>
      </w:tr>
      <w:tr w:rsidR="00F11D47" w:rsidRPr="002A03E3" w14:paraId="5847F0DF"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13AFCD4"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021054" w14:textId="5DE447A4"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95303" w14:textId="3263FE7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AD4219" w14:textId="0FF45B8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CD97D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94A8980"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070F4" w14:textId="77777777" w:rsidR="00F11D47" w:rsidRPr="002A03E3" w:rsidRDefault="00F11D47" w:rsidP="00F11D47">
            <w:pPr>
              <w:jc w:val="left"/>
              <w:rPr>
                <w:rFonts w:cs="Arial"/>
                <w:color w:val="000000"/>
                <w:sz w:val="20"/>
              </w:rPr>
            </w:pPr>
            <w:r w:rsidRPr="002A03E3">
              <w:rPr>
                <w:rFonts w:cs="Arial"/>
                <w:color w:val="000000"/>
                <w:sz w:val="20"/>
              </w:rPr>
              <w:t>A.12.4.3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A2797" w14:textId="77777777" w:rsidR="00F11D47" w:rsidRPr="002A03E3" w:rsidRDefault="00F11D47" w:rsidP="00F11D47">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logged and the logs protected and regularly reviewed. </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3DBBB9" w14:textId="2C681D1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BAB7D" w14:textId="12ACEF4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2EA3B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A8DBF5B"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B89E94A"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7840B" w14:textId="2240001A"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214A66" w14:textId="0F63FC9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2CC05D" w14:textId="7D615CBE"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DC6EA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9257B09"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F2D2DD" w14:textId="77777777" w:rsidR="00F11D47" w:rsidRPr="002A03E3" w:rsidRDefault="00F11D47" w:rsidP="00F11D47">
            <w:pPr>
              <w:jc w:val="left"/>
              <w:rPr>
                <w:rFonts w:cs="Arial"/>
                <w:color w:val="000000"/>
                <w:sz w:val="20"/>
              </w:rPr>
            </w:pPr>
            <w:r w:rsidRPr="002A03E3">
              <w:rPr>
                <w:rFonts w:cs="Arial"/>
                <w:color w:val="000000"/>
                <w:sz w:val="20"/>
              </w:rPr>
              <w:t>A.12.4.4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9022BA" w14:textId="77777777" w:rsidR="00F11D47" w:rsidRPr="002A03E3" w:rsidRDefault="00F11D47" w:rsidP="00F11D47">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912D7C" w14:textId="1B2FDB4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32123" w14:textId="686215B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B151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5169FCF" w14:textId="77777777" w:rsidTr="002F2084">
        <w:trPr>
          <w:trHeight w:val="226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4DEDD406"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EBB628" w14:textId="0C50A1D7"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8B7FD69" w14:textId="15E72E8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E50231" w14:textId="2C96AFE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91B69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63D2652" w14:textId="77777777" w:rsidTr="0044680A">
        <w:trPr>
          <w:trHeight w:val="62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31DD572" w14:textId="77777777" w:rsidR="00F11D47" w:rsidRPr="002A03E3" w:rsidRDefault="00F11D47" w:rsidP="00F11D47">
            <w:pPr>
              <w:jc w:val="left"/>
              <w:rPr>
                <w:rFonts w:cs="Arial"/>
                <w:b/>
                <w:bCs/>
                <w:color w:val="000000"/>
                <w:sz w:val="20"/>
              </w:rPr>
            </w:pPr>
            <w:r w:rsidRPr="002A03E3">
              <w:rPr>
                <w:rFonts w:cs="Arial"/>
                <w:b/>
                <w:bCs/>
                <w:color w:val="000000"/>
                <w:sz w:val="20"/>
              </w:rPr>
              <w:t>A.12.5 Control of operational software</w:t>
            </w:r>
          </w:p>
          <w:p w14:paraId="7FFDCA0C" w14:textId="6A9248D5" w:rsidR="00F11D47" w:rsidRPr="002A03E3" w:rsidRDefault="00F11D47" w:rsidP="00F11D47">
            <w:pPr>
              <w:jc w:val="left"/>
              <w:rPr>
                <w:rFonts w:cs="Arial"/>
                <w:b/>
                <w:bCs/>
                <w:color w:val="000000"/>
                <w:sz w:val="20"/>
              </w:rPr>
            </w:pPr>
            <w:r w:rsidRPr="002A03E3">
              <w:rPr>
                <w:rFonts w:cs="Arial"/>
                <w:color w:val="000000"/>
                <w:sz w:val="20"/>
              </w:rPr>
              <w:t xml:space="preserve">Objective: To ensure the integrity of operational systems. </w:t>
            </w:r>
          </w:p>
        </w:tc>
      </w:tr>
      <w:tr w:rsidR="00F11D47" w:rsidRPr="002A03E3" w14:paraId="79BE9A7D" w14:textId="77777777" w:rsidTr="002F2084">
        <w:trPr>
          <w:trHeight w:val="151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5EB9800" w14:textId="77777777" w:rsidR="00F11D47" w:rsidRPr="002A03E3" w:rsidRDefault="00F11D47" w:rsidP="00F11D47">
            <w:pPr>
              <w:jc w:val="left"/>
              <w:rPr>
                <w:rFonts w:cs="Arial"/>
                <w:color w:val="000000"/>
                <w:sz w:val="20"/>
              </w:rPr>
            </w:pPr>
            <w:r w:rsidRPr="002A03E3">
              <w:rPr>
                <w:rFonts w:cs="Arial"/>
                <w:color w:val="000000"/>
                <w:sz w:val="20"/>
              </w:rPr>
              <w:t>A.12.5.1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A3307DF" w14:textId="77777777" w:rsidR="00F11D47" w:rsidRPr="002A03E3" w:rsidRDefault="00F11D47" w:rsidP="00F11D47">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C1E7FA" w14:textId="2BE63C2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0ABE1D6" w14:textId="1598D4A4"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037C2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DFD2645" w14:textId="77777777" w:rsidTr="0044680A">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A88A4C2" w14:textId="77777777" w:rsidR="00F11D47" w:rsidRPr="002A03E3" w:rsidRDefault="00F11D47" w:rsidP="00F11D47">
            <w:pPr>
              <w:jc w:val="left"/>
              <w:rPr>
                <w:rFonts w:cs="Arial"/>
                <w:b/>
                <w:bCs/>
                <w:color w:val="000000"/>
                <w:sz w:val="20"/>
              </w:rPr>
            </w:pPr>
            <w:r w:rsidRPr="002A03E3">
              <w:rPr>
                <w:rFonts w:cs="Arial"/>
                <w:b/>
                <w:bCs/>
                <w:color w:val="000000"/>
                <w:sz w:val="20"/>
              </w:rPr>
              <w:t xml:space="preserve">A.12.6 Technical Vulnerability Management </w:t>
            </w:r>
          </w:p>
          <w:p w14:paraId="2039A1B3" w14:textId="072576B1" w:rsidR="00F11D47" w:rsidRPr="002A03E3" w:rsidRDefault="00F11D47" w:rsidP="00F11D47">
            <w:pPr>
              <w:jc w:val="left"/>
              <w:rPr>
                <w:rFonts w:cs="Arial"/>
                <w:b/>
                <w:bCs/>
                <w:color w:val="000000"/>
                <w:sz w:val="20"/>
              </w:rPr>
            </w:pPr>
            <w:r w:rsidRPr="002A03E3">
              <w:rPr>
                <w:rFonts w:cs="Arial"/>
                <w:color w:val="000000"/>
                <w:sz w:val="20"/>
              </w:rPr>
              <w:t xml:space="preserve">Objective: To prevent exploitation of technical vulnerabilities. </w:t>
            </w:r>
          </w:p>
        </w:tc>
      </w:tr>
      <w:tr w:rsidR="00F11D47" w:rsidRPr="002A03E3" w14:paraId="5203DFA9" w14:textId="77777777" w:rsidTr="002F2084">
        <w:trPr>
          <w:trHeight w:val="202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7F7334" w14:textId="77777777" w:rsidR="00F11D47" w:rsidRPr="002A03E3" w:rsidRDefault="00F11D47" w:rsidP="00F11D47">
            <w:pPr>
              <w:jc w:val="left"/>
              <w:rPr>
                <w:rFonts w:cs="Arial"/>
                <w:color w:val="000000"/>
                <w:sz w:val="20"/>
              </w:rPr>
            </w:pPr>
            <w:r w:rsidRPr="002A03E3">
              <w:rPr>
                <w:rFonts w:cs="Arial"/>
                <w:color w:val="000000"/>
                <w:sz w:val="20"/>
              </w:rPr>
              <w:t>A.12.6.1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736D3A" w14:textId="77777777" w:rsidR="00F11D47" w:rsidRPr="002A03E3" w:rsidRDefault="00F11D47" w:rsidP="00F11D47">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23406" w14:textId="2322425D"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B5720D" w14:textId="0AB4D58D"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E5268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BE52AFD"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9A82F5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2CC105" w14:textId="6BD188A9"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5C173" w14:textId="52FBA32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8E8F08" w14:textId="5367803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122A15"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1A4F17F" w14:textId="77777777" w:rsidTr="002F2084">
        <w:trPr>
          <w:trHeight w:val="15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AF1111" w14:textId="77777777" w:rsidR="00F11D47" w:rsidRPr="002A03E3" w:rsidRDefault="00F11D47" w:rsidP="00F11D47">
            <w:pPr>
              <w:jc w:val="left"/>
              <w:rPr>
                <w:rFonts w:cs="Arial"/>
                <w:color w:val="000000"/>
                <w:sz w:val="20"/>
              </w:rPr>
            </w:pPr>
            <w:r w:rsidRPr="002A03E3">
              <w:rPr>
                <w:rFonts w:cs="Arial"/>
                <w:color w:val="000000"/>
                <w:sz w:val="20"/>
              </w:rPr>
              <w:t>A.12.6.2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2E74E5" w14:textId="77777777" w:rsidR="00F11D47" w:rsidRPr="002A03E3" w:rsidRDefault="00F11D47" w:rsidP="00F11D47">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547461D" w14:textId="44ADD1B6"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D9C19C" w14:textId="197023D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E57AC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4F3AC99" w14:textId="77777777" w:rsidTr="00C44EEA">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8E23D47" w14:textId="77777777" w:rsidR="00F11D47" w:rsidRPr="002A03E3" w:rsidRDefault="00F11D47" w:rsidP="00F11D47">
            <w:pPr>
              <w:jc w:val="left"/>
              <w:rPr>
                <w:rFonts w:cs="Arial"/>
                <w:b/>
                <w:bCs/>
                <w:color w:val="000000"/>
                <w:sz w:val="20"/>
              </w:rPr>
            </w:pPr>
            <w:r w:rsidRPr="002A03E3">
              <w:rPr>
                <w:rFonts w:cs="Arial"/>
                <w:b/>
                <w:bCs/>
                <w:color w:val="000000"/>
                <w:sz w:val="20"/>
              </w:rPr>
              <w:t>A.12.7 Information systems audit considerations</w:t>
            </w:r>
          </w:p>
          <w:p w14:paraId="5FD18BF9" w14:textId="5A55A163" w:rsidR="00F11D47" w:rsidRPr="002A03E3" w:rsidRDefault="00F11D47" w:rsidP="00F11D47">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F11D47" w:rsidRPr="002A03E3" w14:paraId="21491B13" w14:textId="77777777" w:rsidTr="002F2084">
        <w:trPr>
          <w:trHeight w:val="152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F4B301" w14:textId="77777777" w:rsidR="00F11D47" w:rsidRPr="002A03E3" w:rsidRDefault="00F11D47" w:rsidP="00F11D47">
            <w:pPr>
              <w:jc w:val="left"/>
              <w:rPr>
                <w:rFonts w:cs="Arial"/>
                <w:color w:val="000000"/>
                <w:sz w:val="20"/>
              </w:rPr>
            </w:pPr>
            <w:r w:rsidRPr="002A03E3">
              <w:rPr>
                <w:rFonts w:cs="Arial"/>
                <w:color w:val="000000"/>
                <w:sz w:val="20"/>
              </w:rPr>
              <w:t>A.12.7.1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7841DFB" w14:textId="77777777" w:rsidR="00F11D47" w:rsidRPr="002A03E3" w:rsidRDefault="00F11D47" w:rsidP="00F11D47">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27F0053" w14:textId="7E1BEA95"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A23A726" w14:textId="406822CC"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4D02C8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5786F63" w14:textId="77777777" w:rsidTr="00C44EEA">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9BBB97" w14:textId="3FD09073" w:rsidR="00F11D47" w:rsidRPr="00C44EEA" w:rsidRDefault="00F11D47" w:rsidP="00F11D47">
            <w:pPr>
              <w:jc w:val="left"/>
              <w:rPr>
                <w:rFonts w:cs="Arial"/>
                <w:b/>
                <w:bCs/>
                <w:color w:val="A11E29"/>
                <w:sz w:val="20"/>
              </w:rPr>
            </w:pPr>
            <w:r w:rsidRPr="00C44EEA">
              <w:rPr>
                <w:rFonts w:cs="Arial"/>
                <w:b/>
                <w:bCs/>
                <w:color w:val="A11E29"/>
                <w:sz w:val="20"/>
              </w:rPr>
              <w:t>A.13 Communications security</w:t>
            </w:r>
          </w:p>
        </w:tc>
      </w:tr>
      <w:tr w:rsidR="00F11D47" w:rsidRPr="002A03E3" w14:paraId="0D8FDBB3" w14:textId="77777777" w:rsidTr="00C44EEA">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06FDE7B" w14:textId="77777777" w:rsidR="00F11D47" w:rsidRPr="002A03E3" w:rsidRDefault="00F11D47" w:rsidP="00F11D47">
            <w:pPr>
              <w:jc w:val="left"/>
              <w:rPr>
                <w:rFonts w:cs="Arial"/>
                <w:b/>
                <w:bCs/>
                <w:color w:val="000000"/>
                <w:sz w:val="20"/>
              </w:rPr>
            </w:pPr>
            <w:r w:rsidRPr="002A03E3">
              <w:rPr>
                <w:rFonts w:cs="Arial"/>
                <w:b/>
                <w:bCs/>
                <w:color w:val="000000"/>
                <w:sz w:val="20"/>
              </w:rPr>
              <w:t>A.13.1 Network security management</w:t>
            </w:r>
          </w:p>
          <w:p w14:paraId="28563083" w14:textId="7EB6CD8D" w:rsidR="00F11D47" w:rsidRPr="002A03E3" w:rsidRDefault="00F11D47" w:rsidP="00F11D47">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F11D47" w:rsidRPr="002A03E3" w14:paraId="051F9D4C" w14:textId="77777777" w:rsidTr="002F2084">
        <w:trPr>
          <w:trHeight w:val="2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FAFA2C" w14:textId="77777777" w:rsidR="00F11D47" w:rsidRPr="002A03E3" w:rsidRDefault="00F11D47" w:rsidP="00F11D47">
            <w:pPr>
              <w:jc w:val="left"/>
              <w:rPr>
                <w:rFonts w:cs="Arial"/>
                <w:color w:val="000000"/>
                <w:sz w:val="20"/>
              </w:rPr>
            </w:pPr>
            <w:r w:rsidRPr="002A03E3">
              <w:rPr>
                <w:rFonts w:cs="Arial"/>
                <w:color w:val="000000"/>
                <w:sz w:val="20"/>
              </w:rPr>
              <w:lastRenderedPageBreak/>
              <w:t>A.13.1.1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F5C1A04" w14:textId="77777777" w:rsidR="00F11D47" w:rsidRPr="002A03E3" w:rsidRDefault="00F11D47" w:rsidP="00F11D47">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5ECF7D" w14:textId="6D0DB5DD"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899594" w14:textId="187CE0FE"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3C233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1E85468" w14:textId="77777777" w:rsidTr="002F2084">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21572" w14:textId="77777777" w:rsidR="00F11D47" w:rsidRPr="002A03E3" w:rsidRDefault="00F11D47" w:rsidP="00F11D47">
            <w:pPr>
              <w:jc w:val="left"/>
              <w:rPr>
                <w:rFonts w:cs="Arial"/>
                <w:color w:val="000000"/>
                <w:sz w:val="20"/>
              </w:rPr>
            </w:pPr>
            <w:r w:rsidRPr="002A03E3">
              <w:rPr>
                <w:rFonts w:cs="Arial"/>
                <w:color w:val="000000"/>
                <w:sz w:val="20"/>
              </w:rPr>
              <w:t>A.13.1.2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5D9008" w14:textId="77777777" w:rsidR="00F11D47" w:rsidRPr="002A03E3" w:rsidRDefault="00F11D47" w:rsidP="00F11D47">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B3FAD" w14:textId="09D01DF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61E442" w14:textId="75B7850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7EB4BC"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22207DB"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FAF7E4" w14:textId="77777777" w:rsidR="00F11D47" w:rsidRPr="002A03E3" w:rsidRDefault="00F11D47" w:rsidP="00F11D47">
            <w:pPr>
              <w:jc w:val="left"/>
              <w:rPr>
                <w:rFonts w:cs="Arial"/>
                <w:color w:val="000000"/>
                <w:sz w:val="20"/>
              </w:rPr>
            </w:pPr>
            <w:r w:rsidRPr="002A03E3">
              <w:rPr>
                <w:rFonts w:cs="Arial"/>
                <w:color w:val="000000"/>
                <w:sz w:val="20"/>
              </w:rPr>
              <w:t>A.13.1.3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04DC11" w14:textId="77777777" w:rsidR="00F11D47" w:rsidRPr="002A03E3" w:rsidRDefault="00F11D47" w:rsidP="00F11D47">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7B43C7" w14:textId="1C77CEB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EE4ECA" w14:textId="130ECDD5"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16F2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D99DFA6" w14:textId="77777777" w:rsidTr="002F2084">
        <w:trPr>
          <w:trHeight w:val="226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2E942A7C"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52EAD4B" w14:textId="0C5D7805"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(27017)</w:t>
            </w:r>
            <w:r w:rsidRPr="002A03E3">
              <w:rPr>
                <w:rFonts w:cs="Arial"/>
                <w:color w:val="000000"/>
                <w:sz w:val="20"/>
              </w:rPr>
              <w:br/>
              <w:t>- Cloud service provider</w:t>
            </w:r>
            <w:r>
              <w:rPr>
                <w:rFonts w:cs="Arial"/>
                <w:color w:val="000000"/>
                <w:sz w:val="20"/>
              </w:rPr>
              <w:t xml:space="preserve"> (27017)</w:t>
            </w:r>
            <w:r w:rsidRPr="002A03E3">
              <w:rPr>
                <w:rFonts w:cs="Arial"/>
                <w:color w:val="000000"/>
                <w:sz w:val="20"/>
              </w:rPr>
              <w:br/>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BACC58" w14:textId="39FB23F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B11FE4D" w14:textId="188AF91D"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C55AB5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8EA50B7" w14:textId="77777777" w:rsidTr="00DE7C69">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A258F89" w14:textId="77777777" w:rsidR="00F11D47" w:rsidRPr="002A03E3" w:rsidRDefault="00F11D47" w:rsidP="00F11D47">
            <w:pPr>
              <w:jc w:val="left"/>
              <w:rPr>
                <w:rFonts w:cs="Arial"/>
                <w:b/>
                <w:bCs/>
                <w:color w:val="000000"/>
                <w:sz w:val="20"/>
              </w:rPr>
            </w:pPr>
            <w:r w:rsidRPr="002A03E3">
              <w:rPr>
                <w:rFonts w:cs="Arial"/>
                <w:b/>
                <w:bCs/>
                <w:color w:val="000000"/>
                <w:sz w:val="20"/>
              </w:rPr>
              <w:lastRenderedPageBreak/>
              <w:t>A.13.2 Information transfer</w:t>
            </w:r>
          </w:p>
          <w:p w14:paraId="5325B700" w14:textId="3E006817" w:rsidR="00F11D47" w:rsidRPr="002A03E3" w:rsidRDefault="00F11D47" w:rsidP="00F11D47">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F11D47" w:rsidRPr="002A03E3" w14:paraId="1E32DB4D" w14:textId="77777777" w:rsidTr="002F2084">
        <w:trPr>
          <w:trHeight w:val="153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D8A0A6" w14:textId="77777777" w:rsidR="00F11D47" w:rsidRPr="002A03E3" w:rsidRDefault="00F11D47" w:rsidP="00F11D47">
            <w:pPr>
              <w:jc w:val="left"/>
              <w:rPr>
                <w:rFonts w:cs="Arial"/>
                <w:color w:val="000000"/>
                <w:sz w:val="20"/>
              </w:rPr>
            </w:pPr>
            <w:r w:rsidRPr="002A03E3">
              <w:rPr>
                <w:rFonts w:cs="Arial"/>
                <w:color w:val="000000"/>
                <w:sz w:val="20"/>
              </w:rPr>
              <w:t>A.13.2.1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97DC4D" w14:textId="77777777" w:rsidR="00F11D47" w:rsidRPr="002A03E3" w:rsidRDefault="00F11D47" w:rsidP="00F11D47">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xml:space="preserve">.   Formal transfer policies, procedures and controls shall be in place to protect the transfer of information </w:t>
            </w:r>
            <w:proofErr w:type="gramStart"/>
            <w:r w:rsidRPr="002A03E3">
              <w:rPr>
                <w:rFonts w:cs="Arial"/>
                <w:color w:val="000000"/>
                <w:sz w:val="20"/>
              </w:rPr>
              <w:t>through the use of</w:t>
            </w:r>
            <w:proofErr w:type="gramEnd"/>
            <w:r w:rsidRPr="002A03E3">
              <w:rPr>
                <w:rFonts w:cs="Arial"/>
                <w:color w:val="000000"/>
                <w:sz w:val="20"/>
              </w:rPr>
              <w:t xml:space="preserve"> all types of communication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9EB616B" w14:textId="26838BCD"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55FB7D" w14:textId="012C9F7D"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9DEA5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980DEE5" w14:textId="77777777" w:rsidTr="002F2084">
        <w:trPr>
          <w:trHeight w:val="17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013E374"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9A1BF" w14:textId="74EF80B5"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8EF69A" w14:textId="27EF35D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82C3DE" w14:textId="446846D0"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A0EBC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3B1CE30" w14:textId="77777777" w:rsidTr="002F2084">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F3CF3C" w14:textId="77777777" w:rsidR="00F11D47" w:rsidRPr="002A03E3" w:rsidRDefault="00F11D47" w:rsidP="00F11D47">
            <w:pPr>
              <w:jc w:val="left"/>
              <w:rPr>
                <w:rFonts w:cs="Arial"/>
                <w:color w:val="000000"/>
                <w:sz w:val="20"/>
              </w:rPr>
            </w:pPr>
            <w:r w:rsidRPr="002A03E3">
              <w:rPr>
                <w:rFonts w:cs="Arial"/>
                <w:color w:val="000000"/>
                <w:sz w:val="20"/>
              </w:rPr>
              <w:t>A.13.2.2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61F4B0" w14:textId="77777777" w:rsidR="00F11D47" w:rsidRPr="002A03E3" w:rsidRDefault="00F11D47" w:rsidP="00F11D47">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4A6C7" w14:textId="6F7163E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67FD60" w14:textId="41293969"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7013B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27C3854"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FFEF4" w14:textId="77777777" w:rsidR="00F11D47" w:rsidRPr="002A03E3" w:rsidRDefault="00F11D47" w:rsidP="00F11D47">
            <w:pPr>
              <w:jc w:val="left"/>
              <w:rPr>
                <w:rFonts w:cs="Arial"/>
                <w:color w:val="000000"/>
                <w:sz w:val="20"/>
              </w:rPr>
            </w:pPr>
            <w:r w:rsidRPr="002A03E3">
              <w:rPr>
                <w:rFonts w:cs="Arial"/>
                <w:color w:val="000000"/>
                <w:sz w:val="20"/>
              </w:rPr>
              <w:t>A.13.2.3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47F54" w14:textId="77777777" w:rsidR="00F11D47" w:rsidRPr="002A03E3" w:rsidRDefault="00F11D47" w:rsidP="00F11D47">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358532" w14:textId="658C378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840FC" w14:textId="02D7ED2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01FE0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6B49476" w14:textId="77777777" w:rsidTr="002F2084">
        <w:trPr>
          <w:trHeight w:val="15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89AECE" w14:textId="77777777" w:rsidR="00F11D47" w:rsidRPr="002A03E3" w:rsidRDefault="00F11D47" w:rsidP="00F11D47">
            <w:pPr>
              <w:jc w:val="left"/>
              <w:rPr>
                <w:rFonts w:cs="Arial"/>
                <w:color w:val="000000"/>
                <w:sz w:val="20"/>
              </w:rPr>
            </w:pPr>
            <w:r w:rsidRPr="002A03E3">
              <w:rPr>
                <w:rFonts w:cs="Arial"/>
                <w:color w:val="000000"/>
                <w:sz w:val="20"/>
              </w:rPr>
              <w:t>A.13.2.4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03E8D5" w14:textId="77777777" w:rsidR="00F11D47" w:rsidRPr="002A03E3" w:rsidRDefault="00F11D47" w:rsidP="00F11D47">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Requirements for confidentiality or non-disclosure agreements reflecting the organization's needs for the </w:t>
            </w:r>
            <w:r w:rsidRPr="002A03E3">
              <w:rPr>
                <w:rFonts w:cs="Arial"/>
                <w:color w:val="000000"/>
                <w:sz w:val="20"/>
              </w:rPr>
              <w:lastRenderedPageBreak/>
              <w:t xml:space="preserve">protection of information shall be identified, regularly </w:t>
            </w:r>
            <w:proofErr w:type="gramStart"/>
            <w:r w:rsidRPr="002A03E3">
              <w:rPr>
                <w:rFonts w:cs="Arial"/>
                <w:color w:val="000000"/>
                <w:sz w:val="20"/>
              </w:rPr>
              <w:t>reviewed</w:t>
            </w:r>
            <w:proofErr w:type="gramEnd"/>
            <w:r w:rsidRPr="002A03E3">
              <w:rPr>
                <w:rFonts w:cs="Arial"/>
                <w:color w:val="000000"/>
                <w:sz w:val="20"/>
              </w:rPr>
              <w:t xml:space="preserve"> and documented.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7FE9C" w14:textId="30B21DC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F0E9D2A" w14:textId="52BA93A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EB02627"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BF74A11" w14:textId="77777777" w:rsidTr="006C3A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BCD2FE" w14:textId="70D3D7D2" w:rsidR="00F11D47" w:rsidRPr="006C3A81" w:rsidRDefault="00F11D47" w:rsidP="00F11D47">
            <w:pPr>
              <w:jc w:val="left"/>
              <w:rPr>
                <w:rFonts w:cs="Arial"/>
                <w:b/>
                <w:bCs/>
                <w:color w:val="A11E29"/>
                <w:sz w:val="20"/>
              </w:rPr>
            </w:pPr>
            <w:r w:rsidRPr="006C3A81">
              <w:rPr>
                <w:rFonts w:cs="Arial"/>
                <w:b/>
                <w:bCs/>
                <w:color w:val="A11E29"/>
                <w:sz w:val="20"/>
              </w:rPr>
              <w:t xml:space="preserve">A.14 System acquisition, </w:t>
            </w:r>
            <w:proofErr w:type="gramStart"/>
            <w:r w:rsidRPr="006C3A81">
              <w:rPr>
                <w:rFonts w:cs="Arial"/>
                <w:b/>
                <w:bCs/>
                <w:color w:val="A11E29"/>
                <w:sz w:val="20"/>
              </w:rPr>
              <w:t>development</w:t>
            </w:r>
            <w:proofErr w:type="gramEnd"/>
            <w:r w:rsidRPr="006C3A81">
              <w:rPr>
                <w:rFonts w:cs="Arial"/>
                <w:b/>
                <w:bCs/>
                <w:color w:val="A11E29"/>
                <w:sz w:val="20"/>
              </w:rPr>
              <w:t xml:space="preserve"> and maintenance</w:t>
            </w:r>
          </w:p>
        </w:tc>
      </w:tr>
      <w:tr w:rsidR="00F11D47" w:rsidRPr="002A03E3" w14:paraId="15A0129C" w14:textId="77777777" w:rsidTr="006C3A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90F4B66" w14:textId="77777777" w:rsidR="00F11D47" w:rsidRPr="002A03E3" w:rsidRDefault="00F11D47" w:rsidP="00F11D47">
            <w:pPr>
              <w:jc w:val="left"/>
              <w:rPr>
                <w:rFonts w:cs="Arial"/>
                <w:b/>
                <w:bCs/>
                <w:color w:val="000000"/>
                <w:sz w:val="20"/>
              </w:rPr>
            </w:pPr>
            <w:r w:rsidRPr="002A03E3">
              <w:rPr>
                <w:rFonts w:cs="Arial"/>
                <w:b/>
                <w:bCs/>
                <w:color w:val="000000"/>
                <w:sz w:val="20"/>
              </w:rPr>
              <w:t>A.14.1 Security requirements of information systems</w:t>
            </w:r>
          </w:p>
          <w:p w14:paraId="18E14851" w14:textId="4ACC621E" w:rsidR="00F11D47" w:rsidRPr="002A03E3" w:rsidRDefault="00F11D47" w:rsidP="00F11D47">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F11D47" w:rsidRPr="002A03E3" w14:paraId="7291E7D0" w14:textId="77777777" w:rsidTr="002F2084">
        <w:trPr>
          <w:trHeight w:val="154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3D1371" w14:textId="77777777" w:rsidR="00F11D47" w:rsidRPr="002A03E3" w:rsidRDefault="00F11D47" w:rsidP="00F11D47">
            <w:pPr>
              <w:jc w:val="left"/>
              <w:rPr>
                <w:rFonts w:cs="Arial"/>
                <w:color w:val="000000"/>
                <w:sz w:val="20"/>
              </w:rPr>
            </w:pPr>
            <w:r w:rsidRPr="002A03E3">
              <w:rPr>
                <w:rFonts w:cs="Arial"/>
                <w:color w:val="000000"/>
                <w:sz w:val="20"/>
              </w:rPr>
              <w:t>A.14.1.1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1F9C68" w14:textId="77777777" w:rsidR="00F11D47" w:rsidRPr="002A03E3" w:rsidRDefault="00F11D47" w:rsidP="00F11D47">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AC03120" w14:textId="5ABE6AF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61614" w14:textId="765157B8"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A9BBA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F528D4F"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276FC17"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1DCFE" w14:textId="78D21328"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77BF90" w14:textId="1AB0216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D7918E" w14:textId="5A7716F3"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F7C52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8F5400C"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03CF04" w14:textId="77777777" w:rsidR="00F11D47" w:rsidRPr="002A03E3" w:rsidRDefault="00F11D47" w:rsidP="00F11D47">
            <w:pPr>
              <w:jc w:val="left"/>
              <w:rPr>
                <w:rFonts w:cs="Arial"/>
                <w:color w:val="000000"/>
                <w:sz w:val="20"/>
              </w:rPr>
            </w:pPr>
            <w:r w:rsidRPr="002A03E3">
              <w:rPr>
                <w:rFonts w:cs="Arial"/>
                <w:color w:val="000000"/>
                <w:sz w:val="20"/>
              </w:rPr>
              <w:lastRenderedPageBreak/>
              <w:t>A.14.1.2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99296" w14:textId="77777777" w:rsidR="00F11D47" w:rsidRPr="002A03E3" w:rsidRDefault="00F11D47" w:rsidP="00F11D47">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95EEE" w14:textId="25B8569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2ADBE" w14:textId="31ED07EE"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DFFCE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36BBF55" w14:textId="77777777" w:rsidTr="002F2084">
        <w:trPr>
          <w:trHeight w:val="20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3A6CD06" w14:textId="77777777" w:rsidR="00F11D47" w:rsidRPr="002A03E3" w:rsidRDefault="00F11D47" w:rsidP="00F11D47">
            <w:pPr>
              <w:jc w:val="left"/>
              <w:rPr>
                <w:rFonts w:cs="Arial"/>
                <w:color w:val="000000"/>
                <w:sz w:val="20"/>
              </w:rPr>
            </w:pPr>
            <w:r w:rsidRPr="002A03E3">
              <w:rPr>
                <w:rFonts w:cs="Arial"/>
                <w:color w:val="000000"/>
                <w:sz w:val="20"/>
              </w:rPr>
              <w:t>A.14.1.3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142FA8" w14:textId="77777777" w:rsidR="00F11D47" w:rsidRPr="002A03E3" w:rsidRDefault="00F11D47" w:rsidP="00F11D47">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Information involved in application service transactions shall be protected to prevent incomplete transmission, </w:t>
            </w:r>
            <w:proofErr w:type="gramStart"/>
            <w:r w:rsidRPr="002A03E3">
              <w:rPr>
                <w:rFonts w:cs="Arial"/>
                <w:color w:val="000000"/>
                <w:sz w:val="20"/>
              </w:rPr>
              <w:t>mis-routing</w:t>
            </w:r>
            <w:proofErr w:type="gramEnd"/>
            <w:r w:rsidRPr="002A03E3">
              <w:rPr>
                <w:rFonts w:cs="Arial"/>
                <w:color w:val="000000"/>
                <w:sz w:val="20"/>
              </w:rPr>
              <w:t>, unauthorized message alteration, unauthorized disclosure, unauthorized message duplication or replay.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E74F6A8" w14:textId="7FC9889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FA175A" w14:textId="47239BAB"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35EB5A8" w14:textId="71897D8A" w:rsidR="00F11D47" w:rsidRPr="002A03E3" w:rsidRDefault="00F11D47" w:rsidP="00F11D47">
            <w:pPr>
              <w:jc w:val="left"/>
              <w:rPr>
                <w:rFonts w:cs="Arial"/>
                <w:color w:val="000000"/>
                <w:sz w:val="20"/>
              </w:rPr>
            </w:pPr>
          </w:p>
        </w:tc>
      </w:tr>
      <w:tr w:rsidR="00F11D47" w:rsidRPr="002A03E3" w14:paraId="7709F66D"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89F340" w14:textId="77777777" w:rsidR="00F11D47" w:rsidRPr="002A03E3" w:rsidRDefault="00F11D47" w:rsidP="00F11D47">
            <w:pPr>
              <w:jc w:val="left"/>
              <w:rPr>
                <w:rFonts w:cs="Arial"/>
                <w:b/>
                <w:bCs/>
                <w:color w:val="000000"/>
                <w:sz w:val="20"/>
              </w:rPr>
            </w:pPr>
            <w:r w:rsidRPr="002A03E3">
              <w:rPr>
                <w:rFonts w:cs="Arial"/>
                <w:b/>
                <w:bCs/>
                <w:color w:val="000000"/>
                <w:sz w:val="20"/>
              </w:rPr>
              <w:t>A.14.2 Security in development and support processes</w:t>
            </w:r>
          </w:p>
          <w:p w14:paraId="5797D66D" w14:textId="6745A787" w:rsidR="00F11D47" w:rsidRPr="002A03E3" w:rsidRDefault="00F11D47" w:rsidP="00F11D47">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F11D47" w:rsidRPr="002A03E3" w14:paraId="4FE8F742" w14:textId="77777777" w:rsidTr="002F2084">
        <w:trPr>
          <w:trHeight w:val="201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F9B6DC" w14:textId="77777777" w:rsidR="00F11D47" w:rsidRPr="002A03E3" w:rsidRDefault="00F11D47" w:rsidP="00F11D47">
            <w:pPr>
              <w:jc w:val="left"/>
              <w:rPr>
                <w:rFonts w:cs="Arial"/>
                <w:color w:val="000000"/>
                <w:sz w:val="20"/>
              </w:rPr>
            </w:pPr>
            <w:r w:rsidRPr="002A03E3">
              <w:rPr>
                <w:rFonts w:cs="Arial"/>
                <w:color w:val="000000"/>
                <w:sz w:val="20"/>
              </w:rPr>
              <w:t>A.14.2.1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E8FF33" w14:textId="77777777" w:rsidR="00F11D47" w:rsidRPr="002A03E3" w:rsidRDefault="00F11D47" w:rsidP="00F11D47">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9302DF" w14:textId="5CF36C2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2BCC2E" w14:textId="28BEFDF8"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4CFE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53CB7D0"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3762821C"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262B8F" w14:textId="2E35E057"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62006A" w14:textId="4221DFA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DD5A15" w14:textId="02BF0D1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5B2E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6624F89" w14:textId="77777777" w:rsidTr="002F2084">
        <w:trPr>
          <w:trHeight w:val="13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45805" w14:textId="77777777" w:rsidR="00F11D47" w:rsidRPr="002A03E3" w:rsidRDefault="00F11D47" w:rsidP="00F11D47">
            <w:pPr>
              <w:jc w:val="left"/>
              <w:rPr>
                <w:rFonts w:cs="Arial"/>
                <w:color w:val="000000"/>
                <w:sz w:val="20"/>
              </w:rPr>
            </w:pPr>
            <w:r w:rsidRPr="002A03E3">
              <w:rPr>
                <w:rFonts w:cs="Arial"/>
                <w:color w:val="000000"/>
                <w:sz w:val="20"/>
              </w:rPr>
              <w:t>A.14.2.2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9166CB" w14:textId="77777777" w:rsidR="00F11D47" w:rsidRPr="002A03E3" w:rsidRDefault="00F11D47" w:rsidP="00F11D47">
            <w:pPr>
              <w:jc w:val="left"/>
              <w:rPr>
                <w:rFonts w:cs="Arial"/>
                <w:b/>
                <w:bCs/>
                <w:color w:val="000000"/>
                <w:sz w:val="20"/>
              </w:rPr>
            </w:pPr>
            <w:r w:rsidRPr="002A03E3">
              <w:rPr>
                <w:rFonts w:cs="Arial"/>
                <w:b/>
                <w:bCs/>
                <w:color w:val="000000"/>
                <w:sz w:val="20"/>
              </w:rPr>
              <w:t xml:space="preserve">System change control procedures.  </w:t>
            </w:r>
            <w:r w:rsidRPr="002A03E3">
              <w:rPr>
                <w:rFonts w:cs="Arial"/>
                <w:color w:val="000000"/>
                <w:sz w:val="20"/>
                <w:u w:val="single"/>
              </w:rPr>
              <w:t>Control</w:t>
            </w:r>
            <w:r w:rsidRPr="002A03E3">
              <w:rPr>
                <w:rFonts w:cs="Arial"/>
                <w:color w:val="000000"/>
                <w:sz w:val="20"/>
              </w:rPr>
              <w:t xml:space="preserve">.   Changes to systems within the development lifecycle shall be controlled </w:t>
            </w:r>
            <w:proofErr w:type="gramStart"/>
            <w:r w:rsidRPr="002A03E3">
              <w:rPr>
                <w:rFonts w:cs="Arial"/>
                <w:color w:val="000000"/>
                <w:sz w:val="20"/>
              </w:rPr>
              <w:t>by the use of</w:t>
            </w:r>
            <w:proofErr w:type="gramEnd"/>
            <w:r w:rsidRPr="002A03E3">
              <w:rPr>
                <w:rFonts w:cs="Arial"/>
                <w:color w:val="000000"/>
                <w:sz w:val="20"/>
              </w:rPr>
              <w:t xml:space="preserve"> formal change control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175AD" w14:textId="76650E8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CADFA3" w14:textId="6698F225"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26D9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66EF0BB" w14:textId="77777777" w:rsidTr="002F2084">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91F7EA" w14:textId="77777777" w:rsidR="00F11D47" w:rsidRPr="002A03E3" w:rsidRDefault="00F11D47" w:rsidP="00F11D47">
            <w:pPr>
              <w:jc w:val="left"/>
              <w:rPr>
                <w:rFonts w:cs="Arial"/>
                <w:color w:val="000000"/>
                <w:sz w:val="20"/>
              </w:rPr>
            </w:pPr>
            <w:r w:rsidRPr="002A03E3">
              <w:rPr>
                <w:rFonts w:cs="Arial"/>
                <w:color w:val="000000"/>
                <w:sz w:val="20"/>
              </w:rPr>
              <w:t>A.14.2.3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E087DF" w14:textId="77777777" w:rsidR="00F11D47" w:rsidRPr="002A03E3" w:rsidRDefault="00F11D47" w:rsidP="00F11D47">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When operating platforms are changed, business critical applications shall be reviewed and tested to ensure there is no adverse impact </w:t>
            </w:r>
            <w:proofErr w:type="spellStart"/>
            <w:r w:rsidRPr="002A03E3">
              <w:rPr>
                <w:rFonts w:cs="Arial"/>
                <w:color w:val="000000"/>
                <w:sz w:val="20"/>
              </w:rPr>
              <w:t>o</w:t>
            </w:r>
            <w:proofErr w:type="spellEnd"/>
            <w:r w:rsidRPr="002A03E3">
              <w:rPr>
                <w:rFonts w:cs="Arial"/>
                <w:color w:val="000000"/>
                <w:sz w:val="20"/>
              </w:rPr>
              <w:t xml:space="preserve"> organizational operations or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C97B3C" w14:textId="148E623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C56F79"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540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F9D4891"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15FB64" w14:textId="77777777" w:rsidR="00F11D47" w:rsidRPr="002A03E3" w:rsidRDefault="00F11D47" w:rsidP="00F11D47">
            <w:pPr>
              <w:jc w:val="left"/>
              <w:rPr>
                <w:rFonts w:cs="Arial"/>
                <w:color w:val="000000"/>
                <w:sz w:val="20"/>
              </w:rPr>
            </w:pPr>
            <w:r w:rsidRPr="002A03E3">
              <w:rPr>
                <w:rFonts w:cs="Arial"/>
                <w:color w:val="000000"/>
                <w:sz w:val="20"/>
              </w:rPr>
              <w:t>A.14.2.4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5A13C7"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59B14" w14:textId="14679AB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8B04FB" w14:textId="045DD8D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4AE0C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4D4A8E5"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5D790" w14:textId="77777777" w:rsidR="00F11D47" w:rsidRPr="002A03E3" w:rsidRDefault="00F11D47" w:rsidP="00F11D47">
            <w:pPr>
              <w:jc w:val="left"/>
              <w:rPr>
                <w:rFonts w:cs="Arial"/>
                <w:color w:val="000000"/>
                <w:sz w:val="20"/>
              </w:rPr>
            </w:pPr>
            <w:r w:rsidRPr="002A03E3">
              <w:rPr>
                <w:rFonts w:cs="Arial"/>
                <w:color w:val="000000"/>
                <w:sz w:val="20"/>
              </w:rPr>
              <w:lastRenderedPageBreak/>
              <w:t>A.14.2.5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B96F1" w14:textId="77777777" w:rsidR="00F11D47" w:rsidRPr="002A03E3" w:rsidRDefault="00F11D47" w:rsidP="00F11D47">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Principles for engineering secure systems shall be established, documented, </w:t>
            </w:r>
            <w:proofErr w:type="gramStart"/>
            <w:r w:rsidRPr="002A03E3">
              <w:rPr>
                <w:rFonts w:cs="Arial"/>
                <w:color w:val="000000"/>
                <w:sz w:val="20"/>
              </w:rPr>
              <w:t>maintained</w:t>
            </w:r>
            <w:proofErr w:type="gramEnd"/>
            <w:r w:rsidRPr="002A03E3">
              <w:rPr>
                <w:rFonts w:cs="Arial"/>
                <w:color w:val="000000"/>
                <w:sz w:val="20"/>
              </w:rPr>
              <w:t xml:space="preserve"> and applied to any information system implementation efforts.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BA570B" w14:textId="1F5459FE"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1C06AC" w14:textId="4E91CBD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38C47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3212141" w14:textId="77777777" w:rsidTr="002F2084">
        <w:trPr>
          <w:trHeight w:val="4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603979" w14:textId="77777777" w:rsidR="00F11D47" w:rsidRPr="002A03E3" w:rsidRDefault="00F11D47" w:rsidP="00F11D47">
            <w:pPr>
              <w:jc w:val="left"/>
              <w:rPr>
                <w:rFonts w:cs="Arial"/>
                <w:color w:val="000000"/>
                <w:sz w:val="20"/>
              </w:rPr>
            </w:pPr>
            <w:r w:rsidRPr="002A03E3">
              <w:rPr>
                <w:rFonts w:cs="Arial"/>
                <w:color w:val="000000"/>
                <w:sz w:val="20"/>
              </w:rPr>
              <w:t>A.14.2.6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89C074" w14:textId="77777777" w:rsidR="00F11D47" w:rsidRPr="002A03E3" w:rsidRDefault="00F11D47" w:rsidP="00F11D47">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A918C1" w14:textId="4A467B8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7169D6"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F5F76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7A84E11" w14:textId="77777777" w:rsidTr="002F2084">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05979A" w14:textId="77777777" w:rsidR="00F11D47" w:rsidRPr="002A03E3" w:rsidRDefault="00F11D47" w:rsidP="00F11D47">
            <w:pPr>
              <w:jc w:val="left"/>
              <w:rPr>
                <w:rFonts w:cs="Arial"/>
                <w:color w:val="000000"/>
                <w:sz w:val="20"/>
              </w:rPr>
            </w:pPr>
            <w:r w:rsidRPr="002A03E3">
              <w:rPr>
                <w:rFonts w:cs="Arial"/>
                <w:color w:val="000000"/>
                <w:sz w:val="20"/>
              </w:rPr>
              <w:t>A.14.2.7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95B262" w14:textId="77777777" w:rsidR="00F11D47" w:rsidRPr="002A03E3" w:rsidRDefault="00F11D47" w:rsidP="00F11D47">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supervise and monitor the activity of </w:t>
            </w:r>
            <w:proofErr w:type="gramStart"/>
            <w:r w:rsidRPr="002A03E3">
              <w:rPr>
                <w:rFonts w:cs="Arial"/>
                <w:color w:val="000000"/>
                <w:sz w:val="20"/>
              </w:rPr>
              <w:t>out sourced</w:t>
            </w:r>
            <w:proofErr w:type="gramEnd"/>
            <w:r w:rsidRPr="002A03E3">
              <w:rPr>
                <w:rFonts w:cs="Arial"/>
                <w:color w:val="000000"/>
                <w:sz w:val="20"/>
              </w:rPr>
              <w:t xml:space="preserve"> system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E91F5C" w14:textId="2C349638"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8082E6" w14:textId="7AF475F8"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A8E7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D7C34CF" w14:textId="77777777" w:rsidTr="002F2084">
        <w:trPr>
          <w:trHeight w:val="861"/>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C785C4" w14:textId="77777777" w:rsidR="00F11D47" w:rsidRPr="002A03E3" w:rsidRDefault="00F11D47" w:rsidP="00F11D47">
            <w:pPr>
              <w:jc w:val="left"/>
              <w:rPr>
                <w:rFonts w:cs="Arial"/>
                <w:color w:val="000000"/>
                <w:sz w:val="20"/>
              </w:rPr>
            </w:pPr>
            <w:r w:rsidRPr="002A03E3">
              <w:rPr>
                <w:rFonts w:cs="Arial"/>
                <w:color w:val="000000"/>
                <w:sz w:val="20"/>
              </w:rPr>
              <w:t>A.14.2.8</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6394C2" w14:textId="77777777" w:rsidR="00F11D47" w:rsidRPr="002A03E3" w:rsidRDefault="00F11D47" w:rsidP="00F11D47">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EA72D" w14:textId="0AC50BB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A952D1"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DABC7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5731BE4"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02D4E0" w14:textId="77777777" w:rsidR="00F11D47" w:rsidRPr="002A03E3" w:rsidRDefault="00F11D47" w:rsidP="00F11D47">
            <w:pPr>
              <w:jc w:val="left"/>
              <w:rPr>
                <w:rFonts w:cs="Arial"/>
                <w:color w:val="000000"/>
                <w:sz w:val="20"/>
              </w:rPr>
            </w:pPr>
            <w:r w:rsidRPr="002A03E3">
              <w:rPr>
                <w:rFonts w:cs="Arial"/>
                <w:color w:val="000000"/>
                <w:sz w:val="20"/>
              </w:rPr>
              <w:t>A.14.2.9</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AD499B" w14:textId="77777777" w:rsidR="00F11D47" w:rsidRPr="002A03E3" w:rsidRDefault="00F11D47" w:rsidP="00F11D47">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Acceptance testing programs and related criteria shall be established for new information systems, </w:t>
            </w:r>
            <w:proofErr w:type="gramStart"/>
            <w:r w:rsidRPr="002A03E3">
              <w:rPr>
                <w:rFonts w:cs="Arial"/>
                <w:color w:val="000000"/>
                <w:sz w:val="20"/>
              </w:rPr>
              <w:t>upgrades</w:t>
            </w:r>
            <w:proofErr w:type="gramEnd"/>
            <w:r w:rsidRPr="002A03E3">
              <w:rPr>
                <w:rFonts w:cs="Arial"/>
                <w:color w:val="000000"/>
                <w:sz w:val="20"/>
              </w:rPr>
              <w:t xml:space="preserve"> and new versions.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D6394" w14:textId="1E594BB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19E3" w14:textId="37C1FDDF"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4E85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CAB9FD6" w14:textId="77777777" w:rsidTr="00202281">
        <w:trPr>
          <w:trHeight w:val="290"/>
        </w:trPr>
        <w:tc>
          <w:tcPr>
            <w:tcW w:w="14500" w:type="dxa"/>
            <w:gridSpan w:val="7"/>
            <w:tcBorders>
              <w:top w:val="single" w:sz="12" w:space="0" w:color="A11E29"/>
              <w:left w:val="single" w:sz="12" w:space="0" w:color="A11E29"/>
              <w:bottom w:val="nil"/>
              <w:right w:val="single" w:sz="12" w:space="0" w:color="A11E29"/>
            </w:tcBorders>
            <w:shd w:val="clear" w:color="auto" w:fill="auto"/>
            <w:vAlign w:val="center"/>
            <w:hideMark/>
          </w:tcPr>
          <w:p w14:paraId="233FABB9" w14:textId="77777777" w:rsidR="00F11D47" w:rsidRPr="002A03E3" w:rsidRDefault="00F11D47" w:rsidP="00F11D47">
            <w:pPr>
              <w:jc w:val="left"/>
              <w:rPr>
                <w:rFonts w:cs="Arial"/>
                <w:b/>
                <w:bCs/>
                <w:color w:val="000000"/>
                <w:sz w:val="20"/>
              </w:rPr>
            </w:pPr>
            <w:r w:rsidRPr="002A03E3">
              <w:rPr>
                <w:rFonts w:cs="Arial"/>
                <w:b/>
                <w:bCs/>
                <w:color w:val="000000"/>
                <w:sz w:val="20"/>
              </w:rPr>
              <w:t>A.14.3 Test data</w:t>
            </w:r>
          </w:p>
        </w:tc>
      </w:tr>
      <w:tr w:rsidR="00F11D47" w:rsidRPr="002A03E3" w14:paraId="4133B0DD" w14:textId="77777777" w:rsidTr="00202281">
        <w:trPr>
          <w:trHeight w:val="300"/>
        </w:trPr>
        <w:tc>
          <w:tcPr>
            <w:tcW w:w="14500" w:type="dxa"/>
            <w:gridSpan w:val="7"/>
            <w:tcBorders>
              <w:top w:val="nil"/>
              <w:left w:val="single" w:sz="12" w:space="0" w:color="A11E29"/>
              <w:bottom w:val="single" w:sz="12" w:space="0" w:color="A11E29"/>
              <w:right w:val="single" w:sz="12" w:space="0" w:color="A11E29"/>
            </w:tcBorders>
            <w:shd w:val="clear" w:color="auto" w:fill="auto"/>
            <w:vAlign w:val="center"/>
            <w:hideMark/>
          </w:tcPr>
          <w:p w14:paraId="3F1FC775" w14:textId="77777777" w:rsidR="00F11D47" w:rsidRPr="002A03E3" w:rsidRDefault="00F11D47" w:rsidP="00F11D47">
            <w:pPr>
              <w:jc w:val="left"/>
              <w:rPr>
                <w:rFonts w:cs="Arial"/>
                <w:color w:val="000000"/>
                <w:sz w:val="20"/>
              </w:rPr>
            </w:pPr>
            <w:r w:rsidRPr="002A03E3">
              <w:rPr>
                <w:rFonts w:cs="Arial"/>
                <w:color w:val="000000"/>
                <w:sz w:val="20"/>
              </w:rPr>
              <w:t xml:space="preserve">Objective: To ensure the protection of data used for testing.  </w:t>
            </w:r>
          </w:p>
        </w:tc>
      </w:tr>
      <w:tr w:rsidR="00F11D47" w:rsidRPr="002A03E3" w14:paraId="34DE5CF5" w14:textId="77777777" w:rsidTr="002F2084">
        <w:trPr>
          <w:trHeight w:val="77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714F48F" w14:textId="77777777" w:rsidR="00F11D47" w:rsidRPr="002A03E3" w:rsidRDefault="00F11D47" w:rsidP="00F11D47">
            <w:pPr>
              <w:jc w:val="left"/>
              <w:rPr>
                <w:rFonts w:cs="Arial"/>
                <w:color w:val="000000"/>
                <w:sz w:val="20"/>
              </w:rPr>
            </w:pPr>
            <w:r w:rsidRPr="002A03E3">
              <w:rPr>
                <w:rFonts w:cs="Arial"/>
                <w:color w:val="000000"/>
                <w:sz w:val="20"/>
              </w:rPr>
              <w:lastRenderedPageBreak/>
              <w:t>A.14.3.1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9F70FD3" w14:textId="77777777" w:rsidR="00F11D47" w:rsidRPr="002A03E3" w:rsidRDefault="00F11D47" w:rsidP="00F11D47">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Test data shall be selected carefully, </w:t>
            </w:r>
            <w:proofErr w:type="gramStart"/>
            <w:r w:rsidRPr="002A03E3">
              <w:rPr>
                <w:rFonts w:cs="Arial"/>
                <w:color w:val="000000"/>
                <w:sz w:val="20"/>
              </w:rPr>
              <w:t>protected</w:t>
            </w:r>
            <w:proofErr w:type="gramEnd"/>
            <w:r w:rsidRPr="002A03E3">
              <w:rPr>
                <w:rFonts w:cs="Arial"/>
                <w:color w:val="000000"/>
                <w:sz w:val="20"/>
              </w:rPr>
              <w:t xml:space="preserve"> and controlled.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2717DA" w14:textId="3DAEE0CA"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1937F3" w14:textId="0763FDC6"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84272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6B4C9B9" w14:textId="77777777" w:rsidTr="008E601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63B21D" w14:textId="753D1E91" w:rsidR="00F11D47" w:rsidRPr="00202281" w:rsidRDefault="00F11D47" w:rsidP="00F11D47">
            <w:pPr>
              <w:jc w:val="left"/>
              <w:rPr>
                <w:rFonts w:cs="Arial"/>
                <w:b/>
                <w:bCs/>
                <w:color w:val="A11E29"/>
                <w:sz w:val="20"/>
              </w:rPr>
            </w:pPr>
            <w:r w:rsidRPr="00202281">
              <w:rPr>
                <w:rFonts w:cs="Arial"/>
                <w:b/>
                <w:bCs/>
                <w:color w:val="A11E29"/>
                <w:sz w:val="20"/>
              </w:rPr>
              <w:t>A.15 Supplier relationships</w:t>
            </w:r>
          </w:p>
        </w:tc>
      </w:tr>
      <w:tr w:rsidR="00F11D47" w:rsidRPr="002A03E3" w14:paraId="29AB757A"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66A301A" w14:textId="77777777" w:rsidR="00F11D47" w:rsidRPr="002A03E3" w:rsidRDefault="00F11D47" w:rsidP="00F11D47">
            <w:pPr>
              <w:jc w:val="left"/>
              <w:rPr>
                <w:rFonts w:cs="Arial"/>
                <w:b/>
                <w:bCs/>
                <w:color w:val="000000"/>
                <w:sz w:val="20"/>
              </w:rPr>
            </w:pPr>
            <w:r w:rsidRPr="002A03E3">
              <w:rPr>
                <w:rFonts w:cs="Arial"/>
                <w:b/>
                <w:bCs/>
                <w:color w:val="000000"/>
                <w:sz w:val="20"/>
              </w:rPr>
              <w:t>A.15.1 Information security in supplier relationships</w:t>
            </w:r>
          </w:p>
          <w:p w14:paraId="60AB60BF" w14:textId="52C416DB" w:rsidR="00F11D47" w:rsidRPr="002A03E3" w:rsidRDefault="00F11D47" w:rsidP="00F11D47">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F11D47" w:rsidRPr="002A03E3" w14:paraId="3D71753A" w14:textId="77777777" w:rsidTr="002F2084">
        <w:trPr>
          <w:trHeight w:val="154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6B662E" w14:textId="77777777" w:rsidR="00F11D47" w:rsidRPr="002A03E3" w:rsidRDefault="00F11D47" w:rsidP="00F11D47">
            <w:pPr>
              <w:jc w:val="left"/>
              <w:rPr>
                <w:rFonts w:cs="Arial"/>
                <w:color w:val="000000"/>
                <w:sz w:val="20"/>
              </w:rPr>
            </w:pPr>
            <w:r w:rsidRPr="002A03E3">
              <w:rPr>
                <w:rFonts w:cs="Arial"/>
                <w:color w:val="000000"/>
                <w:sz w:val="20"/>
              </w:rPr>
              <w:t>A.15.1.1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BA72A" w14:textId="77777777" w:rsidR="00F11D47" w:rsidRPr="002A03E3" w:rsidRDefault="00F11D47" w:rsidP="00F11D47">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8AF6E" w14:textId="220B5166"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D0D2D" w14:textId="6D15ADA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0F3BAF"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FB7B3A2"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4AB04F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E96757" w14:textId="38AFA66D"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Pr>
                <w:rFonts w:cs="Arial"/>
                <w:color w:val="000000"/>
                <w:sz w:val="20"/>
              </w:rPr>
              <w:t xml:space="preserve"> </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2E73FB" w14:textId="73B43A0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F5899A" w14:textId="11A15040"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CC96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3E36647" w14:textId="77777777" w:rsidTr="002F2084">
        <w:trPr>
          <w:trHeight w:val="20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33CAC" w14:textId="77777777" w:rsidR="00F11D47" w:rsidRPr="002A03E3" w:rsidRDefault="00F11D47" w:rsidP="00F11D47">
            <w:pPr>
              <w:jc w:val="left"/>
              <w:rPr>
                <w:rFonts w:cs="Arial"/>
                <w:color w:val="000000"/>
                <w:sz w:val="20"/>
              </w:rPr>
            </w:pPr>
            <w:r w:rsidRPr="002A03E3">
              <w:rPr>
                <w:rFonts w:cs="Arial"/>
                <w:color w:val="000000"/>
                <w:sz w:val="20"/>
              </w:rPr>
              <w:t>A.15.1.2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EB6A5F" w14:textId="77777777" w:rsidR="00F11D47" w:rsidRPr="002A03E3" w:rsidRDefault="00F11D47" w:rsidP="00F11D47">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CC131" w14:textId="74906A88"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100BF3" w14:textId="24F661E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A743D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AEC4445"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5D7885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61D37" w14:textId="45908501"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EB95E1" w14:textId="71FD883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01677B8" w14:textId="67C7234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FBB21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112A775" w14:textId="77777777" w:rsidTr="002F2084">
        <w:trPr>
          <w:trHeight w:val="1780"/>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1503E715" w14:textId="77777777" w:rsidR="00F11D47" w:rsidRPr="002A03E3" w:rsidRDefault="00F11D47" w:rsidP="00F11D47">
            <w:pPr>
              <w:jc w:val="left"/>
              <w:rPr>
                <w:rFonts w:cs="Arial"/>
                <w:color w:val="000000"/>
                <w:sz w:val="20"/>
              </w:rPr>
            </w:pPr>
            <w:r w:rsidRPr="002A03E3">
              <w:rPr>
                <w:rFonts w:cs="Arial"/>
                <w:color w:val="000000"/>
                <w:sz w:val="20"/>
              </w:rPr>
              <w:t>A.15.1.3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C4C634" w14:textId="77777777" w:rsidR="00F11D47" w:rsidRPr="002A03E3" w:rsidRDefault="00F11D47" w:rsidP="00F11D47">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F48DDD" w14:textId="5DA200A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D3EDCD" w14:textId="4318CE5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56D41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859602A" w14:textId="77777777" w:rsidTr="002F2084">
        <w:trPr>
          <w:trHeight w:val="1780"/>
        </w:trPr>
        <w:tc>
          <w:tcPr>
            <w:tcW w:w="1015" w:type="dxa"/>
            <w:vMerge/>
            <w:tcBorders>
              <w:left w:val="single" w:sz="4" w:space="0" w:color="A11E29"/>
              <w:bottom w:val="single" w:sz="12" w:space="0" w:color="A11E29"/>
              <w:right w:val="single" w:sz="4" w:space="0" w:color="A11E29"/>
            </w:tcBorders>
            <w:shd w:val="clear" w:color="auto" w:fill="auto"/>
            <w:vAlign w:val="center"/>
          </w:tcPr>
          <w:p w14:paraId="69F5306C"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7E4F8FD9" w14:textId="5739A758" w:rsidR="00F11D47" w:rsidRPr="002A03E3" w:rsidRDefault="00F11D47" w:rsidP="00F11D47">
            <w:pPr>
              <w:jc w:val="left"/>
              <w:rPr>
                <w:rFonts w:cs="Arial"/>
                <w:b/>
                <w:bCs/>
                <w:color w:val="000000"/>
                <w:sz w:val="20"/>
              </w:rPr>
            </w:pPr>
            <w:r w:rsidRPr="008531A8">
              <w:rPr>
                <w:rFonts w:cs="Arial"/>
                <w:color w:val="000000"/>
                <w:sz w:val="20"/>
              </w:rPr>
              <w:t>-Cloud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D4E7842" w14:textId="7777777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566862B4" w14:textId="7777777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9F6E5A" w14:textId="77777777" w:rsidR="00F11D47" w:rsidRPr="002A03E3" w:rsidRDefault="00F11D47" w:rsidP="00F11D47">
            <w:pPr>
              <w:jc w:val="left"/>
              <w:rPr>
                <w:rFonts w:cs="Arial"/>
                <w:color w:val="000000"/>
                <w:sz w:val="20"/>
              </w:rPr>
            </w:pPr>
          </w:p>
        </w:tc>
      </w:tr>
      <w:tr w:rsidR="00F11D47" w:rsidRPr="002A03E3" w14:paraId="4C15EC5C"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898442" w14:textId="77777777" w:rsidR="00F11D47" w:rsidRPr="002A03E3" w:rsidRDefault="00F11D47" w:rsidP="00F11D47">
            <w:pPr>
              <w:jc w:val="left"/>
              <w:rPr>
                <w:rFonts w:cs="Arial"/>
                <w:b/>
                <w:bCs/>
                <w:color w:val="000000"/>
                <w:sz w:val="20"/>
              </w:rPr>
            </w:pPr>
            <w:r w:rsidRPr="002A03E3">
              <w:rPr>
                <w:rFonts w:cs="Arial"/>
                <w:b/>
                <w:bCs/>
                <w:color w:val="000000"/>
                <w:sz w:val="20"/>
              </w:rPr>
              <w:t>A.15.2 Supplier service delivery management</w:t>
            </w:r>
          </w:p>
          <w:p w14:paraId="63AF0313" w14:textId="3AA3B9E9" w:rsidR="00F11D47" w:rsidRPr="002A03E3" w:rsidRDefault="00F11D47" w:rsidP="00F11D47">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F11D47" w:rsidRPr="002A03E3" w14:paraId="4234126E" w14:textId="77777777" w:rsidTr="002F2084">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8959FD" w14:textId="77777777" w:rsidR="00F11D47" w:rsidRPr="002A03E3" w:rsidRDefault="00F11D47" w:rsidP="00F11D47">
            <w:pPr>
              <w:jc w:val="left"/>
              <w:rPr>
                <w:rFonts w:cs="Arial"/>
                <w:color w:val="000000"/>
                <w:sz w:val="20"/>
              </w:rPr>
            </w:pPr>
            <w:r w:rsidRPr="002A03E3">
              <w:rPr>
                <w:rFonts w:cs="Arial"/>
                <w:color w:val="000000"/>
                <w:sz w:val="20"/>
              </w:rPr>
              <w:t>A.15.2.1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4E2EED" w14:textId="77777777" w:rsidR="00F11D47" w:rsidRPr="002A03E3" w:rsidRDefault="00F11D47" w:rsidP="00F11D47">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6B2937" w14:textId="29B0EAE6"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ACCDD42" w14:textId="6E165138"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05118E1"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88FE940" w14:textId="77777777" w:rsidTr="002F2084">
        <w:trPr>
          <w:trHeight w:val="2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3E39F" w14:textId="77777777" w:rsidR="00F11D47" w:rsidRPr="002A03E3" w:rsidRDefault="00F11D47" w:rsidP="00F11D47">
            <w:pPr>
              <w:jc w:val="left"/>
              <w:rPr>
                <w:rFonts w:cs="Arial"/>
                <w:color w:val="000000"/>
                <w:sz w:val="20"/>
              </w:rPr>
            </w:pPr>
            <w:r w:rsidRPr="002A03E3">
              <w:rPr>
                <w:rFonts w:cs="Arial"/>
                <w:color w:val="000000"/>
                <w:sz w:val="20"/>
              </w:rPr>
              <w:lastRenderedPageBreak/>
              <w:t>A.15.2.2</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A3034F0" w14:textId="77777777" w:rsidR="00F11D47" w:rsidRPr="002A03E3" w:rsidRDefault="00F11D47" w:rsidP="00F11D47">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Changes to the provision of services by suppliers, including maintaining and improving existing information security policies, </w:t>
            </w:r>
            <w:proofErr w:type="gramStart"/>
            <w:r w:rsidRPr="002A03E3">
              <w:rPr>
                <w:rFonts w:cs="Arial"/>
                <w:color w:val="000000"/>
                <w:sz w:val="20"/>
              </w:rPr>
              <w:t>procedures</w:t>
            </w:r>
            <w:proofErr w:type="gramEnd"/>
            <w:r w:rsidRPr="002A03E3">
              <w:rPr>
                <w:rFonts w:cs="Arial"/>
                <w:color w:val="000000"/>
                <w:sz w:val="20"/>
              </w:rPr>
              <w:t xml:space="preserve"> and controls, shall be managed, taking account of the criticality of business information, systems and processes involved and re-assessment of risks.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6B9D6D" w14:textId="6936B0A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A08ECF" w14:textId="66BD31F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938CD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D497AD3"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25B97B" w14:textId="5748C1D9" w:rsidR="00F11D47" w:rsidRPr="00202281" w:rsidRDefault="00F11D47" w:rsidP="00F11D47">
            <w:pPr>
              <w:jc w:val="left"/>
              <w:rPr>
                <w:rFonts w:cs="Arial"/>
                <w:b/>
                <w:bCs/>
                <w:color w:val="A11E29"/>
                <w:sz w:val="20"/>
              </w:rPr>
            </w:pPr>
            <w:r w:rsidRPr="00202281">
              <w:rPr>
                <w:rFonts w:cs="Arial"/>
                <w:b/>
                <w:bCs/>
                <w:color w:val="A11E29"/>
                <w:sz w:val="20"/>
              </w:rPr>
              <w:t>A.16 Information security incident management</w:t>
            </w:r>
          </w:p>
        </w:tc>
      </w:tr>
      <w:tr w:rsidR="00F11D47" w:rsidRPr="002A03E3" w14:paraId="79472505" w14:textId="77777777" w:rsidTr="002022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B3DA5D" w14:textId="77777777" w:rsidR="00F11D47" w:rsidRPr="002A03E3" w:rsidRDefault="00F11D47" w:rsidP="00F11D47">
            <w:pPr>
              <w:jc w:val="left"/>
              <w:rPr>
                <w:rFonts w:cs="Arial"/>
                <w:b/>
                <w:bCs/>
                <w:color w:val="000000"/>
                <w:sz w:val="20"/>
              </w:rPr>
            </w:pPr>
            <w:r w:rsidRPr="002A03E3">
              <w:rPr>
                <w:rFonts w:cs="Arial"/>
                <w:b/>
                <w:bCs/>
                <w:color w:val="000000"/>
                <w:sz w:val="20"/>
              </w:rPr>
              <w:t>A.16.1 Management of information security incidents and improvements</w:t>
            </w:r>
          </w:p>
          <w:p w14:paraId="46F9D402" w14:textId="6FCD1433" w:rsidR="00F11D47" w:rsidRPr="002A03E3" w:rsidRDefault="00F11D47" w:rsidP="00F11D47">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F11D47" w:rsidRPr="002A03E3" w14:paraId="539BDA09" w14:textId="77777777" w:rsidTr="002F2084">
        <w:trPr>
          <w:trHeight w:val="155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46296E" w14:textId="77777777" w:rsidR="00F11D47" w:rsidRPr="002A03E3" w:rsidRDefault="00F11D47" w:rsidP="00F11D47">
            <w:pPr>
              <w:jc w:val="left"/>
              <w:rPr>
                <w:rFonts w:cs="Arial"/>
                <w:color w:val="000000"/>
                <w:sz w:val="20"/>
              </w:rPr>
            </w:pPr>
            <w:r w:rsidRPr="002A03E3">
              <w:rPr>
                <w:rFonts w:cs="Arial"/>
                <w:color w:val="000000"/>
                <w:sz w:val="20"/>
              </w:rPr>
              <w:t>A.16.1.1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B024C6"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xml:space="preserve">.   Management of responsibilities and procedures shall be established to ensure a quick, </w:t>
            </w:r>
            <w:proofErr w:type="gramStart"/>
            <w:r w:rsidRPr="002A03E3">
              <w:rPr>
                <w:rFonts w:cs="Arial"/>
                <w:color w:val="000000"/>
                <w:sz w:val="20"/>
              </w:rPr>
              <w:t>effective</w:t>
            </w:r>
            <w:proofErr w:type="gramEnd"/>
            <w:r w:rsidRPr="002A03E3">
              <w:rPr>
                <w:rFonts w:cs="Arial"/>
                <w:color w:val="000000"/>
                <w:sz w:val="20"/>
              </w:rPr>
              <w:t xml:space="preserve"> and orderly response to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7F822B" w14:textId="033290C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E16DFE" w14:textId="2ED9F91F"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4574B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2CB587B"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D087CA3"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A24C3C" w14:textId="046AD345"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37D88" w14:textId="7B36F1B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A5486C" w14:textId="7ECA2AEF"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D8308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21B3828"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E0E368E"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FD78E" w14:textId="1137BF68" w:rsidR="00F11D47" w:rsidRPr="002A03E3" w:rsidRDefault="00F11D47" w:rsidP="00F11D47">
            <w:pPr>
              <w:jc w:val="left"/>
              <w:rPr>
                <w:rFonts w:cs="Arial"/>
                <w:color w:val="000000"/>
                <w:sz w:val="20"/>
              </w:rPr>
            </w:pPr>
            <w:r w:rsidRPr="002A03E3">
              <w:rPr>
                <w:rFonts w:cs="Arial"/>
                <w:color w:val="000000"/>
                <w:sz w:val="20"/>
              </w:rPr>
              <w:t>:</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0D20B4" w14:textId="2CDE095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36BEA" w14:textId="48010C3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FA6B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64962A6"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463E9B" w14:textId="77777777" w:rsidR="00F11D47" w:rsidRPr="002A03E3" w:rsidRDefault="00F11D47" w:rsidP="00F11D47">
            <w:pPr>
              <w:jc w:val="left"/>
              <w:rPr>
                <w:rFonts w:cs="Arial"/>
                <w:color w:val="000000"/>
                <w:sz w:val="20"/>
              </w:rPr>
            </w:pPr>
            <w:r w:rsidRPr="002A03E3">
              <w:rPr>
                <w:rFonts w:cs="Arial"/>
                <w:color w:val="000000"/>
                <w:sz w:val="20"/>
              </w:rPr>
              <w:t>A.16.1.2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DCA59D"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CA41B0" w14:textId="6B3E7C5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D7DD84" w14:textId="4468AE4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9E8E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E48054E" w14:textId="77777777" w:rsidTr="002F2084">
        <w:trPr>
          <w:trHeight w:val="22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85A6E12"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3D745E" w14:textId="19D94686"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A60D18" w14:textId="7EF345D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70F993" w14:textId="4B8131D4"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374E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657E39F" w14:textId="77777777" w:rsidTr="002F2084">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036E8" w14:textId="77777777" w:rsidR="00F11D47" w:rsidRPr="002A03E3" w:rsidRDefault="00F11D47" w:rsidP="00F11D47">
            <w:pPr>
              <w:jc w:val="left"/>
              <w:rPr>
                <w:rFonts w:cs="Arial"/>
                <w:color w:val="000000"/>
                <w:sz w:val="20"/>
              </w:rPr>
            </w:pPr>
            <w:r w:rsidRPr="002A03E3">
              <w:rPr>
                <w:rFonts w:cs="Arial"/>
                <w:color w:val="000000"/>
                <w:sz w:val="20"/>
              </w:rPr>
              <w:t>A.16.1.3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475D9D"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DF2946" w14:textId="3661693C"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E37EA1" w14:textId="20B770A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D8B5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A249649"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42235" w14:textId="77777777" w:rsidR="00F11D47" w:rsidRPr="002A03E3" w:rsidRDefault="00F11D47" w:rsidP="00F11D47">
            <w:pPr>
              <w:jc w:val="left"/>
              <w:rPr>
                <w:rFonts w:cs="Arial"/>
                <w:color w:val="000000"/>
                <w:sz w:val="20"/>
              </w:rPr>
            </w:pPr>
            <w:r w:rsidRPr="002A03E3">
              <w:rPr>
                <w:rFonts w:cs="Arial"/>
                <w:color w:val="000000"/>
                <w:sz w:val="20"/>
              </w:rPr>
              <w:lastRenderedPageBreak/>
              <w:t>A.16.1.4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60FDC1" w14:textId="77777777" w:rsidR="00F11D47" w:rsidRPr="002A03E3" w:rsidRDefault="00F11D47" w:rsidP="00F11D47">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Information security events shall be assessed and it shall be decided if they are to be classified as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F3BF49" w14:textId="386977C8"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553A9D" w14:textId="44A07D0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B692A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5824A80"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043" w14:textId="77777777" w:rsidR="00F11D47" w:rsidRPr="002A03E3" w:rsidRDefault="00F11D47" w:rsidP="00F11D47">
            <w:pPr>
              <w:jc w:val="left"/>
              <w:rPr>
                <w:rFonts w:cs="Arial"/>
                <w:color w:val="000000"/>
                <w:sz w:val="20"/>
              </w:rPr>
            </w:pPr>
            <w:r w:rsidRPr="002A03E3">
              <w:rPr>
                <w:rFonts w:cs="Arial"/>
                <w:color w:val="000000"/>
                <w:sz w:val="20"/>
              </w:rPr>
              <w:t>A.16.1.5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C7B9D7"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313C3B" w14:textId="5BE93B3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1EC484" w14:textId="03BFF63C"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5E15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2F9B6AC2" w14:textId="77777777" w:rsidTr="002F2084">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0FB6D" w14:textId="77777777" w:rsidR="00F11D47" w:rsidRPr="002A03E3" w:rsidRDefault="00F11D47" w:rsidP="00F11D47">
            <w:pPr>
              <w:jc w:val="left"/>
              <w:rPr>
                <w:rFonts w:cs="Arial"/>
                <w:color w:val="000000"/>
                <w:sz w:val="20"/>
              </w:rPr>
            </w:pPr>
            <w:r w:rsidRPr="002A03E3">
              <w:rPr>
                <w:rFonts w:cs="Arial"/>
                <w:color w:val="000000"/>
                <w:sz w:val="20"/>
              </w:rPr>
              <w:t>A.16.1.6</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6A3FDD" w14:textId="77777777" w:rsidR="00F11D47" w:rsidRPr="002A03E3" w:rsidRDefault="00F11D47" w:rsidP="00F11D47">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Knowledge gained from analyzing and resolving information security incidents shall be used to reduce the likelihood or impact of future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20F51F" w14:textId="765611F8"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B8C123" w14:textId="0DCE1D0D"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D6197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3DC7C10" w14:textId="77777777" w:rsidTr="002F2084">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5B525D" w14:textId="77777777" w:rsidR="00F11D47" w:rsidRPr="002A03E3" w:rsidRDefault="00F11D47" w:rsidP="00F11D47">
            <w:pPr>
              <w:jc w:val="left"/>
              <w:rPr>
                <w:rFonts w:cs="Arial"/>
                <w:color w:val="000000"/>
                <w:sz w:val="20"/>
              </w:rPr>
            </w:pPr>
            <w:r w:rsidRPr="002A03E3">
              <w:rPr>
                <w:rFonts w:cs="Arial"/>
                <w:color w:val="000000"/>
                <w:sz w:val="20"/>
              </w:rPr>
              <w:t>A.16.1.7</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3BB56" w14:textId="77777777" w:rsidR="00F11D47" w:rsidRPr="002A03E3" w:rsidRDefault="00F11D47" w:rsidP="00F11D47">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xml:space="preserve">.   The organization shall define and apply procedures for the identification, collection, </w:t>
            </w:r>
            <w:proofErr w:type="gramStart"/>
            <w:r w:rsidRPr="002A03E3">
              <w:rPr>
                <w:rFonts w:cs="Arial"/>
                <w:color w:val="000000"/>
                <w:sz w:val="20"/>
              </w:rPr>
              <w:t>acquisition</w:t>
            </w:r>
            <w:proofErr w:type="gramEnd"/>
            <w:r w:rsidRPr="002A03E3">
              <w:rPr>
                <w:rFonts w:cs="Arial"/>
                <w:color w:val="000000"/>
                <w:sz w:val="20"/>
              </w:rPr>
              <w:t xml:space="preserve"> and preservation of information, which can serve as evidence.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6AE55" w14:textId="373D3F0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E89314" w14:textId="7ACD89D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5F661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FE5FE2C" w14:textId="77777777" w:rsidTr="002F2084">
        <w:trPr>
          <w:trHeight w:val="202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7C90476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0F4A2D" w14:textId="573A17C8"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w:t>
            </w:r>
            <w:r>
              <w:rPr>
                <w:rFonts w:cs="Arial"/>
                <w:color w:val="000000"/>
                <w:sz w:val="20"/>
              </w:rPr>
              <w:t xml:space="preserve"> </w:t>
            </w:r>
            <w:r w:rsidRPr="002A03E3">
              <w:rPr>
                <w:rFonts w:cs="Arial"/>
                <w:color w:val="000000"/>
                <w:sz w:val="20"/>
              </w:rPr>
              <w:t>(27017)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39D7697" w14:textId="3A2E1A6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4B11D0" w14:textId="23A0205A"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6F714CE"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C720652"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39F970A" w14:textId="7FEDDD8D" w:rsidR="00F11D47" w:rsidRPr="00202281" w:rsidRDefault="00F11D47" w:rsidP="00F11D47">
            <w:pPr>
              <w:jc w:val="left"/>
              <w:rPr>
                <w:rFonts w:cs="Arial"/>
                <w:b/>
                <w:bCs/>
                <w:color w:val="A11E29"/>
                <w:sz w:val="20"/>
              </w:rPr>
            </w:pPr>
            <w:r w:rsidRPr="00202281">
              <w:rPr>
                <w:rFonts w:cs="Arial"/>
                <w:b/>
                <w:bCs/>
                <w:color w:val="A11E29"/>
                <w:sz w:val="20"/>
              </w:rPr>
              <w:t>A.17 Information security aspects of business continuity management</w:t>
            </w:r>
          </w:p>
        </w:tc>
      </w:tr>
      <w:tr w:rsidR="00F11D47" w:rsidRPr="002A03E3" w14:paraId="2615483B" w14:textId="77777777" w:rsidTr="0020228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9E8C4BF" w14:textId="77777777" w:rsidR="00F11D47" w:rsidRPr="002A03E3" w:rsidRDefault="00F11D47" w:rsidP="00F11D47">
            <w:pPr>
              <w:jc w:val="left"/>
              <w:rPr>
                <w:rFonts w:cs="Arial"/>
                <w:b/>
                <w:bCs/>
                <w:color w:val="000000"/>
                <w:sz w:val="20"/>
              </w:rPr>
            </w:pPr>
            <w:r w:rsidRPr="002A03E3">
              <w:rPr>
                <w:rFonts w:cs="Arial"/>
                <w:b/>
                <w:bCs/>
                <w:color w:val="000000"/>
                <w:sz w:val="20"/>
              </w:rPr>
              <w:t>A.17.1 Information security continuity</w:t>
            </w:r>
          </w:p>
          <w:p w14:paraId="5D69274B" w14:textId="31D0A7C2" w:rsidR="00F11D47" w:rsidRPr="002A03E3" w:rsidRDefault="00F11D47" w:rsidP="00F11D47">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F11D47" w:rsidRPr="002A03E3" w14:paraId="2EA9181B" w14:textId="77777777" w:rsidTr="002F2084">
        <w:trPr>
          <w:trHeight w:val="56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CC66A8" w14:textId="77777777" w:rsidR="00F11D47" w:rsidRPr="002A03E3" w:rsidRDefault="00F11D47" w:rsidP="00F11D47">
            <w:pPr>
              <w:jc w:val="left"/>
              <w:rPr>
                <w:rFonts w:cs="Arial"/>
                <w:color w:val="000000"/>
                <w:sz w:val="20"/>
              </w:rPr>
            </w:pPr>
            <w:r w:rsidRPr="002A03E3">
              <w:rPr>
                <w:rFonts w:cs="Arial"/>
                <w:color w:val="000000"/>
                <w:sz w:val="20"/>
              </w:rPr>
              <w:t>A.17.1.1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8B1911" w14:textId="77777777" w:rsidR="00F11D47" w:rsidRPr="002A03E3" w:rsidRDefault="00F11D47" w:rsidP="00F11D47">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xml:space="preserve">.   The organization shall determine its requirements for information security and the continuity of information security management in adverse situations, </w:t>
            </w:r>
            <w:proofErr w:type="gramStart"/>
            <w:r w:rsidRPr="002A03E3">
              <w:rPr>
                <w:rFonts w:cs="Arial"/>
                <w:color w:val="000000"/>
                <w:sz w:val="20"/>
              </w:rPr>
              <w:t>e.g.</w:t>
            </w:r>
            <w:proofErr w:type="gramEnd"/>
            <w:r w:rsidRPr="002A03E3">
              <w:rPr>
                <w:rFonts w:cs="Arial"/>
                <w:color w:val="000000"/>
                <w:sz w:val="20"/>
              </w:rPr>
              <w:t xml:space="preserve"> during a crisis or disaster.</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4D7970" w14:textId="5105DEB5"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B16763" w14:textId="7C45BA35" w:rsidR="00F11D47" w:rsidRPr="002A03E3" w:rsidRDefault="00F11D47" w:rsidP="00F11D47">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FD80E4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CBD6EE9" w14:textId="77777777" w:rsidTr="002F2084">
        <w:trPr>
          <w:trHeight w:val="196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E9AE1" w14:textId="77777777" w:rsidR="00F11D47" w:rsidRPr="002A03E3" w:rsidRDefault="00F11D47" w:rsidP="00F11D47">
            <w:pPr>
              <w:jc w:val="left"/>
              <w:rPr>
                <w:rFonts w:cs="Arial"/>
                <w:color w:val="000000"/>
                <w:sz w:val="20"/>
              </w:rPr>
            </w:pPr>
            <w:r w:rsidRPr="002A03E3">
              <w:rPr>
                <w:rFonts w:cs="Arial"/>
                <w:color w:val="000000"/>
                <w:sz w:val="20"/>
              </w:rPr>
              <w:t>A.17.1.2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85FC3" w14:textId="77777777" w:rsidR="00F11D47" w:rsidRPr="002A03E3" w:rsidRDefault="00F11D47" w:rsidP="00F11D47">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establish, document, implement and maintain processes, </w:t>
            </w:r>
            <w:proofErr w:type="gramStart"/>
            <w:r w:rsidRPr="002A03E3">
              <w:rPr>
                <w:rFonts w:cs="Arial"/>
                <w:color w:val="000000"/>
                <w:sz w:val="20"/>
              </w:rPr>
              <w:t>procedures</w:t>
            </w:r>
            <w:proofErr w:type="gramEnd"/>
            <w:r w:rsidRPr="002A03E3">
              <w:rPr>
                <w:rFonts w:cs="Arial"/>
                <w:color w:val="000000"/>
                <w:sz w:val="20"/>
              </w:rPr>
              <w:t xml:space="preserve"> and controls to ensure the required level of continuity for information security during an adverse situation.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5E9442" w14:textId="1A0573C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31AC92" w14:textId="2C0A7155"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B63289"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711E0FA7" w14:textId="77777777" w:rsidTr="002F2084">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54C2E0" w14:textId="77777777" w:rsidR="00F11D47" w:rsidRPr="002A03E3" w:rsidRDefault="00F11D47" w:rsidP="00F11D47">
            <w:pPr>
              <w:jc w:val="left"/>
              <w:rPr>
                <w:rFonts w:cs="Arial"/>
                <w:color w:val="000000"/>
                <w:sz w:val="20"/>
              </w:rPr>
            </w:pPr>
            <w:r w:rsidRPr="002A03E3">
              <w:rPr>
                <w:rFonts w:cs="Arial"/>
                <w:color w:val="000000"/>
                <w:sz w:val="20"/>
              </w:rPr>
              <w:lastRenderedPageBreak/>
              <w:t>A.17.1.3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0C4EA3C" w14:textId="77777777" w:rsidR="00F11D47" w:rsidRPr="002A03E3" w:rsidRDefault="00F11D47" w:rsidP="00F11D47">
            <w:pPr>
              <w:jc w:val="left"/>
              <w:rPr>
                <w:rFonts w:cs="Arial"/>
                <w:b/>
                <w:bCs/>
                <w:color w:val="000000"/>
                <w:sz w:val="20"/>
              </w:rPr>
            </w:pPr>
            <w:r w:rsidRPr="002A03E3">
              <w:rPr>
                <w:rFonts w:cs="Arial"/>
                <w:b/>
                <w:bCs/>
                <w:color w:val="000000"/>
                <w:sz w:val="20"/>
              </w:rPr>
              <w:t xml:space="preserve">Verify, </w:t>
            </w:r>
            <w:proofErr w:type="gramStart"/>
            <w:r w:rsidRPr="002A03E3">
              <w:rPr>
                <w:rFonts w:cs="Arial"/>
                <w:b/>
                <w:bCs/>
                <w:color w:val="000000"/>
                <w:sz w:val="20"/>
              </w:rPr>
              <w:t>review</w:t>
            </w:r>
            <w:proofErr w:type="gramEnd"/>
            <w:r w:rsidRPr="002A03E3">
              <w:rPr>
                <w:rFonts w:cs="Arial"/>
                <w:b/>
                <w:bCs/>
                <w:color w:val="000000"/>
                <w:sz w:val="20"/>
              </w:rPr>
              <w:t xml:space="preserve">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The organization shall verify the established and implemented information security continuity controls at regular intervals </w:t>
            </w:r>
            <w:proofErr w:type="gramStart"/>
            <w:r w:rsidRPr="002A03E3">
              <w:rPr>
                <w:rFonts w:cs="Arial"/>
                <w:color w:val="000000"/>
                <w:sz w:val="20"/>
              </w:rPr>
              <w:t>in order to</w:t>
            </w:r>
            <w:proofErr w:type="gramEnd"/>
            <w:r w:rsidRPr="002A03E3">
              <w:rPr>
                <w:rFonts w:cs="Arial"/>
                <w:color w:val="000000"/>
                <w:sz w:val="20"/>
              </w:rPr>
              <w:t xml:space="preserve"> ensure that they are valid and effective during adverse situations.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5AD7FD" w14:textId="26606B9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66AB43" w14:textId="55218080"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C4EF5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C7015B6"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087AD8" w14:textId="77777777" w:rsidR="00F11D47" w:rsidRPr="002A03E3" w:rsidRDefault="00F11D47" w:rsidP="00F11D47">
            <w:pPr>
              <w:jc w:val="left"/>
              <w:rPr>
                <w:rFonts w:cs="Arial"/>
                <w:b/>
                <w:bCs/>
                <w:color w:val="000000"/>
                <w:sz w:val="20"/>
              </w:rPr>
            </w:pPr>
            <w:r w:rsidRPr="002A03E3">
              <w:rPr>
                <w:rFonts w:cs="Arial"/>
                <w:b/>
                <w:bCs/>
                <w:color w:val="000000"/>
                <w:sz w:val="20"/>
              </w:rPr>
              <w:t>A.17.2 Redundancies</w:t>
            </w:r>
          </w:p>
          <w:p w14:paraId="294B650B" w14:textId="0D5D5EA1" w:rsidR="00F11D47" w:rsidRPr="002A03E3" w:rsidRDefault="00F11D47" w:rsidP="00F11D47">
            <w:pPr>
              <w:jc w:val="left"/>
              <w:rPr>
                <w:rFonts w:cs="Arial"/>
                <w:b/>
                <w:bCs/>
                <w:color w:val="000000"/>
                <w:sz w:val="20"/>
              </w:rPr>
            </w:pPr>
            <w:proofErr w:type="spellStart"/>
            <w:proofErr w:type="gramStart"/>
            <w:r w:rsidRPr="002A03E3">
              <w:rPr>
                <w:rFonts w:cs="Arial"/>
                <w:color w:val="000000"/>
                <w:sz w:val="20"/>
              </w:rPr>
              <w:t>Objective:To</w:t>
            </w:r>
            <w:proofErr w:type="spellEnd"/>
            <w:proofErr w:type="gramEnd"/>
            <w:r w:rsidRPr="002A03E3">
              <w:rPr>
                <w:rFonts w:cs="Arial"/>
                <w:color w:val="000000"/>
                <w:sz w:val="20"/>
              </w:rPr>
              <w:t xml:space="preserve"> ensure availability of information processing facilities. </w:t>
            </w:r>
          </w:p>
        </w:tc>
      </w:tr>
      <w:tr w:rsidR="00F11D47" w:rsidRPr="002A03E3" w14:paraId="1B6A5559" w14:textId="77777777" w:rsidTr="002F2084">
        <w:trPr>
          <w:trHeight w:val="1203"/>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8FDF662" w14:textId="77777777" w:rsidR="00F11D47" w:rsidRPr="002A03E3" w:rsidRDefault="00F11D47" w:rsidP="00F11D47">
            <w:pPr>
              <w:jc w:val="left"/>
              <w:rPr>
                <w:rFonts w:cs="Arial"/>
                <w:color w:val="000000"/>
                <w:sz w:val="20"/>
              </w:rPr>
            </w:pPr>
            <w:r w:rsidRPr="002A03E3">
              <w:rPr>
                <w:rFonts w:cs="Arial"/>
                <w:color w:val="000000"/>
                <w:sz w:val="20"/>
              </w:rPr>
              <w:t>A.17.2.1</w:t>
            </w:r>
          </w:p>
        </w:tc>
        <w:tc>
          <w:tcPr>
            <w:tcW w:w="326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1E1D2D5" w14:textId="77777777" w:rsidR="00F11D47" w:rsidRPr="002A03E3" w:rsidRDefault="00F11D47" w:rsidP="00F11D47">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F622F4A" w14:textId="014BA39E" w:rsidR="00F11D47" w:rsidRPr="002A03E3" w:rsidRDefault="00F11D47" w:rsidP="00F11D47">
            <w:pPr>
              <w:jc w:val="left"/>
              <w:rPr>
                <w:rFonts w:cs="Arial"/>
                <w:color w:val="000000"/>
                <w:sz w:val="20"/>
              </w:rPr>
            </w:pPr>
          </w:p>
        </w:tc>
        <w:tc>
          <w:tcPr>
            <w:tcW w:w="8698"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8FE10C" w14:textId="6B6589CD"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95E7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4555C81D"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E2D017" w14:textId="1A46FC8A" w:rsidR="00F11D47" w:rsidRPr="00202281" w:rsidRDefault="00F11D47" w:rsidP="00F11D47">
            <w:pPr>
              <w:jc w:val="left"/>
              <w:rPr>
                <w:rFonts w:cs="Arial"/>
                <w:b/>
                <w:bCs/>
                <w:color w:val="A11E29"/>
                <w:sz w:val="20"/>
              </w:rPr>
            </w:pPr>
            <w:r w:rsidRPr="00202281">
              <w:rPr>
                <w:rFonts w:cs="Arial"/>
                <w:b/>
                <w:bCs/>
                <w:color w:val="A11E29"/>
                <w:sz w:val="20"/>
              </w:rPr>
              <w:t>A.18 Compliance</w:t>
            </w:r>
          </w:p>
        </w:tc>
      </w:tr>
      <w:tr w:rsidR="00F11D47" w:rsidRPr="002A03E3" w14:paraId="7B667F6E"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FEF2050" w14:textId="77777777" w:rsidR="00F11D47" w:rsidRPr="002A03E3" w:rsidRDefault="00F11D47" w:rsidP="00F11D47">
            <w:pPr>
              <w:jc w:val="left"/>
              <w:rPr>
                <w:rFonts w:cs="Arial"/>
                <w:b/>
                <w:bCs/>
                <w:color w:val="000000"/>
                <w:sz w:val="20"/>
              </w:rPr>
            </w:pPr>
            <w:r w:rsidRPr="002A03E3">
              <w:rPr>
                <w:rFonts w:cs="Arial"/>
                <w:b/>
                <w:bCs/>
                <w:color w:val="000000"/>
                <w:sz w:val="20"/>
              </w:rPr>
              <w:t>A.18.1 Compliance with legal and contractual requirements</w:t>
            </w:r>
          </w:p>
          <w:p w14:paraId="06EADE80" w14:textId="33B75C27" w:rsidR="00F11D47" w:rsidRPr="002A03E3" w:rsidRDefault="00F11D47" w:rsidP="00F11D47">
            <w:pPr>
              <w:jc w:val="left"/>
              <w:rPr>
                <w:rFonts w:cs="Arial"/>
                <w:b/>
                <w:bCs/>
                <w:color w:val="000000"/>
                <w:sz w:val="20"/>
              </w:rPr>
            </w:pPr>
            <w:r w:rsidRPr="002A03E3">
              <w:rPr>
                <w:rFonts w:cs="Arial"/>
                <w:color w:val="000000"/>
                <w:sz w:val="20"/>
              </w:rPr>
              <w:t xml:space="preserve">Objective: To avoid breaches of legal, statutory, </w:t>
            </w:r>
            <w:proofErr w:type="gramStart"/>
            <w:r w:rsidRPr="002A03E3">
              <w:rPr>
                <w:rFonts w:cs="Arial"/>
                <w:color w:val="000000"/>
                <w:sz w:val="20"/>
              </w:rPr>
              <w:t>regulatory</w:t>
            </w:r>
            <w:proofErr w:type="gramEnd"/>
            <w:r w:rsidRPr="002A03E3">
              <w:rPr>
                <w:rFonts w:cs="Arial"/>
                <w:color w:val="000000"/>
                <w:sz w:val="20"/>
              </w:rPr>
              <w:t xml:space="preserve"> or contractual obligations related to information security and of any security requirements.</w:t>
            </w:r>
          </w:p>
        </w:tc>
      </w:tr>
      <w:tr w:rsidR="00F11D47" w:rsidRPr="002A03E3" w14:paraId="55481B8C" w14:textId="77777777" w:rsidTr="002F2084">
        <w:trPr>
          <w:trHeight w:val="204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7B7C5E" w14:textId="77777777" w:rsidR="00F11D47" w:rsidRPr="002A03E3" w:rsidRDefault="00F11D47" w:rsidP="00F11D47">
            <w:pPr>
              <w:jc w:val="left"/>
              <w:rPr>
                <w:rFonts w:cs="Arial"/>
                <w:color w:val="000000"/>
                <w:sz w:val="20"/>
              </w:rPr>
            </w:pPr>
            <w:r w:rsidRPr="002A03E3">
              <w:rPr>
                <w:rFonts w:cs="Arial"/>
                <w:color w:val="000000"/>
                <w:sz w:val="20"/>
              </w:rPr>
              <w:t>A.18.1.1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5EFFBD" w14:textId="77777777" w:rsidR="00F11D47" w:rsidRPr="002A03E3" w:rsidRDefault="00F11D47" w:rsidP="00F11D47">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relevant legislative statutory, regulatory, contractual requirements and the organization's approach to meet these requirements shall be explicitly identified, </w:t>
            </w:r>
            <w:proofErr w:type="gramStart"/>
            <w:r w:rsidRPr="002A03E3">
              <w:rPr>
                <w:rFonts w:cs="Arial"/>
                <w:color w:val="000000"/>
                <w:sz w:val="20"/>
              </w:rPr>
              <w:t>documented</w:t>
            </w:r>
            <w:proofErr w:type="gramEnd"/>
            <w:r w:rsidRPr="002A03E3">
              <w:rPr>
                <w:rFonts w:cs="Arial"/>
                <w:color w:val="000000"/>
                <w:sz w:val="20"/>
              </w:rPr>
              <w:t xml:space="preserve"> and kept up to date for each information system and the organization.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85A41E" w14:textId="55D26462"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5479AE" w14:textId="5FA3A540"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CCE3B3"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D20A628" w14:textId="77777777" w:rsidTr="002F2084">
        <w:trPr>
          <w:trHeight w:val="22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A55BBAD"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0DB250" w14:textId="3F734FA2"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r w:rsidRPr="002A03E3">
              <w:rPr>
                <w:rFonts w:cs="Arial"/>
                <w:color w:val="000000"/>
                <w:sz w:val="20"/>
              </w:rPr>
              <w:br/>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7E986D" w14:textId="24077CC4"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092EEA"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5997C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44107D7" w14:textId="77777777" w:rsidTr="002F2084">
        <w:trPr>
          <w:trHeight w:val="17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92FF7C" w14:textId="77777777" w:rsidR="00F11D47" w:rsidRPr="002A03E3" w:rsidRDefault="00F11D47" w:rsidP="00F11D47">
            <w:pPr>
              <w:jc w:val="left"/>
              <w:rPr>
                <w:rFonts w:cs="Arial"/>
                <w:color w:val="000000"/>
                <w:sz w:val="20"/>
              </w:rPr>
            </w:pPr>
            <w:r w:rsidRPr="002A03E3">
              <w:rPr>
                <w:rFonts w:cs="Arial"/>
                <w:color w:val="000000"/>
                <w:sz w:val="20"/>
              </w:rPr>
              <w:t>A.18.1.2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FFF4D" w14:textId="77777777" w:rsidR="00F11D47" w:rsidRPr="002A03E3" w:rsidRDefault="00F11D47" w:rsidP="00F11D47">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Appropriate procedures shall be implemented to ensure compliance with legislative, </w:t>
            </w:r>
            <w:proofErr w:type="gramStart"/>
            <w:r w:rsidRPr="002A03E3">
              <w:rPr>
                <w:rFonts w:cs="Arial"/>
                <w:color w:val="000000"/>
                <w:sz w:val="20"/>
              </w:rPr>
              <w:t>regulatory</w:t>
            </w:r>
            <w:proofErr w:type="gramEnd"/>
            <w:r w:rsidRPr="002A03E3">
              <w:rPr>
                <w:rFonts w:cs="Arial"/>
                <w:color w:val="000000"/>
                <w:sz w:val="20"/>
              </w:rPr>
              <w:t xml:space="preserve"> and contractual requirements related to intellectual property rights and use of proprietary software products.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D22335" w14:textId="0F1FCD03"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37FA7C" w14:textId="2F513863"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6E4C"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106C198" w14:textId="77777777" w:rsidTr="002F2084">
        <w:trPr>
          <w:trHeight w:val="201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DD69FB8"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BA1CCE" w14:textId="6056D171"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EFBED7" w14:textId="30DE23D7"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2EEEEC" w14:textId="230C837B"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90A494"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5766D2F" w14:textId="77777777" w:rsidTr="002F2084">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DB98F" w14:textId="77777777" w:rsidR="00F11D47" w:rsidRPr="002A03E3" w:rsidRDefault="00F11D47" w:rsidP="00F11D47">
            <w:pPr>
              <w:jc w:val="left"/>
              <w:rPr>
                <w:rFonts w:cs="Arial"/>
                <w:color w:val="000000"/>
                <w:sz w:val="20"/>
              </w:rPr>
            </w:pPr>
            <w:r w:rsidRPr="002A03E3">
              <w:rPr>
                <w:rFonts w:cs="Arial"/>
                <w:color w:val="000000"/>
                <w:sz w:val="20"/>
              </w:rPr>
              <w:t>A.18.1.3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049EE2" w14:textId="77777777" w:rsidR="00F11D47" w:rsidRPr="002A03E3" w:rsidRDefault="00F11D47" w:rsidP="00F11D47">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Records shall be protected from loss, destruction, falsification, unauthorized </w:t>
            </w:r>
            <w:proofErr w:type="gramStart"/>
            <w:r w:rsidRPr="002A03E3">
              <w:rPr>
                <w:rFonts w:cs="Arial"/>
                <w:color w:val="000000"/>
                <w:sz w:val="20"/>
              </w:rPr>
              <w:t>access</w:t>
            </w:r>
            <w:proofErr w:type="gramEnd"/>
            <w:r w:rsidRPr="002A03E3">
              <w:rPr>
                <w:rFonts w:cs="Arial"/>
                <w:color w:val="000000"/>
                <w:sz w:val="20"/>
              </w:rPr>
              <w:t xml:space="preserve"> and unauthorized release, in accordance with </w:t>
            </w:r>
            <w:proofErr w:type="spellStart"/>
            <w:r w:rsidRPr="002A03E3">
              <w:rPr>
                <w:rFonts w:cs="Arial"/>
                <w:color w:val="000000"/>
                <w:sz w:val="20"/>
              </w:rPr>
              <w:t>legislatory</w:t>
            </w:r>
            <w:proofErr w:type="spellEnd"/>
            <w:r w:rsidRPr="002A03E3">
              <w:rPr>
                <w:rFonts w:cs="Arial"/>
                <w:color w:val="000000"/>
                <w:sz w:val="20"/>
              </w:rPr>
              <w:t>, regulatory, contractual and business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50085C" w14:textId="321CCAEB"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EDB97" w14:textId="6CDC3B2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EADEE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5DFDE8B3"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1B476411"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D6984D" w14:textId="7DADC060"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9D7752" w14:textId="57D62175"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D90282" w14:textId="77777777"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4213CA"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1B2FAC0" w14:textId="77777777" w:rsidTr="002F2084">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D4FD55" w14:textId="77777777" w:rsidR="00F11D47" w:rsidRPr="002A03E3" w:rsidRDefault="00F11D47" w:rsidP="00F11D47">
            <w:pPr>
              <w:jc w:val="left"/>
              <w:rPr>
                <w:rFonts w:cs="Arial"/>
                <w:color w:val="000000"/>
                <w:sz w:val="20"/>
              </w:rPr>
            </w:pPr>
            <w:r w:rsidRPr="002A03E3">
              <w:rPr>
                <w:rFonts w:cs="Arial"/>
                <w:color w:val="000000"/>
                <w:sz w:val="20"/>
              </w:rPr>
              <w:t>A.18.1.4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78BB5" w14:textId="77777777" w:rsidR="00F11D47" w:rsidRPr="002A03E3" w:rsidRDefault="00F11D47" w:rsidP="00F11D47">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8772E6" w14:textId="237A4CA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B0487" w14:textId="4D7AAA19"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A98728"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97DA061" w14:textId="77777777" w:rsidTr="002F2084">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2A918" w14:textId="77777777" w:rsidR="00F11D47" w:rsidRPr="002A03E3" w:rsidRDefault="00F11D47" w:rsidP="00F11D47">
            <w:pPr>
              <w:jc w:val="left"/>
              <w:rPr>
                <w:rFonts w:cs="Arial"/>
                <w:color w:val="000000"/>
                <w:sz w:val="20"/>
              </w:rPr>
            </w:pPr>
            <w:r w:rsidRPr="002A03E3">
              <w:rPr>
                <w:rFonts w:cs="Arial"/>
                <w:color w:val="000000"/>
                <w:sz w:val="20"/>
              </w:rPr>
              <w:t>A.18.1.5</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DBC22" w14:textId="77777777" w:rsidR="00F11D47" w:rsidRPr="002A03E3" w:rsidRDefault="00F11D47" w:rsidP="00F11D47">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Cryptographic controls shall be used in compliance with all relevant agreements, </w:t>
            </w:r>
            <w:proofErr w:type="gramStart"/>
            <w:r w:rsidRPr="002A03E3">
              <w:rPr>
                <w:rFonts w:cs="Arial"/>
                <w:color w:val="000000"/>
                <w:sz w:val="20"/>
              </w:rPr>
              <w:t>legislation</w:t>
            </w:r>
            <w:proofErr w:type="gramEnd"/>
            <w:r w:rsidRPr="002A03E3">
              <w:rPr>
                <w:rFonts w:cs="Arial"/>
                <w:color w:val="000000"/>
                <w:sz w:val="20"/>
              </w:rPr>
              <w:t xml:space="preserve"> and regulations.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749F4" w14:textId="79BE6BB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9C7F2E" w14:textId="7706908E" w:rsidR="00F11D47" w:rsidRPr="002A03E3" w:rsidRDefault="00F11D47" w:rsidP="00F11D47">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C7EA8B"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79F4DD7" w14:textId="77777777" w:rsidTr="002F2084">
        <w:trPr>
          <w:trHeight w:val="2010"/>
        </w:trPr>
        <w:tc>
          <w:tcPr>
            <w:tcW w:w="1015" w:type="dxa"/>
            <w:vMerge/>
            <w:tcBorders>
              <w:top w:val="single" w:sz="4" w:space="0" w:color="A11E29"/>
              <w:left w:val="single" w:sz="4" w:space="0" w:color="A11E29"/>
              <w:bottom w:val="single" w:sz="12" w:space="0" w:color="A11E29"/>
              <w:right w:val="single" w:sz="4" w:space="0" w:color="A11E29"/>
            </w:tcBorders>
            <w:vAlign w:val="center"/>
            <w:hideMark/>
          </w:tcPr>
          <w:p w14:paraId="037E6077"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24763B0" w14:textId="2F7BE397"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C82218" w14:textId="237AA55A"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95B18D" w14:textId="5AC4B048"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C93FC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65815D67" w14:textId="77777777" w:rsidTr="00D1759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AEF8A72" w14:textId="77777777" w:rsidR="00F11D47" w:rsidRPr="002A03E3" w:rsidRDefault="00F11D47" w:rsidP="00F11D47">
            <w:pPr>
              <w:jc w:val="left"/>
              <w:rPr>
                <w:rFonts w:cs="Arial"/>
                <w:b/>
                <w:bCs/>
                <w:color w:val="000000"/>
                <w:sz w:val="20"/>
              </w:rPr>
            </w:pPr>
            <w:r w:rsidRPr="002A03E3">
              <w:rPr>
                <w:rFonts w:cs="Arial"/>
                <w:b/>
                <w:bCs/>
                <w:color w:val="000000"/>
                <w:sz w:val="20"/>
              </w:rPr>
              <w:t>A.18.2 Information security reviews</w:t>
            </w:r>
          </w:p>
          <w:p w14:paraId="757A0792" w14:textId="329F15D3" w:rsidR="00F11D47" w:rsidRPr="002A03E3" w:rsidRDefault="00F11D47" w:rsidP="00F11D47">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F11D47" w:rsidRPr="002A03E3" w14:paraId="26AF7D60" w14:textId="77777777" w:rsidTr="002F2084">
        <w:trPr>
          <w:trHeight w:val="58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F2A8D" w14:textId="77777777" w:rsidR="00F11D47" w:rsidRPr="002A03E3" w:rsidRDefault="00F11D47" w:rsidP="00F11D47">
            <w:pPr>
              <w:jc w:val="left"/>
              <w:rPr>
                <w:rFonts w:cs="Arial"/>
                <w:color w:val="000000"/>
                <w:sz w:val="20"/>
              </w:rPr>
            </w:pPr>
            <w:r w:rsidRPr="002A03E3">
              <w:rPr>
                <w:rFonts w:cs="Arial"/>
                <w:color w:val="000000"/>
                <w:sz w:val="20"/>
              </w:rPr>
              <w:lastRenderedPageBreak/>
              <w:t>A.18.2.1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05C74" w14:textId="77777777" w:rsidR="00F11D47" w:rsidRPr="002A03E3" w:rsidRDefault="00F11D47" w:rsidP="00F11D47">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organization's approach to managing information security and its implementation (</w:t>
            </w:r>
            <w:proofErr w:type="gramStart"/>
            <w:r w:rsidRPr="002A03E3">
              <w:rPr>
                <w:rFonts w:cs="Arial"/>
                <w:color w:val="000000"/>
                <w:sz w:val="20"/>
              </w:rPr>
              <w:t>i.e.</w:t>
            </w:r>
            <w:proofErr w:type="gramEnd"/>
            <w:r w:rsidRPr="002A03E3">
              <w:rPr>
                <w:rFonts w:cs="Arial"/>
                <w:color w:val="000000"/>
                <w:sz w:val="20"/>
              </w:rPr>
              <w:t xml:space="preserve"> control objectives, control, policies, processes and procedures for information security) shall be reviewed independently at planned intervals or when significant changes occur.</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57CA73" w14:textId="46ABA381"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79E585" w14:textId="0FFFA276"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722D2"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1FC1FB19" w14:textId="77777777" w:rsidTr="002F2084">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3569905C"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D3F403" w14:textId="3ED6F418" w:rsidR="00F11D47" w:rsidRPr="002A03E3" w:rsidRDefault="00F11D47" w:rsidP="00F11D47">
            <w:pPr>
              <w:jc w:val="left"/>
              <w:rPr>
                <w:rFonts w:cs="Arial"/>
                <w:color w:val="000000"/>
                <w:sz w:val="20"/>
              </w:rPr>
            </w:pPr>
            <w:r w:rsidRPr="002A03E3">
              <w:rPr>
                <w:rFonts w:cs="Arial"/>
                <w:color w:val="000000"/>
                <w:sz w:val="20"/>
              </w:rPr>
              <w:br/>
              <w:t>- Cloud service customer</w:t>
            </w:r>
            <w:r>
              <w:rPr>
                <w:rFonts w:cs="Arial"/>
                <w:color w:val="000000"/>
                <w:sz w:val="20"/>
              </w:rPr>
              <w:t xml:space="preserve"> </w:t>
            </w:r>
            <w:r w:rsidRPr="002A03E3">
              <w:rPr>
                <w:rFonts w:cs="Arial"/>
                <w:color w:val="000000"/>
                <w:sz w:val="20"/>
              </w:rPr>
              <w:t>(27017)</w:t>
            </w:r>
            <w:r w:rsidRPr="002A03E3">
              <w:rPr>
                <w:rFonts w:cs="Arial"/>
                <w:color w:val="000000"/>
                <w:sz w:val="20"/>
              </w:rPr>
              <w:br/>
              <w:t>- Cloud service provider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44E1B8" w14:textId="5D08318D"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75F0" w14:textId="2BE555B7"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664716"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E4FE316" w14:textId="77777777" w:rsidTr="002F2084">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FCABB55" w14:textId="77777777" w:rsidR="00F11D47" w:rsidRPr="002A03E3" w:rsidRDefault="00F11D47" w:rsidP="00F11D4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819022" w14:textId="575F0732" w:rsidR="00F11D47" w:rsidRPr="002A03E3" w:rsidRDefault="00F11D47" w:rsidP="00F11D47">
            <w:pPr>
              <w:jc w:val="left"/>
              <w:rPr>
                <w:rFonts w:cs="Arial"/>
                <w:color w:val="000000"/>
                <w:sz w:val="20"/>
              </w:rPr>
            </w:pP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343B1" w14:textId="18160C20"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D0F82A" w14:textId="2C96CFF3"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CD129D"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019B51C8" w14:textId="77777777" w:rsidTr="002F2084">
        <w:trPr>
          <w:trHeight w:val="48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C77280" w14:textId="77777777" w:rsidR="00F11D47" w:rsidRPr="002A03E3" w:rsidRDefault="00F11D47" w:rsidP="00F11D47">
            <w:pPr>
              <w:jc w:val="left"/>
              <w:rPr>
                <w:rFonts w:cs="Arial"/>
                <w:color w:val="000000"/>
                <w:sz w:val="20"/>
              </w:rPr>
            </w:pPr>
            <w:r w:rsidRPr="002A03E3">
              <w:rPr>
                <w:rFonts w:cs="Arial"/>
                <w:color w:val="000000"/>
                <w:sz w:val="20"/>
              </w:rPr>
              <w:t>A.18.2.2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521E" w14:textId="77777777" w:rsidR="00F11D47" w:rsidRPr="002A03E3" w:rsidRDefault="00F11D47" w:rsidP="00F11D47">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Managers shall regularly review the compliance of information processing and procedures within their area of responsibility with the appropriate security policies, </w:t>
            </w:r>
            <w:proofErr w:type="gramStart"/>
            <w:r w:rsidRPr="002A03E3">
              <w:rPr>
                <w:rFonts w:cs="Arial"/>
                <w:color w:val="000000"/>
                <w:sz w:val="20"/>
              </w:rPr>
              <w:lastRenderedPageBreak/>
              <w:t>standards</w:t>
            </w:r>
            <w:proofErr w:type="gramEnd"/>
            <w:r w:rsidRPr="002A03E3">
              <w:rPr>
                <w:rFonts w:cs="Arial"/>
                <w:color w:val="000000"/>
                <w:sz w:val="20"/>
              </w:rPr>
              <w:t xml:space="preserve"> and any other security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DB3CE3" w14:textId="30B45699"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9B81C" w14:textId="5179B4E1"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68E810" w14:textId="77777777" w:rsidR="00F11D47" w:rsidRPr="002A03E3" w:rsidRDefault="00F11D47" w:rsidP="00F11D47">
            <w:pPr>
              <w:jc w:val="left"/>
              <w:rPr>
                <w:rFonts w:cs="Arial"/>
                <w:color w:val="000000"/>
                <w:sz w:val="20"/>
              </w:rPr>
            </w:pPr>
            <w:r w:rsidRPr="002A03E3">
              <w:rPr>
                <w:rFonts w:cs="Arial"/>
                <w:color w:val="000000"/>
                <w:sz w:val="20"/>
              </w:rPr>
              <w:t> </w:t>
            </w:r>
          </w:p>
        </w:tc>
      </w:tr>
      <w:tr w:rsidR="00F11D47" w:rsidRPr="002A03E3" w14:paraId="3228E2DA" w14:textId="77777777" w:rsidTr="002F2084">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9D2053" w14:textId="77777777" w:rsidR="00F11D47" w:rsidRPr="002A03E3" w:rsidRDefault="00F11D47" w:rsidP="00F11D47">
            <w:pPr>
              <w:jc w:val="left"/>
              <w:rPr>
                <w:rFonts w:cs="Arial"/>
                <w:color w:val="000000"/>
                <w:sz w:val="20"/>
              </w:rPr>
            </w:pPr>
            <w:r w:rsidRPr="002A03E3">
              <w:rPr>
                <w:rFonts w:cs="Arial"/>
                <w:color w:val="000000"/>
                <w:sz w:val="20"/>
              </w:rPr>
              <w:t>A.18.2.3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DF29C" w14:textId="77777777" w:rsidR="00F11D47" w:rsidRPr="002A03E3" w:rsidRDefault="00F11D47" w:rsidP="00F11D47">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81238A" w14:textId="451D072F" w:rsidR="00F11D47" w:rsidRPr="002A03E3" w:rsidRDefault="00F11D47" w:rsidP="00F11D4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588E27" w14:textId="52EED662" w:rsidR="00F11D47" w:rsidRPr="002A03E3" w:rsidRDefault="00F11D47" w:rsidP="00F11D4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3787" w14:textId="77777777" w:rsidR="00F11D47" w:rsidRPr="002A03E3" w:rsidRDefault="00F11D47" w:rsidP="00F11D47">
            <w:pPr>
              <w:jc w:val="left"/>
              <w:rPr>
                <w:rFonts w:cs="Arial"/>
                <w:color w:val="000000"/>
                <w:sz w:val="20"/>
              </w:rPr>
            </w:pPr>
            <w:r w:rsidRPr="002A03E3">
              <w:rPr>
                <w:rFonts w:cs="Arial"/>
                <w:color w:val="000000"/>
                <w:sz w:val="20"/>
              </w:rPr>
              <w:t> </w:t>
            </w:r>
          </w:p>
        </w:tc>
      </w:tr>
    </w:tbl>
    <w:p w14:paraId="746DE689" w14:textId="37320A6F" w:rsidR="005F2346" w:rsidRDefault="005F2346" w:rsidP="003D4D65"/>
    <w:p w14:paraId="15C7171F" w14:textId="46062D1C" w:rsidR="005F2346" w:rsidRDefault="005F2346" w:rsidP="003D4D65"/>
    <w:p w14:paraId="75FD52E0" w14:textId="12615510" w:rsidR="005F2346" w:rsidRDefault="005F2346" w:rsidP="003D4D65"/>
    <w:p w14:paraId="3B08F9B0" w14:textId="625FBB96" w:rsidR="005F2346" w:rsidRDefault="005F2346" w:rsidP="003D4D65"/>
    <w:p w14:paraId="0DAC63DA" w14:textId="297F6D6D" w:rsidR="005F2346" w:rsidRDefault="005F2346" w:rsidP="003D4D65"/>
    <w:p w14:paraId="1895B02A" w14:textId="4193EC43" w:rsidR="005F2346" w:rsidRDefault="005F2346" w:rsidP="003D4D65"/>
    <w:p w14:paraId="62DB983C" w14:textId="1D6C2418" w:rsidR="005F2346" w:rsidRDefault="005F2346" w:rsidP="003D4D65"/>
    <w:p w14:paraId="58B16E94" w14:textId="29EC1702" w:rsidR="005F2346" w:rsidRDefault="005F2346" w:rsidP="003D4D65"/>
    <w:p w14:paraId="613B6923" w14:textId="3F3D5382" w:rsidR="005F2346" w:rsidRDefault="005F2346" w:rsidP="003D4D65"/>
    <w:p w14:paraId="2EB97C5E" w14:textId="1CE4E955" w:rsidR="005F2346" w:rsidRDefault="005F2346" w:rsidP="003D4D65"/>
    <w:p w14:paraId="14D82AC9" w14:textId="43EE30BE" w:rsidR="005F2346" w:rsidRDefault="005F2346" w:rsidP="003D4D65"/>
    <w:p w14:paraId="23D0CD0E" w14:textId="1C57585F" w:rsidR="005F2346" w:rsidRDefault="005F2346" w:rsidP="003D4D65"/>
    <w:p w14:paraId="5DE5F686" w14:textId="5A2F4D7E" w:rsidR="005F2346" w:rsidRDefault="005F2346" w:rsidP="003D4D65"/>
    <w:p w14:paraId="63BCBA4E" w14:textId="5A4432E0" w:rsidR="005F2346" w:rsidRDefault="005F2346" w:rsidP="003D4D65"/>
    <w:p w14:paraId="0560B4D6" w14:textId="6A063A13" w:rsidR="005F2346" w:rsidRDefault="005F2346" w:rsidP="003D4D65"/>
    <w:p w14:paraId="0BEEDDEC" w14:textId="65C4533D" w:rsidR="005F2346" w:rsidRDefault="005F2346" w:rsidP="003D4D65"/>
    <w:p w14:paraId="37BA4751" w14:textId="004EC772" w:rsidR="005F2346" w:rsidRDefault="005F2346" w:rsidP="003D4D65"/>
    <w:p w14:paraId="69460BCC" w14:textId="3F3F7178" w:rsidR="005F2346" w:rsidRDefault="005F2346" w:rsidP="003D4D65"/>
    <w:p w14:paraId="7FF0E115" w14:textId="56F7D053" w:rsidR="005F2346" w:rsidRDefault="005F2346" w:rsidP="003D4D65"/>
    <w:p w14:paraId="7BFFD6FE" w14:textId="20E7BC1F" w:rsidR="005F2346" w:rsidRDefault="005F2346" w:rsidP="003D4D65"/>
    <w:p w14:paraId="7528AFD3" w14:textId="77777777" w:rsidR="005F2346" w:rsidRDefault="005F2346" w:rsidP="003D4D65"/>
    <w:p w14:paraId="572EDAFE" w14:textId="3189D2D1" w:rsidR="000B2DB4" w:rsidRDefault="000B2DB4" w:rsidP="003D4D65"/>
    <w:p w14:paraId="6CDE0577" w14:textId="2E85041B" w:rsidR="000B2DB4" w:rsidRPr="005F2346" w:rsidRDefault="000B2DB4" w:rsidP="00165D2E">
      <w:pPr>
        <w:autoSpaceDE w:val="0"/>
        <w:autoSpaceDN w:val="0"/>
        <w:adjustRightInd w:val="0"/>
        <w:jc w:val="center"/>
        <w:rPr>
          <w:rFonts w:eastAsiaTheme="minorHAnsi" w:cs="Arial"/>
          <w:sz w:val="32"/>
          <w:szCs w:val="32"/>
        </w:rPr>
      </w:pPr>
      <w:r w:rsidRPr="005F2346">
        <w:rPr>
          <w:rFonts w:eastAsiaTheme="minorHAnsi" w:cs="Arial"/>
          <w:b/>
          <w:bCs/>
          <w:sz w:val="32"/>
          <w:szCs w:val="32"/>
        </w:rPr>
        <w:lastRenderedPageBreak/>
        <w:t>Annex A</w:t>
      </w:r>
      <w:r w:rsidRPr="005F2346">
        <w:rPr>
          <w:rFonts w:eastAsiaTheme="minorHAnsi" w:cs="Arial"/>
          <w:b/>
          <w:bCs/>
          <w:sz w:val="32"/>
          <w:szCs w:val="32"/>
        </w:rPr>
        <w:br/>
      </w:r>
      <w:r w:rsidRPr="005F2346">
        <w:rPr>
          <w:rFonts w:eastAsiaTheme="minorHAnsi" w:cs="Arial"/>
          <w:sz w:val="32"/>
          <w:szCs w:val="32"/>
        </w:rPr>
        <w:t>(</w:t>
      </w:r>
      <w:r w:rsidR="00165D2E" w:rsidRPr="005F2346">
        <w:rPr>
          <w:rFonts w:eastAsiaTheme="minorHAnsi" w:cs="Arial"/>
          <w:sz w:val="32"/>
          <w:szCs w:val="32"/>
        </w:rPr>
        <w:t>Cloud service extended control set</w:t>
      </w:r>
      <w:r w:rsidRPr="005F2346">
        <w:rPr>
          <w:rFonts w:eastAsiaTheme="minorHAnsi" w:cs="Arial"/>
          <w:sz w:val="32"/>
          <w:szCs w:val="32"/>
        </w:rPr>
        <w:t>)</w:t>
      </w:r>
      <w:r w:rsidRPr="005F2346">
        <w:rPr>
          <w:rFonts w:eastAsiaTheme="minorHAnsi" w:cs="Arial"/>
          <w:sz w:val="32"/>
          <w:szCs w:val="32"/>
        </w:rPr>
        <w:br/>
      </w:r>
    </w:p>
    <w:p w14:paraId="24514BC5" w14:textId="77777777" w:rsidR="000B2DB4" w:rsidRDefault="000B2DB4" w:rsidP="003D4D65"/>
    <w:tbl>
      <w:tblPr>
        <w:tblW w:w="14515" w:type="dxa"/>
        <w:tblInd w:w="93" w:type="dxa"/>
        <w:tblLook w:val="04A0" w:firstRow="1" w:lastRow="0" w:firstColumn="1" w:lastColumn="0" w:noHBand="0" w:noVBand="1"/>
      </w:tblPr>
      <w:tblGrid>
        <w:gridCol w:w="4628"/>
        <w:gridCol w:w="9872"/>
        <w:gridCol w:w="15"/>
      </w:tblGrid>
      <w:tr w:rsidR="000B2DB4" w:rsidRPr="002A03E3" w14:paraId="58071C22" w14:textId="77777777" w:rsidTr="00165D2E">
        <w:trPr>
          <w:trHeight w:val="610"/>
        </w:trPr>
        <w:tc>
          <w:tcPr>
            <w:tcW w:w="14515" w:type="dxa"/>
            <w:gridSpan w:val="3"/>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EFF0246" w14:textId="3D0CD179" w:rsidR="000B2DB4" w:rsidRPr="002A03E3" w:rsidRDefault="000B2DB4" w:rsidP="00165D2E">
            <w:pPr>
              <w:jc w:val="center"/>
              <w:rPr>
                <w:rFonts w:cs="Arial"/>
                <w:b/>
                <w:bCs/>
                <w:color w:val="000000"/>
                <w:sz w:val="20"/>
              </w:rPr>
            </w:pPr>
          </w:p>
        </w:tc>
      </w:tr>
      <w:tr w:rsidR="00DC1BBB" w:rsidRPr="002A03E3" w14:paraId="798E4BE3" w14:textId="77777777" w:rsidTr="00DC1BBB">
        <w:trPr>
          <w:gridAfter w:val="1"/>
          <w:wAfter w:w="15" w:type="dxa"/>
          <w:trHeight w:val="1057"/>
        </w:trPr>
        <w:tc>
          <w:tcPr>
            <w:tcW w:w="14500"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FBF4A9" w14:textId="77777777" w:rsidR="00DC1BBB" w:rsidRPr="00165D2E" w:rsidRDefault="00DC1BBB" w:rsidP="00E43762">
            <w:pPr>
              <w:jc w:val="left"/>
              <w:rPr>
                <w:rFonts w:cs="Arial"/>
                <w:b/>
                <w:bCs/>
                <w:color w:val="000000"/>
                <w:sz w:val="20"/>
              </w:rPr>
            </w:pPr>
            <w:r w:rsidRPr="00165D2E">
              <w:rPr>
                <w:rFonts w:cs="Arial"/>
                <w:b/>
                <w:bCs/>
                <w:color w:val="000000"/>
                <w:sz w:val="20"/>
              </w:rPr>
              <w:t>CLD.6.3</w:t>
            </w:r>
            <w:r>
              <w:rPr>
                <w:rFonts w:cs="Arial"/>
                <w:b/>
                <w:bCs/>
                <w:color w:val="000000"/>
                <w:sz w:val="20"/>
              </w:rPr>
              <w:br/>
            </w:r>
            <w:r>
              <w:rPr>
                <w:rFonts w:cs="Arial"/>
                <w:color w:val="000000"/>
                <w:sz w:val="20"/>
              </w:rPr>
              <w:t>Objective: To clarify the relationship regarding shared roles and responsibilities between the cloud service customer and the cloud service provider for information security management.</w:t>
            </w:r>
          </w:p>
          <w:p w14:paraId="120F8C84" w14:textId="69A67C50" w:rsidR="00DC1BBB" w:rsidRPr="002A03E3" w:rsidRDefault="00DC1BBB" w:rsidP="00AC7361">
            <w:pPr>
              <w:jc w:val="left"/>
              <w:rPr>
                <w:rFonts w:cs="Arial"/>
                <w:color w:val="000000"/>
                <w:sz w:val="20"/>
              </w:rPr>
            </w:pPr>
            <w:r w:rsidRPr="002A03E3">
              <w:rPr>
                <w:rFonts w:cs="Arial"/>
                <w:color w:val="000000"/>
                <w:sz w:val="20"/>
              </w:rPr>
              <w:t> </w:t>
            </w:r>
          </w:p>
        </w:tc>
      </w:tr>
      <w:tr w:rsidR="00DC1BBB" w:rsidRPr="002A03E3" w14:paraId="3B6D5A34" w14:textId="77777777" w:rsidTr="00EE3E35">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3EF3BD" w14:textId="61F37A10" w:rsidR="00DC1BBB" w:rsidRPr="00E43762" w:rsidRDefault="00DC1BBB" w:rsidP="00AC7361">
            <w:pPr>
              <w:jc w:val="left"/>
              <w:rPr>
                <w:rFonts w:cs="Arial"/>
                <w:b/>
                <w:bCs/>
                <w:color w:val="000000"/>
                <w:sz w:val="20"/>
              </w:rPr>
            </w:pPr>
            <w:r>
              <w:rPr>
                <w:rFonts w:cs="Arial"/>
                <w:b/>
                <w:bCs/>
                <w:color w:val="000000"/>
                <w:sz w:val="20"/>
              </w:rPr>
              <w:t>CLD.6.3.1: Shared roles and responsibilities within a cloud computing environment</w:t>
            </w:r>
          </w:p>
          <w:p w14:paraId="3B976E40" w14:textId="7621B58E" w:rsidR="00DC1BBB" w:rsidRPr="002A03E3" w:rsidRDefault="00DC1BBB" w:rsidP="00AC7361">
            <w:pPr>
              <w:jc w:val="left"/>
              <w:rPr>
                <w:rFonts w:cs="Arial"/>
                <w:color w:val="000000"/>
                <w:sz w:val="20"/>
              </w:rPr>
            </w:pPr>
            <w:r w:rsidRPr="002A03E3">
              <w:rPr>
                <w:rFonts w:cs="Arial"/>
                <w:color w:val="000000"/>
                <w:sz w:val="20"/>
              </w:rPr>
              <w:t> </w:t>
            </w:r>
          </w:p>
        </w:tc>
      </w:tr>
      <w:tr w:rsidR="008627E1" w:rsidRPr="002A03E3" w14:paraId="21C6ECE5" w14:textId="77777777" w:rsidTr="00661EA3">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F169E61" w14:textId="5BC0627B" w:rsidR="008627E1" w:rsidRDefault="008627E1" w:rsidP="00AC7361">
            <w:pPr>
              <w:jc w:val="left"/>
              <w:rPr>
                <w:rFonts w:cs="Arial"/>
                <w:b/>
                <w:bCs/>
                <w:color w:val="000000"/>
                <w:sz w:val="20"/>
              </w:rPr>
            </w:pPr>
            <w:r>
              <w:rPr>
                <w:rFonts w:cs="Arial"/>
                <w:b/>
                <w:bCs/>
                <w:color w:val="000000"/>
                <w:sz w:val="20"/>
              </w:rPr>
              <w:t xml:space="preserve">Control: </w:t>
            </w:r>
            <w:r>
              <w:rPr>
                <w:sz w:val="20"/>
              </w:rPr>
              <w:t xml:space="preserve">Responsibilities for shared information security roles in the use of the cloud service should be allocated to identified parties, documented, </w:t>
            </w:r>
            <w:proofErr w:type="gramStart"/>
            <w:r>
              <w:rPr>
                <w:sz w:val="20"/>
              </w:rPr>
              <w:t>communicated</w:t>
            </w:r>
            <w:proofErr w:type="gramEnd"/>
            <w:r>
              <w:rPr>
                <w:sz w:val="20"/>
              </w:rPr>
              <w:t xml:space="preserve"> and implemented by both the cloud service customer and the cloud service provider.</w:t>
            </w:r>
          </w:p>
        </w:tc>
      </w:tr>
      <w:tr w:rsidR="00DC1BBB" w:rsidRPr="002A03E3" w14:paraId="381F3D47" w14:textId="77777777" w:rsidTr="006173FF">
        <w:trPr>
          <w:gridAfter w:val="1"/>
          <w:wAfter w:w="15" w:type="dxa"/>
          <w:trHeight w:val="672"/>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5F6A0B1" w14:textId="3F1152CC" w:rsidR="00DC1BBB" w:rsidRPr="002A03E3" w:rsidRDefault="00DC1BBB" w:rsidP="00AC7361">
            <w:pPr>
              <w:jc w:val="left"/>
              <w:rPr>
                <w:rFonts w:cs="Arial"/>
                <w:color w:val="000000"/>
                <w:sz w:val="20"/>
              </w:rPr>
            </w:pPr>
            <w:r>
              <w:rPr>
                <w:rFonts w:cs="Arial"/>
                <w:color w:val="000000"/>
                <w:sz w:val="20"/>
              </w:rPr>
              <w:br/>
              <w:t xml:space="preserve">-Cloud </w:t>
            </w:r>
            <w:r w:rsidR="00FC180E">
              <w:rPr>
                <w:rFonts w:cs="Arial"/>
                <w:color w:val="000000"/>
                <w:sz w:val="20"/>
              </w:rPr>
              <w:t>s</w:t>
            </w:r>
            <w:r>
              <w:rPr>
                <w:rFonts w:cs="Arial"/>
                <w:color w:val="000000"/>
                <w:sz w:val="20"/>
              </w:rPr>
              <w:t>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36BDE0" w14:textId="77777777" w:rsidR="00DC1BBB" w:rsidRPr="002A03E3" w:rsidRDefault="00DC1BBB" w:rsidP="00AC7361">
            <w:pPr>
              <w:jc w:val="left"/>
              <w:rPr>
                <w:rFonts w:cs="Arial"/>
                <w:color w:val="000000"/>
                <w:sz w:val="20"/>
              </w:rPr>
            </w:pPr>
          </w:p>
        </w:tc>
      </w:tr>
      <w:tr w:rsidR="00DC1BBB" w:rsidRPr="002A03E3" w14:paraId="46A97564" w14:textId="77777777" w:rsidTr="006173FF">
        <w:trPr>
          <w:gridAfter w:val="1"/>
          <w:wAfter w:w="15" w:type="dxa"/>
          <w:trHeight w:val="519"/>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E3AAEB" w14:textId="336BD51E" w:rsidR="00DC1BBB" w:rsidRDefault="00DC1BBB" w:rsidP="00AC7361">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620E2CB" w14:textId="77777777" w:rsidR="00DC1BBB" w:rsidRPr="002A03E3" w:rsidRDefault="00DC1BBB" w:rsidP="00AC7361">
            <w:pPr>
              <w:jc w:val="left"/>
              <w:rPr>
                <w:rFonts w:cs="Arial"/>
                <w:color w:val="000000"/>
                <w:sz w:val="20"/>
              </w:rPr>
            </w:pPr>
          </w:p>
        </w:tc>
      </w:tr>
      <w:tr w:rsidR="00DC1BBB" w:rsidRPr="002A03E3" w14:paraId="4431B1BE" w14:textId="77777777" w:rsidTr="009F3547">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B4654D8" w14:textId="1C8348E3" w:rsidR="00DC1BBB" w:rsidRPr="002A03E3" w:rsidRDefault="00DC1BBB" w:rsidP="00AC7361">
            <w:pPr>
              <w:jc w:val="left"/>
              <w:rPr>
                <w:rFonts w:cs="Arial"/>
                <w:color w:val="000000"/>
                <w:sz w:val="20"/>
              </w:rPr>
            </w:pPr>
            <w:r w:rsidRPr="00DC1BBB">
              <w:rPr>
                <w:rFonts w:cs="Arial"/>
                <w:b/>
                <w:bCs/>
                <w:color w:val="000000"/>
                <w:sz w:val="20"/>
              </w:rPr>
              <w:t>CLD 8.1.5</w:t>
            </w:r>
            <w:r>
              <w:rPr>
                <w:rFonts w:cs="Arial"/>
                <w:b/>
                <w:bCs/>
                <w:color w:val="000000"/>
                <w:sz w:val="20"/>
              </w:rPr>
              <w:t>:</w:t>
            </w:r>
            <w:r w:rsidRPr="00DC1BBB">
              <w:rPr>
                <w:rFonts w:cs="Arial"/>
                <w:b/>
                <w:bCs/>
                <w:color w:val="000000"/>
                <w:sz w:val="20"/>
              </w:rPr>
              <w:t xml:space="preserve"> Removal of cloud service customer assets</w:t>
            </w:r>
          </w:p>
        </w:tc>
      </w:tr>
      <w:tr w:rsidR="00DC1BBB" w:rsidRPr="002A03E3" w14:paraId="00AB5B71" w14:textId="77777777" w:rsidTr="009F3547">
        <w:trPr>
          <w:gridAfter w:val="1"/>
          <w:wAfter w:w="15" w:type="dxa"/>
          <w:trHeight w:val="212"/>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AF268CD" w14:textId="573B318D" w:rsidR="00DC1BBB" w:rsidRPr="00DC1BBB" w:rsidRDefault="00DC1BBB" w:rsidP="00AC7361">
            <w:pPr>
              <w:jc w:val="left"/>
              <w:rPr>
                <w:rFonts w:cs="Arial"/>
                <w:b/>
                <w:bCs/>
                <w:color w:val="000000"/>
                <w:sz w:val="20"/>
              </w:rPr>
            </w:pPr>
            <w:r>
              <w:rPr>
                <w:rFonts w:cs="Arial"/>
                <w:b/>
                <w:bCs/>
                <w:color w:val="000000"/>
                <w:sz w:val="20"/>
              </w:rPr>
              <w:t xml:space="preserve">Control: </w:t>
            </w:r>
            <w:r>
              <w:rPr>
                <w:sz w:val="20"/>
              </w:rPr>
              <w:t xml:space="preserve">Assets of the cloud service customer that are on the cloud service provider's premises should be removed, and </w:t>
            </w:r>
            <w:proofErr w:type="gramStart"/>
            <w:r>
              <w:rPr>
                <w:sz w:val="20"/>
              </w:rPr>
              <w:t>returned</w:t>
            </w:r>
            <w:proofErr w:type="gramEnd"/>
            <w:r>
              <w:rPr>
                <w:sz w:val="20"/>
              </w:rPr>
              <w:t xml:space="preserve"> if necessary, in a timely manner upon termination of the cloud service agreement.</w:t>
            </w:r>
          </w:p>
        </w:tc>
      </w:tr>
      <w:tr w:rsidR="006173FF" w:rsidRPr="002A03E3" w14:paraId="1192FF22"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551247" w14:textId="1A03B099" w:rsidR="006173FF" w:rsidRPr="002A03E3" w:rsidRDefault="006173FF" w:rsidP="00AC7361">
            <w:pPr>
              <w:jc w:val="left"/>
              <w:rPr>
                <w:rFonts w:cs="Arial"/>
                <w:color w:val="000000"/>
                <w:sz w:val="20"/>
              </w:rPr>
            </w:pPr>
            <w:r w:rsidRPr="002A03E3">
              <w:rPr>
                <w:rFonts w:cs="Arial"/>
                <w:color w:val="000000"/>
                <w:sz w:val="20"/>
              </w:rPr>
              <w:t> </w:t>
            </w:r>
            <w:r>
              <w:rPr>
                <w:rFonts w:cs="Arial"/>
                <w:color w:val="000000"/>
                <w:sz w:val="20"/>
              </w:rPr>
              <w:t xml:space="preserve">-Cloud </w:t>
            </w:r>
            <w:r w:rsidR="00FC180E">
              <w:rPr>
                <w:rFonts w:cs="Arial"/>
                <w:color w:val="000000"/>
                <w:sz w:val="20"/>
              </w:rPr>
              <w:t>s</w:t>
            </w:r>
            <w:r>
              <w:rPr>
                <w:rFonts w:cs="Arial"/>
                <w:color w:val="000000"/>
                <w:sz w:val="20"/>
              </w:rPr>
              <w:t xml:space="preserve">ervice customer </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8CBF47" w14:textId="179E2DF0" w:rsidR="006173FF" w:rsidRPr="002A03E3" w:rsidRDefault="006173FF" w:rsidP="00AC7361">
            <w:pPr>
              <w:jc w:val="left"/>
              <w:rPr>
                <w:rFonts w:cs="Arial"/>
                <w:color w:val="000000"/>
                <w:sz w:val="20"/>
              </w:rPr>
            </w:pPr>
          </w:p>
        </w:tc>
      </w:tr>
      <w:tr w:rsidR="006173FF" w:rsidRPr="002A03E3" w14:paraId="58A33E4B"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FF3CF07" w14:textId="3A1177B6" w:rsidR="006173FF" w:rsidRPr="002A03E3" w:rsidRDefault="006173FF" w:rsidP="00AC7361">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75A2751" w14:textId="77777777" w:rsidR="006173FF" w:rsidRPr="002A03E3" w:rsidRDefault="006173FF" w:rsidP="00AC7361">
            <w:pPr>
              <w:jc w:val="left"/>
              <w:rPr>
                <w:rFonts w:cs="Arial"/>
                <w:color w:val="000000"/>
                <w:sz w:val="20"/>
              </w:rPr>
            </w:pPr>
          </w:p>
        </w:tc>
      </w:tr>
      <w:tr w:rsidR="006173FF" w:rsidRPr="002A03E3" w14:paraId="11D784F2" w14:textId="77777777" w:rsidTr="00944ED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B17B63" w14:textId="4B8E3816" w:rsidR="006173FF" w:rsidRPr="006173FF" w:rsidRDefault="006173FF" w:rsidP="00AC7361">
            <w:pPr>
              <w:jc w:val="left"/>
              <w:rPr>
                <w:rFonts w:cs="Arial"/>
                <w:color w:val="000000"/>
                <w:sz w:val="20"/>
              </w:rPr>
            </w:pPr>
            <w:r w:rsidRPr="006173FF">
              <w:rPr>
                <w:rFonts w:cs="Arial"/>
                <w:b/>
                <w:bCs/>
                <w:color w:val="000000"/>
                <w:sz w:val="20"/>
              </w:rPr>
              <w:t xml:space="preserve">CLD.9.5 </w:t>
            </w:r>
            <w:r>
              <w:rPr>
                <w:b/>
                <w:bCs/>
                <w:sz w:val="20"/>
              </w:rPr>
              <w:t>Access control of cloud service customer data in shared virtual environment</w:t>
            </w:r>
            <w:r>
              <w:rPr>
                <w:rFonts w:cs="Arial"/>
                <w:b/>
                <w:bCs/>
                <w:color w:val="000000"/>
                <w:sz w:val="20"/>
              </w:rPr>
              <w:br/>
            </w:r>
            <w:r w:rsidRPr="006173FF">
              <w:rPr>
                <w:rFonts w:cs="Arial"/>
                <w:color w:val="000000"/>
                <w:sz w:val="20"/>
              </w:rPr>
              <w:t>Objective: To mitigate information security risks when using the shared virtual environment of cloud computing.</w:t>
            </w:r>
          </w:p>
        </w:tc>
      </w:tr>
      <w:tr w:rsidR="006173FF" w:rsidRPr="002A03E3" w14:paraId="411CA2C4" w14:textId="77777777" w:rsidTr="005E2460">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8124CE5" w14:textId="70C4C8FB" w:rsidR="006173FF" w:rsidRPr="002A03E3" w:rsidRDefault="006173FF" w:rsidP="00AC7361">
            <w:pPr>
              <w:jc w:val="left"/>
              <w:rPr>
                <w:rFonts w:cs="Arial"/>
                <w:color w:val="000000"/>
                <w:sz w:val="20"/>
              </w:rPr>
            </w:pPr>
            <w:r>
              <w:rPr>
                <w:b/>
                <w:bCs/>
                <w:sz w:val="20"/>
              </w:rPr>
              <w:t>CLD.9.5.1 Segregation in virtual computing environments</w:t>
            </w:r>
          </w:p>
        </w:tc>
      </w:tr>
      <w:tr w:rsidR="006173FF" w:rsidRPr="002A03E3" w14:paraId="0507550F" w14:textId="77777777" w:rsidTr="005E2460">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659FB37" w14:textId="7B77CB68" w:rsidR="006173FF" w:rsidRDefault="006173FF" w:rsidP="00AC7361">
            <w:pPr>
              <w:jc w:val="left"/>
              <w:rPr>
                <w:rFonts w:cs="Arial"/>
                <w:color w:val="000000"/>
                <w:sz w:val="20"/>
              </w:rPr>
            </w:pPr>
            <w:r w:rsidRPr="00870D24">
              <w:rPr>
                <w:rFonts w:cs="Arial"/>
                <w:b/>
                <w:bCs/>
                <w:color w:val="000000"/>
                <w:sz w:val="20"/>
              </w:rPr>
              <w:t>Control:</w:t>
            </w:r>
            <w:r>
              <w:rPr>
                <w:rFonts w:cs="Arial"/>
                <w:color w:val="000000"/>
                <w:sz w:val="20"/>
              </w:rPr>
              <w:t xml:space="preserve"> </w:t>
            </w:r>
            <w:r w:rsidRPr="006173FF">
              <w:rPr>
                <w:rFonts w:cs="Arial"/>
                <w:color w:val="000000"/>
                <w:sz w:val="20"/>
              </w:rPr>
              <w:t>A cloud service customer's virtual environment running on a cloud service should be protected from other cloud service customers and unauthorized persons.</w:t>
            </w:r>
          </w:p>
        </w:tc>
      </w:tr>
      <w:tr w:rsidR="006173FF" w:rsidRPr="002A03E3" w14:paraId="3F0C7D28" w14:textId="77777777" w:rsidTr="006173FF">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D97DBB7" w14:textId="67AB46BA" w:rsidR="006173FF" w:rsidRDefault="00870D24" w:rsidP="00AC7361">
            <w:pPr>
              <w:jc w:val="left"/>
              <w:rPr>
                <w:rFonts w:cs="Arial"/>
                <w:color w:val="000000"/>
                <w:sz w:val="20"/>
              </w:rPr>
            </w:pPr>
            <w:r>
              <w:rPr>
                <w:rFonts w:cs="Arial"/>
                <w:color w:val="000000"/>
                <w:sz w:val="20"/>
              </w:rPr>
              <w:lastRenderedPageBreak/>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13C22A" w14:textId="5FEB3688" w:rsidR="006173FF" w:rsidRDefault="006173FF" w:rsidP="00AC7361">
            <w:pPr>
              <w:jc w:val="left"/>
              <w:rPr>
                <w:rFonts w:cs="Arial"/>
                <w:color w:val="000000"/>
                <w:sz w:val="20"/>
              </w:rPr>
            </w:pPr>
          </w:p>
        </w:tc>
      </w:tr>
      <w:tr w:rsidR="00870D24" w:rsidRPr="002A03E3" w14:paraId="3139FCC7" w14:textId="77777777" w:rsidTr="005F7253">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B94932" w14:textId="03538AC8" w:rsidR="00870D24" w:rsidRPr="002A03E3" w:rsidRDefault="00870D24" w:rsidP="00AC7361">
            <w:pPr>
              <w:jc w:val="left"/>
              <w:rPr>
                <w:rFonts w:cs="Arial"/>
                <w:color w:val="000000"/>
                <w:sz w:val="20"/>
              </w:rPr>
            </w:pPr>
            <w:r>
              <w:rPr>
                <w:rFonts w:cs="Arial"/>
                <w:b/>
                <w:bCs/>
                <w:color w:val="000000"/>
                <w:sz w:val="20"/>
              </w:rPr>
              <w:t xml:space="preserve">CLD.9.5.2 </w:t>
            </w:r>
            <w:r w:rsidRPr="00870D24">
              <w:rPr>
                <w:rFonts w:cs="Arial"/>
                <w:b/>
                <w:bCs/>
                <w:color w:val="000000"/>
                <w:sz w:val="20"/>
              </w:rPr>
              <w:t>Virtual machine hardening</w:t>
            </w:r>
          </w:p>
        </w:tc>
      </w:tr>
      <w:tr w:rsidR="00870D24" w:rsidRPr="002A03E3" w14:paraId="4F85EA61" w14:textId="77777777" w:rsidTr="005F7253">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D5D4DFF" w14:textId="094C919D" w:rsidR="00870D24" w:rsidRPr="00870D24" w:rsidRDefault="00870D24" w:rsidP="00AC7361">
            <w:pPr>
              <w:jc w:val="left"/>
              <w:rPr>
                <w:rFonts w:cs="Arial"/>
                <w:color w:val="000000"/>
                <w:sz w:val="20"/>
              </w:rPr>
            </w:pPr>
            <w:r>
              <w:rPr>
                <w:rFonts w:cs="Arial"/>
                <w:b/>
                <w:bCs/>
                <w:color w:val="000000"/>
                <w:sz w:val="20"/>
              </w:rPr>
              <w:t xml:space="preserve">Control: </w:t>
            </w:r>
            <w:r>
              <w:rPr>
                <w:sz w:val="20"/>
              </w:rPr>
              <w:t>Virtual machines in a cloud computing environment should be hardened to meet business needs.</w:t>
            </w:r>
          </w:p>
        </w:tc>
      </w:tr>
      <w:tr w:rsidR="00870D24" w:rsidRPr="002A03E3" w14:paraId="16203245" w14:textId="77777777" w:rsidTr="003E7B3E">
        <w:trPr>
          <w:gridAfter w:val="1"/>
          <w:wAfter w:w="15" w:type="dxa"/>
          <w:trHeight w:val="546"/>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2EA4DC" w14:textId="5641C61C" w:rsidR="00870D24" w:rsidRPr="00870D24" w:rsidRDefault="00870D24" w:rsidP="00AC7361">
            <w:pPr>
              <w:jc w:val="left"/>
              <w:rPr>
                <w:rFonts w:cs="Arial"/>
                <w:color w:val="000000"/>
                <w:sz w:val="20"/>
              </w:rPr>
            </w:pPr>
            <w:r w:rsidRPr="00870D24">
              <w:rPr>
                <w:rFonts w:cs="Arial"/>
                <w:color w:val="000000"/>
                <w:sz w:val="20"/>
              </w:rPr>
              <w:t xml:space="preserve">-Cloud </w:t>
            </w:r>
            <w:r w:rsidR="00FC180E">
              <w:rPr>
                <w:rFonts w:cs="Arial"/>
                <w:color w:val="000000"/>
                <w:sz w:val="20"/>
              </w:rPr>
              <w:t>s</w:t>
            </w:r>
            <w:r w:rsidRPr="00870D24">
              <w:rPr>
                <w:rFonts w:cs="Arial"/>
                <w:color w:val="000000"/>
                <w:sz w:val="20"/>
              </w:rPr>
              <w:t>ervice customer</w:t>
            </w:r>
          </w:p>
        </w:tc>
        <w:tc>
          <w:tcPr>
            <w:tcW w:w="9872" w:type="dxa"/>
            <w:vMerge w:val="restart"/>
            <w:tcBorders>
              <w:top w:val="single" w:sz="4" w:space="0" w:color="A11E29"/>
              <w:left w:val="single" w:sz="4" w:space="0" w:color="A11E29"/>
              <w:right w:val="single" w:sz="4" w:space="0" w:color="A11E29"/>
            </w:tcBorders>
            <w:shd w:val="clear" w:color="auto" w:fill="auto"/>
            <w:vAlign w:val="center"/>
          </w:tcPr>
          <w:p w14:paraId="4D74D51A" w14:textId="32582FCD" w:rsidR="00870D24" w:rsidRDefault="00870D24" w:rsidP="00AC7361">
            <w:pPr>
              <w:jc w:val="left"/>
              <w:rPr>
                <w:rFonts w:cs="Arial"/>
                <w:b/>
                <w:bCs/>
                <w:color w:val="000000"/>
                <w:sz w:val="20"/>
              </w:rPr>
            </w:pPr>
          </w:p>
        </w:tc>
      </w:tr>
      <w:tr w:rsidR="00870D24" w:rsidRPr="002A03E3" w14:paraId="65D25F1C" w14:textId="77777777" w:rsidTr="003E7B3E">
        <w:trPr>
          <w:gridAfter w:val="1"/>
          <w:wAfter w:w="15" w:type="dxa"/>
          <w:trHeight w:val="492"/>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9AF9CD" w14:textId="7A046054" w:rsidR="00870D24" w:rsidRPr="00870D24" w:rsidRDefault="00870D24" w:rsidP="00AC7361">
            <w:pPr>
              <w:jc w:val="left"/>
              <w:rPr>
                <w:rFonts w:cs="Arial"/>
                <w:color w:val="000000"/>
                <w:sz w:val="20"/>
              </w:rPr>
            </w:pPr>
            <w:r w:rsidRPr="00870D24">
              <w:rPr>
                <w:rFonts w:cs="Arial"/>
                <w:color w:val="000000"/>
                <w:sz w:val="20"/>
              </w:rPr>
              <w:t xml:space="preserve">-Cloud </w:t>
            </w:r>
            <w:r w:rsidR="00FC180E">
              <w:rPr>
                <w:rFonts w:cs="Arial"/>
                <w:color w:val="000000"/>
                <w:sz w:val="20"/>
              </w:rPr>
              <w:t>s</w:t>
            </w:r>
            <w:r w:rsidRPr="00870D24">
              <w:rPr>
                <w:rFonts w:cs="Arial"/>
                <w:color w:val="000000"/>
                <w:sz w:val="20"/>
              </w:rPr>
              <w:t>ervice provider</w:t>
            </w:r>
          </w:p>
        </w:tc>
        <w:tc>
          <w:tcPr>
            <w:tcW w:w="9872" w:type="dxa"/>
            <w:vMerge/>
            <w:tcBorders>
              <w:left w:val="single" w:sz="4" w:space="0" w:color="A11E29"/>
              <w:bottom w:val="single" w:sz="4" w:space="0" w:color="A11E29"/>
              <w:right w:val="single" w:sz="4" w:space="0" w:color="A11E29"/>
            </w:tcBorders>
            <w:shd w:val="clear" w:color="auto" w:fill="auto"/>
            <w:vAlign w:val="center"/>
          </w:tcPr>
          <w:p w14:paraId="5415DD29" w14:textId="481FF8DC" w:rsidR="00870D24" w:rsidRDefault="00870D24" w:rsidP="00AC7361">
            <w:pPr>
              <w:jc w:val="left"/>
              <w:rPr>
                <w:rFonts w:cs="Arial"/>
                <w:b/>
                <w:bCs/>
                <w:color w:val="000000"/>
                <w:sz w:val="20"/>
              </w:rPr>
            </w:pPr>
          </w:p>
        </w:tc>
      </w:tr>
      <w:tr w:rsidR="003E7B3E" w:rsidRPr="002A03E3" w14:paraId="552B6D6A" w14:textId="77777777" w:rsidTr="00370D7F">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CF95B2C" w14:textId="223431A1" w:rsidR="003E7B3E" w:rsidRPr="002A03E3" w:rsidRDefault="003E7B3E" w:rsidP="00AC7361">
            <w:pPr>
              <w:jc w:val="left"/>
              <w:rPr>
                <w:rFonts w:cs="Arial"/>
                <w:color w:val="000000"/>
                <w:sz w:val="20"/>
              </w:rPr>
            </w:pPr>
            <w:r>
              <w:rPr>
                <w:rFonts w:cs="Arial"/>
                <w:b/>
                <w:bCs/>
                <w:color w:val="000000"/>
                <w:sz w:val="20"/>
              </w:rPr>
              <w:t xml:space="preserve">CLD.12.1.5 </w:t>
            </w:r>
            <w:r>
              <w:rPr>
                <w:b/>
                <w:bCs/>
                <w:sz w:val="20"/>
              </w:rPr>
              <w:t>Administrator's operational security</w:t>
            </w:r>
          </w:p>
        </w:tc>
      </w:tr>
      <w:tr w:rsidR="003E7B3E" w:rsidRPr="002A03E3" w14:paraId="26F406A4" w14:textId="77777777" w:rsidTr="00370D7F">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09ECB8F" w14:textId="1BC14ED7" w:rsidR="003E7B3E" w:rsidRPr="003E7B3E" w:rsidRDefault="003E7B3E" w:rsidP="00AC7361">
            <w:pPr>
              <w:jc w:val="left"/>
              <w:rPr>
                <w:rFonts w:cs="Arial"/>
                <w:color w:val="000000"/>
                <w:sz w:val="20"/>
              </w:rPr>
            </w:pPr>
            <w:r>
              <w:rPr>
                <w:rFonts w:cs="Arial"/>
                <w:b/>
                <w:bCs/>
                <w:color w:val="000000"/>
                <w:sz w:val="20"/>
              </w:rPr>
              <w:t xml:space="preserve">Control: </w:t>
            </w:r>
            <w:r>
              <w:rPr>
                <w:sz w:val="20"/>
              </w:rPr>
              <w:t xml:space="preserve">Procedures for administrative operations of a cloud computing environment should be defined, </w:t>
            </w:r>
            <w:proofErr w:type="gramStart"/>
            <w:r>
              <w:rPr>
                <w:sz w:val="20"/>
              </w:rPr>
              <w:t>documented</w:t>
            </w:r>
            <w:proofErr w:type="gramEnd"/>
            <w:r>
              <w:rPr>
                <w:sz w:val="20"/>
              </w:rPr>
              <w:t xml:space="preserve"> and monitored.</w:t>
            </w:r>
          </w:p>
        </w:tc>
      </w:tr>
      <w:tr w:rsidR="003E7B3E" w:rsidRPr="002A03E3" w14:paraId="5A2A0DF3" w14:textId="77777777" w:rsidTr="003E7B3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FEEACF" w14:textId="502F4C33" w:rsidR="003E7B3E" w:rsidRPr="002A03E3" w:rsidRDefault="003E7B3E" w:rsidP="00570D16">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96182C" w14:textId="57A026D7" w:rsidR="003E7B3E" w:rsidRPr="002A03E3" w:rsidRDefault="003E7B3E" w:rsidP="00570D16">
            <w:pPr>
              <w:jc w:val="left"/>
              <w:rPr>
                <w:rFonts w:cs="Arial"/>
                <w:color w:val="000000"/>
                <w:sz w:val="20"/>
              </w:rPr>
            </w:pPr>
          </w:p>
        </w:tc>
      </w:tr>
      <w:tr w:rsidR="003E7B3E" w:rsidRPr="002A03E3" w14:paraId="599BC711" w14:textId="77777777" w:rsidTr="003E7B3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2C51F4" w14:textId="0FFB1FC6" w:rsidR="003E7B3E" w:rsidRPr="002A03E3" w:rsidRDefault="003E7B3E" w:rsidP="00570D16">
            <w:pPr>
              <w:jc w:val="left"/>
              <w:rPr>
                <w:rFonts w:cs="Arial"/>
                <w:color w:val="000000"/>
                <w:sz w:val="20"/>
              </w:rPr>
            </w:pPr>
            <w:r>
              <w:rPr>
                <w:rFonts w:cs="Arial"/>
                <w:color w:val="000000"/>
                <w:sz w:val="20"/>
              </w:rPr>
              <w:t xml:space="preserve">-Cloud </w:t>
            </w:r>
            <w:r w:rsidR="00FC180E">
              <w:rPr>
                <w:rFonts w:cs="Arial"/>
                <w:color w:val="000000"/>
                <w:sz w:val="20"/>
              </w:rPr>
              <w:t>s</w:t>
            </w:r>
            <w:r>
              <w:rPr>
                <w:rFonts w:cs="Arial"/>
                <w:color w:val="000000"/>
                <w:sz w:val="20"/>
              </w:rPr>
              <w:t>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50BE27" w14:textId="77777777" w:rsidR="003E7B3E" w:rsidRPr="002A03E3" w:rsidRDefault="003E7B3E" w:rsidP="00570D16">
            <w:pPr>
              <w:jc w:val="left"/>
              <w:rPr>
                <w:rFonts w:cs="Arial"/>
                <w:color w:val="000000"/>
                <w:sz w:val="20"/>
              </w:rPr>
            </w:pPr>
          </w:p>
        </w:tc>
      </w:tr>
      <w:tr w:rsidR="003E7B3E" w:rsidRPr="002A03E3" w14:paraId="489E30A2" w14:textId="77777777" w:rsidTr="00E43DF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BC3DDD" w14:textId="48FCCDB7" w:rsidR="003E7B3E" w:rsidRPr="002A03E3" w:rsidRDefault="003E7B3E" w:rsidP="00570D16">
            <w:pPr>
              <w:jc w:val="left"/>
              <w:rPr>
                <w:rFonts w:cs="Arial"/>
                <w:color w:val="000000"/>
                <w:sz w:val="20"/>
              </w:rPr>
            </w:pPr>
            <w:r>
              <w:rPr>
                <w:rFonts w:cs="Arial"/>
                <w:b/>
                <w:bCs/>
                <w:color w:val="000000"/>
                <w:sz w:val="20"/>
              </w:rPr>
              <w:t>CLD.12.4.5</w:t>
            </w:r>
            <w:r w:rsidR="00FC180E">
              <w:rPr>
                <w:rFonts w:cs="Arial"/>
                <w:b/>
                <w:bCs/>
                <w:color w:val="000000"/>
                <w:sz w:val="20"/>
              </w:rPr>
              <w:t xml:space="preserve"> </w:t>
            </w:r>
            <w:r w:rsidR="00FC180E" w:rsidRPr="00FC180E">
              <w:rPr>
                <w:rFonts w:cs="Arial"/>
                <w:b/>
                <w:bCs/>
                <w:color w:val="000000"/>
                <w:sz w:val="20"/>
              </w:rPr>
              <w:t>Monitoring of Cloud Services</w:t>
            </w:r>
          </w:p>
        </w:tc>
      </w:tr>
      <w:tr w:rsidR="00FC180E" w:rsidRPr="002A03E3" w14:paraId="5D9DF921" w14:textId="77777777" w:rsidTr="00E43DFA">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EA36671" w14:textId="670430DC" w:rsidR="00FC180E" w:rsidRPr="00FC180E" w:rsidRDefault="00FC180E" w:rsidP="00570D16">
            <w:pPr>
              <w:jc w:val="left"/>
              <w:rPr>
                <w:rFonts w:cs="Arial"/>
                <w:color w:val="000000"/>
                <w:sz w:val="20"/>
              </w:rPr>
            </w:pPr>
            <w:r>
              <w:rPr>
                <w:rFonts w:cs="Arial"/>
                <w:b/>
                <w:bCs/>
                <w:color w:val="000000"/>
                <w:sz w:val="20"/>
              </w:rPr>
              <w:t xml:space="preserve">Control: </w:t>
            </w:r>
            <w:r w:rsidRPr="00FC180E">
              <w:rPr>
                <w:rFonts w:cs="Arial"/>
                <w:color w:val="000000"/>
                <w:sz w:val="20"/>
              </w:rPr>
              <w:t>The cloud service customer should have the capability to monitor specified aspects of the operation of the cloud services that the cloud service customer uses.</w:t>
            </w:r>
          </w:p>
        </w:tc>
      </w:tr>
      <w:tr w:rsidR="00FC180E" w:rsidRPr="002A03E3" w14:paraId="29B437BF"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B37C80" w14:textId="68E5EA61" w:rsidR="00FC180E" w:rsidRPr="002A03E3" w:rsidRDefault="00FC180E" w:rsidP="00570D16">
            <w:pPr>
              <w:jc w:val="left"/>
              <w:rPr>
                <w:rFonts w:cs="Arial"/>
                <w:color w:val="000000"/>
                <w:sz w:val="20"/>
              </w:rPr>
            </w:pPr>
            <w:r>
              <w:rPr>
                <w:rFonts w:cs="Arial"/>
                <w:color w:val="000000"/>
                <w:sz w:val="20"/>
              </w:rPr>
              <w:t>-Cloud service customer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BE82FE" w14:textId="7FBE1834" w:rsidR="00FC180E" w:rsidRPr="002A03E3" w:rsidRDefault="00FC180E" w:rsidP="00570D16">
            <w:pPr>
              <w:jc w:val="left"/>
              <w:rPr>
                <w:rFonts w:cs="Arial"/>
                <w:color w:val="000000"/>
                <w:sz w:val="20"/>
              </w:rPr>
            </w:pPr>
          </w:p>
        </w:tc>
      </w:tr>
      <w:tr w:rsidR="00FC180E" w:rsidRPr="002A03E3" w14:paraId="720C271B"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3E4B030" w14:textId="3AB2A01C" w:rsidR="00FC180E" w:rsidRPr="002A03E3" w:rsidRDefault="00FC180E" w:rsidP="00570D16">
            <w:pPr>
              <w:jc w:val="left"/>
              <w:rPr>
                <w:rFonts w:cs="Arial"/>
                <w:color w:val="000000"/>
                <w:sz w:val="20"/>
              </w:rPr>
            </w:pPr>
            <w:r>
              <w:rPr>
                <w:rFonts w:cs="Arial"/>
                <w:color w:val="000000"/>
                <w:sz w:val="20"/>
              </w:rPr>
              <w:t>-Cloud service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480C4A" w14:textId="77777777" w:rsidR="00FC180E" w:rsidRPr="002A03E3" w:rsidRDefault="00FC180E" w:rsidP="00570D16">
            <w:pPr>
              <w:jc w:val="left"/>
              <w:rPr>
                <w:rFonts w:cs="Arial"/>
                <w:color w:val="000000"/>
                <w:sz w:val="20"/>
              </w:rPr>
            </w:pPr>
          </w:p>
        </w:tc>
      </w:tr>
      <w:tr w:rsidR="00FC180E" w:rsidRPr="002A03E3" w14:paraId="26B927FC" w14:textId="77777777" w:rsidTr="008A1EEE">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589E8E9" w14:textId="3F3105B9" w:rsidR="00FC180E" w:rsidRPr="00FC180E" w:rsidRDefault="00FC180E" w:rsidP="00570D16">
            <w:pPr>
              <w:jc w:val="left"/>
              <w:rPr>
                <w:rFonts w:cs="Arial"/>
                <w:b/>
                <w:bCs/>
                <w:color w:val="000000"/>
                <w:sz w:val="20"/>
              </w:rPr>
            </w:pPr>
            <w:r w:rsidRPr="00FC180E">
              <w:rPr>
                <w:rFonts w:cs="Arial"/>
                <w:b/>
                <w:bCs/>
                <w:color w:val="000000"/>
                <w:sz w:val="20"/>
              </w:rPr>
              <w:t xml:space="preserve">CLD.13.1.4 </w:t>
            </w:r>
            <w:r w:rsidRPr="00FC180E">
              <w:rPr>
                <w:b/>
                <w:bCs/>
                <w:sz w:val="20"/>
              </w:rPr>
              <w:t>Alignment of security management for virtual and physical networks</w:t>
            </w:r>
          </w:p>
        </w:tc>
      </w:tr>
      <w:tr w:rsidR="00FC180E" w:rsidRPr="002A03E3" w14:paraId="7163E92B" w14:textId="77777777" w:rsidTr="00F6535C">
        <w:trPr>
          <w:gridAfter w:val="1"/>
          <w:wAfter w:w="15" w:type="dxa"/>
          <w:trHeight w:val="321"/>
        </w:trPr>
        <w:tc>
          <w:tcPr>
            <w:tcW w:w="1450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66C3CC4" w14:textId="3D830244" w:rsidR="00FC180E" w:rsidRPr="00FC180E" w:rsidRDefault="00FC180E" w:rsidP="00570D16">
            <w:pPr>
              <w:jc w:val="left"/>
              <w:rPr>
                <w:rFonts w:cs="Arial"/>
                <w:color w:val="000000"/>
                <w:sz w:val="20"/>
              </w:rPr>
            </w:pPr>
            <w:r>
              <w:rPr>
                <w:rFonts w:cs="Arial"/>
                <w:b/>
                <w:bCs/>
                <w:color w:val="000000"/>
                <w:sz w:val="20"/>
              </w:rPr>
              <w:t xml:space="preserve">Control: </w:t>
            </w:r>
            <w:r>
              <w:rPr>
                <w:sz w:val="20"/>
              </w:rPr>
              <w:t>Upon configuration of virtual networks, consistency of configurations between virtual and physical networks should be verified based on the cloud service provider's network security policy.</w:t>
            </w:r>
          </w:p>
        </w:tc>
      </w:tr>
      <w:tr w:rsidR="00FC180E" w:rsidRPr="002A03E3" w14:paraId="0E00232C" w14:textId="77777777" w:rsidTr="00FC180E">
        <w:trPr>
          <w:gridAfter w:val="1"/>
          <w:wAfter w:w="15" w:type="dxa"/>
          <w:trHeight w:val="321"/>
        </w:trPr>
        <w:tc>
          <w:tcPr>
            <w:tcW w:w="462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223C84" w14:textId="0DB908A7" w:rsidR="00FC180E" w:rsidRPr="00FC180E" w:rsidRDefault="00FC180E" w:rsidP="00570D16">
            <w:pPr>
              <w:jc w:val="left"/>
              <w:rPr>
                <w:rFonts w:cs="Arial"/>
                <w:color w:val="000000"/>
                <w:sz w:val="20"/>
              </w:rPr>
            </w:pPr>
            <w:r w:rsidRPr="00FC180E">
              <w:rPr>
                <w:rFonts w:cs="Arial"/>
                <w:color w:val="000000"/>
                <w:sz w:val="20"/>
              </w:rPr>
              <w:t>-Cloud service provider</w:t>
            </w:r>
          </w:p>
        </w:tc>
        <w:tc>
          <w:tcPr>
            <w:tcW w:w="9872"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9FA16A" w14:textId="5AEF2318" w:rsidR="00FC180E" w:rsidRDefault="00FC180E" w:rsidP="00570D16">
            <w:pPr>
              <w:jc w:val="left"/>
              <w:rPr>
                <w:rFonts w:cs="Arial"/>
                <w:b/>
                <w:bCs/>
                <w:color w:val="000000"/>
                <w:sz w:val="20"/>
              </w:rPr>
            </w:pPr>
          </w:p>
        </w:tc>
      </w:tr>
    </w:tbl>
    <w:p w14:paraId="77CC9FA6" w14:textId="77777777" w:rsidR="000B2DB4" w:rsidRDefault="000B2DB4" w:rsidP="000B2DB4">
      <w:pPr>
        <w:ind w:left="680"/>
      </w:pPr>
    </w:p>
    <w:p w14:paraId="7485D925" w14:textId="77777777" w:rsidR="000B2DB4" w:rsidRDefault="000B2DB4" w:rsidP="003D4D65"/>
    <w:p w14:paraId="02626217" w14:textId="77777777" w:rsidR="002A4A75" w:rsidRDefault="002A4A75" w:rsidP="003D4D65"/>
    <w:p w14:paraId="75605D34" w14:textId="77777777" w:rsidR="002A4A75" w:rsidRDefault="002A4A75" w:rsidP="003D4D65"/>
    <w:p w14:paraId="395CBFAB" w14:textId="77777777" w:rsidR="002A4A75" w:rsidRDefault="002A4A75" w:rsidP="003D4D65"/>
    <w:p w14:paraId="31F3BB2B" w14:textId="77777777" w:rsidR="002A4A75" w:rsidRDefault="002A4A75" w:rsidP="003D4D65"/>
    <w:p w14:paraId="7D3C6C33" w14:textId="77777777" w:rsidR="002A4A75" w:rsidRDefault="002A4A75" w:rsidP="003D4D65"/>
    <w:p w14:paraId="049AC9CA" w14:textId="77777777" w:rsidR="002A4A75" w:rsidRDefault="002A4A75" w:rsidP="003D4D65"/>
    <w:p w14:paraId="36BA44C2" w14:textId="77777777" w:rsidR="002A4A75" w:rsidRDefault="002A4A75" w:rsidP="003D4D65"/>
    <w:p w14:paraId="67E69697" w14:textId="77777777" w:rsidR="002A4A75" w:rsidRDefault="002A4A75" w:rsidP="003D4D65"/>
    <w:p w14:paraId="7A9980AA" w14:textId="77777777" w:rsidR="002A4A75" w:rsidRDefault="002A4A75" w:rsidP="003D4D65"/>
    <w:p w14:paraId="216BE9AE" w14:textId="77777777" w:rsidR="002A4A75" w:rsidRDefault="002A4A75" w:rsidP="002A4A75">
      <w:pPr>
        <w:autoSpaceDE w:val="0"/>
        <w:autoSpaceDN w:val="0"/>
        <w:adjustRightInd w:val="0"/>
        <w:jc w:val="center"/>
        <w:rPr>
          <w:rFonts w:ascii="Cambria" w:eastAsiaTheme="minorHAnsi" w:hAnsi="Cambria" w:cs="Cambria"/>
          <w:sz w:val="32"/>
          <w:szCs w:val="32"/>
        </w:rPr>
      </w:pPr>
      <w:r w:rsidRPr="002A4A75">
        <w:rPr>
          <w:rFonts w:ascii="Cambria-Bold" w:eastAsiaTheme="minorHAnsi" w:hAnsi="Cambria-Bold" w:cs="Cambria-Bold"/>
          <w:b/>
          <w:bCs/>
          <w:sz w:val="32"/>
          <w:szCs w:val="32"/>
        </w:rPr>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p>
    <w:p w14:paraId="43F07594" w14:textId="77777777" w:rsidR="002A4A75" w:rsidRDefault="002A4A75" w:rsidP="002A4A75">
      <w:pPr>
        <w:jc w:val="center"/>
      </w:pPr>
      <w:r>
        <w:rPr>
          <w:rFonts w:ascii="Cambria-Bold" w:eastAsiaTheme="minorHAnsi" w:hAnsi="Cambria-Bold" w:cs="Cambria-Bold"/>
          <w:b/>
          <w:bCs/>
          <w:sz w:val="32"/>
          <w:szCs w:val="32"/>
        </w:rPr>
        <w:t xml:space="preserve">Public cloud PII processor extended control set for PII </w:t>
      </w:r>
      <w:proofErr w:type="gramStart"/>
      <w:r>
        <w:rPr>
          <w:rFonts w:ascii="Cambria-Bold" w:eastAsiaTheme="minorHAnsi" w:hAnsi="Cambria-Bold" w:cs="Cambria-Bold"/>
          <w:b/>
          <w:bCs/>
          <w:sz w:val="32"/>
          <w:szCs w:val="32"/>
        </w:rPr>
        <w:t>protection</w:t>
      </w:r>
      <w:proofErr w:type="gramEnd"/>
    </w:p>
    <w:p w14:paraId="7ADB7F89" w14:textId="77777777" w:rsidR="002A4A75" w:rsidRDefault="002A4A75" w:rsidP="002A4A75"/>
    <w:p w14:paraId="51B8A3A1" w14:textId="77777777" w:rsidR="002A4A75" w:rsidRDefault="002A4A75" w:rsidP="002A4A75"/>
    <w:tbl>
      <w:tblPr>
        <w:tblW w:w="14515" w:type="dxa"/>
        <w:tblInd w:w="93" w:type="dxa"/>
        <w:tblLook w:val="04A0" w:firstRow="1" w:lastRow="0" w:firstColumn="1" w:lastColumn="0" w:noHBand="0" w:noVBand="1"/>
      </w:tblPr>
      <w:tblGrid>
        <w:gridCol w:w="22"/>
        <w:gridCol w:w="1580"/>
        <w:gridCol w:w="2768"/>
        <w:gridCol w:w="22"/>
        <w:gridCol w:w="810"/>
        <w:gridCol w:w="51"/>
        <w:gridCol w:w="8621"/>
        <w:gridCol w:w="626"/>
        <w:gridCol w:w="15"/>
      </w:tblGrid>
      <w:tr w:rsidR="002A4A75" w:rsidRPr="002A03E3" w14:paraId="76A5D07B" w14:textId="77777777" w:rsidTr="00E940BF">
        <w:trPr>
          <w:gridBefore w:val="1"/>
          <w:wBefore w:w="22" w:type="dxa"/>
          <w:trHeight w:val="610"/>
        </w:trPr>
        <w:tc>
          <w:tcPr>
            <w:tcW w:w="14493" w:type="dxa"/>
            <w:gridSpan w:val="8"/>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36A30E1" w14:textId="77777777" w:rsidR="002A4A75" w:rsidRDefault="002A4A75" w:rsidP="00E940BF">
            <w:pPr>
              <w:jc w:val="center"/>
            </w:pPr>
            <w:r>
              <w:rPr>
                <w:rFonts w:ascii="Cambria-Bold" w:eastAsiaTheme="minorHAnsi" w:hAnsi="Cambria-Bold" w:cs="Cambria-Bold"/>
                <w:b/>
                <w:bCs/>
                <w:sz w:val="32"/>
                <w:szCs w:val="32"/>
              </w:rPr>
              <w:t xml:space="preserve">Public cloud PII processor extended control set for PII </w:t>
            </w:r>
            <w:proofErr w:type="gramStart"/>
            <w:r>
              <w:rPr>
                <w:rFonts w:ascii="Cambria-Bold" w:eastAsiaTheme="minorHAnsi" w:hAnsi="Cambria-Bold" w:cs="Cambria-Bold"/>
                <w:b/>
                <w:bCs/>
                <w:sz w:val="32"/>
                <w:szCs w:val="32"/>
              </w:rPr>
              <w:t>protection</w:t>
            </w:r>
            <w:proofErr w:type="gramEnd"/>
          </w:p>
          <w:p w14:paraId="0BE1F5F8" w14:textId="77777777" w:rsidR="002A4A75" w:rsidRPr="002A03E3" w:rsidRDefault="002A4A75" w:rsidP="00E940BF">
            <w:pPr>
              <w:jc w:val="left"/>
              <w:rPr>
                <w:rFonts w:cs="Arial"/>
                <w:b/>
                <w:bCs/>
                <w:color w:val="000000"/>
                <w:sz w:val="20"/>
              </w:rPr>
            </w:pPr>
          </w:p>
        </w:tc>
      </w:tr>
      <w:tr w:rsidR="002A4A75" w:rsidRPr="002A03E3" w14:paraId="64A49929" w14:textId="77777777" w:rsidTr="00E940BF">
        <w:trPr>
          <w:gridAfter w:val="1"/>
          <w:wAfter w:w="15" w:type="dxa"/>
          <w:trHeight w:val="481"/>
        </w:trPr>
        <w:tc>
          <w:tcPr>
            <w:tcW w:w="1602"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3BF106" w14:textId="77777777" w:rsidR="002A4A75" w:rsidRPr="002A03E3" w:rsidRDefault="002A4A75" w:rsidP="00E940BF">
            <w:pPr>
              <w:jc w:val="left"/>
              <w:rPr>
                <w:rFonts w:cs="Arial"/>
                <w:color w:val="000000"/>
                <w:sz w:val="20"/>
              </w:rPr>
            </w:pPr>
            <w:r>
              <w:rPr>
                <w:rFonts w:cs="Arial"/>
                <w:color w:val="000000"/>
                <w:sz w:val="20"/>
              </w:rPr>
              <w:t>A.1</w:t>
            </w:r>
          </w:p>
        </w:tc>
        <w:tc>
          <w:tcPr>
            <w:tcW w:w="12272" w:type="dxa"/>
            <w:gridSpan w:val="5"/>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9A5436" w14:textId="77777777" w:rsidR="002A4A75" w:rsidRPr="00E43762" w:rsidRDefault="002A4A75" w:rsidP="00E940BF">
            <w:pPr>
              <w:autoSpaceDE w:val="0"/>
              <w:autoSpaceDN w:val="0"/>
              <w:adjustRightInd w:val="0"/>
              <w:jc w:val="left"/>
              <w:rPr>
                <w:rFonts w:cs="Arial"/>
                <w:color w:val="000000"/>
                <w:sz w:val="20"/>
              </w:rPr>
            </w:pPr>
            <w:r>
              <w:rPr>
                <w:rFonts w:cs="Arial"/>
                <w:color w:val="000000"/>
                <w:sz w:val="20"/>
              </w:rPr>
              <w:t>General</w:t>
            </w:r>
            <w:r>
              <w:rPr>
                <w:rFonts w:cs="Arial"/>
                <w:color w:val="000000"/>
                <w:sz w:val="20"/>
              </w:rPr>
              <w:br/>
            </w:r>
            <w:r>
              <w:rPr>
                <w:rFonts w:cs="Arial"/>
                <w:color w:val="000000"/>
                <w:sz w:val="20"/>
              </w:rPr>
              <w:br/>
            </w:r>
            <w:r w:rsidRPr="00E43762">
              <w:rPr>
                <w:rFonts w:cs="Arial"/>
                <w:color w:val="000000"/>
                <w:sz w:val="20"/>
              </w:rPr>
              <w:t>This annex specifies new controls and associated implementation guidance which, in combination with</w:t>
            </w:r>
          </w:p>
          <w:p w14:paraId="1B9D7E13"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 xml:space="preserve">the augmented controls and guidance in ISO/IEC 27002 (see Clauses 5 to 18), make up an </w:t>
            </w:r>
            <w:proofErr w:type="gramStart"/>
            <w:r w:rsidRPr="00E43762">
              <w:rPr>
                <w:rFonts w:cs="Arial"/>
                <w:color w:val="000000"/>
                <w:sz w:val="20"/>
              </w:rPr>
              <w:t>extended</w:t>
            </w:r>
            <w:proofErr w:type="gramEnd"/>
          </w:p>
          <w:p w14:paraId="03FA6C4F"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 xml:space="preserve">control set to meet the requirements for PII protection which apply to public cloud service </w:t>
            </w:r>
            <w:proofErr w:type="gramStart"/>
            <w:r w:rsidRPr="00E43762">
              <w:rPr>
                <w:rFonts w:cs="Arial"/>
                <w:color w:val="000000"/>
                <w:sz w:val="20"/>
              </w:rPr>
              <w:t>providers</w:t>
            </w:r>
            <w:proofErr w:type="gramEnd"/>
          </w:p>
          <w:p w14:paraId="3919B82A"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acting as PII processors.</w:t>
            </w:r>
          </w:p>
          <w:p w14:paraId="2ABAF634"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These additional controls are classified according to the 11 privacy principles of ISO/IEC 29100. In</w:t>
            </w:r>
          </w:p>
          <w:p w14:paraId="618405A6" w14:textId="77777777" w:rsidR="002A4A75" w:rsidRPr="00E43762" w:rsidRDefault="002A4A75" w:rsidP="00E940BF">
            <w:pPr>
              <w:autoSpaceDE w:val="0"/>
              <w:autoSpaceDN w:val="0"/>
              <w:adjustRightInd w:val="0"/>
              <w:jc w:val="left"/>
              <w:rPr>
                <w:rFonts w:cs="Arial"/>
                <w:color w:val="000000"/>
                <w:sz w:val="20"/>
              </w:rPr>
            </w:pPr>
            <w:r w:rsidRPr="00E43762">
              <w:rPr>
                <w:rFonts w:cs="Arial"/>
                <w:color w:val="000000"/>
                <w:sz w:val="20"/>
              </w:rPr>
              <w:t>many cases, the controls can be classified under more than one of the privacy principles. In such cases,</w:t>
            </w:r>
          </w:p>
          <w:p w14:paraId="20D9AC90" w14:textId="77777777" w:rsidR="002A4A75" w:rsidRPr="002A03E3" w:rsidRDefault="002A4A75" w:rsidP="00E940BF">
            <w:pPr>
              <w:jc w:val="left"/>
              <w:rPr>
                <w:rFonts w:cs="Arial"/>
                <w:color w:val="000000"/>
                <w:sz w:val="20"/>
              </w:rPr>
            </w:pPr>
            <w:r w:rsidRPr="00E43762">
              <w:rPr>
                <w:rFonts w:cs="Arial"/>
                <w:color w:val="000000"/>
                <w:sz w:val="20"/>
              </w:rPr>
              <w:t>they are classified under the most relevant principle</w:t>
            </w:r>
            <w:r>
              <w:rPr>
                <w:rFonts w:ascii="Cambria" w:eastAsiaTheme="minorHAnsi" w:hAnsi="Cambria" w:cs="Cambria"/>
                <w:color w:val="000000"/>
                <w:szCs w:val="22"/>
              </w:rPr>
              <w:t>.</w:t>
            </w:r>
          </w:p>
        </w:tc>
        <w:tc>
          <w:tcPr>
            <w:tcW w:w="626"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9BDE26F"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567F73BF" w14:textId="77777777" w:rsidTr="00E940BF">
        <w:trPr>
          <w:gridAfter w:val="1"/>
          <w:wAfter w:w="15" w:type="dxa"/>
          <w:trHeight w:val="212"/>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9495C2" w14:textId="77777777" w:rsidR="002A4A75" w:rsidRPr="00E43762" w:rsidRDefault="002A4A75" w:rsidP="00E940BF">
            <w:pPr>
              <w:jc w:val="left"/>
              <w:rPr>
                <w:rFonts w:cs="Arial"/>
                <w:b/>
                <w:bCs/>
                <w:color w:val="000000"/>
                <w:sz w:val="20"/>
              </w:rPr>
            </w:pPr>
            <w:r w:rsidRPr="00E43762">
              <w:rPr>
                <w:rFonts w:cs="Arial"/>
                <w:b/>
                <w:bCs/>
                <w:color w:val="000000"/>
                <w:sz w:val="20"/>
              </w:rPr>
              <w:t>A 2</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420179" w14:textId="77777777" w:rsidR="002A4A75" w:rsidRPr="00E43762" w:rsidRDefault="002A4A75" w:rsidP="00E940BF">
            <w:pPr>
              <w:jc w:val="left"/>
              <w:rPr>
                <w:rFonts w:cs="Arial"/>
                <w:b/>
                <w:bCs/>
                <w:color w:val="000000"/>
                <w:sz w:val="20"/>
              </w:rPr>
            </w:pPr>
            <w:r w:rsidRPr="00E43762">
              <w:rPr>
                <w:rFonts w:cs="Arial"/>
                <w:b/>
                <w:bCs/>
                <w:color w:val="000000"/>
                <w:sz w:val="20"/>
              </w:rPr>
              <w:t>Consent and choice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3F8288"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2E192B12" w14:textId="77777777" w:rsidTr="00E940BF">
        <w:trPr>
          <w:gridAfter w:val="1"/>
          <w:wAfter w:w="15" w:type="dxa"/>
          <w:trHeight w:val="212"/>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2884624" w14:textId="77777777" w:rsidR="002A4A75" w:rsidRDefault="002A4A75" w:rsidP="00E940BF">
            <w:pPr>
              <w:jc w:val="left"/>
              <w:rPr>
                <w:rFonts w:cs="Arial"/>
                <w:color w:val="000000"/>
                <w:sz w:val="20"/>
              </w:rPr>
            </w:pPr>
            <w:r>
              <w:rPr>
                <w:rFonts w:cs="Arial"/>
                <w:color w:val="000000"/>
                <w:sz w:val="20"/>
              </w:rPr>
              <w:t>A.2.1</w:t>
            </w:r>
            <w:r>
              <w:rPr>
                <w:rFonts w:cs="Arial"/>
                <w:color w:val="000000"/>
                <w:sz w:val="20"/>
              </w:rPr>
              <w:br/>
            </w:r>
          </w:p>
        </w:tc>
        <w:tc>
          <w:tcPr>
            <w:tcW w:w="2768"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0F7D886" w14:textId="77777777" w:rsidR="002A4A75" w:rsidRPr="00E43762" w:rsidRDefault="002A4A75" w:rsidP="00E940BF">
            <w:pPr>
              <w:jc w:val="left"/>
              <w:rPr>
                <w:rFonts w:cs="Arial"/>
                <w:color w:val="000000"/>
                <w:sz w:val="20"/>
              </w:rPr>
            </w:pPr>
            <w:r>
              <w:rPr>
                <w:rFonts w:cs="Arial"/>
                <w:color w:val="000000"/>
                <w:sz w:val="20"/>
              </w:rPr>
              <w:br/>
            </w:r>
            <w:r>
              <w:rPr>
                <w:rFonts w:cs="Arial"/>
                <w:color w:val="000000"/>
                <w:sz w:val="20"/>
              </w:rPr>
              <w:br/>
            </w: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 xml:space="preserve">The public cloud PII processor should provide the cloud service customer with the means to </w:t>
            </w:r>
            <w:proofErr w:type="gramStart"/>
            <w:r w:rsidRPr="00E43762">
              <w:rPr>
                <w:rFonts w:cs="Arial"/>
                <w:color w:val="000000"/>
                <w:sz w:val="20"/>
              </w:rPr>
              <w:t>enable</w:t>
            </w:r>
            <w:proofErr w:type="gramEnd"/>
          </w:p>
          <w:p w14:paraId="6F3A79D9" w14:textId="77777777" w:rsidR="002A4A75" w:rsidRPr="00E43762" w:rsidRDefault="002A4A75" w:rsidP="00E940BF">
            <w:pPr>
              <w:jc w:val="left"/>
              <w:rPr>
                <w:rFonts w:cs="Arial"/>
                <w:color w:val="000000"/>
                <w:sz w:val="20"/>
              </w:rPr>
            </w:pPr>
            <w:r w:rsidRPr="00E43762">
              <w:rPr>
                <w:rFonts w:cs="Arial"/>
                <w:color w:val="000000"/>
                <w:sz w:val="20"/>
              </w:rPr>
              <w:lastRenderedPageBreak/>
              <w:t>them to fulfil their obligation to facilitate the exercise of PII principals’ rights to access, correct and/or</w:t>
            </w:r>
          </w:p>
          <w:p w14:paraId="31616CB3" w14:textId="77777777" w:rsidR="002A4A75" w:rsidRPr="002A03E3" w:rsidRDefault="002A4A75" w:rsidP="00E940BF">
            <w:pPr>
              <w:jc w:val="left"/>
              <w:rPr>
                <w:rFonts w:cs="Arial"/>
                <w:color w:val="000000"/>
                <w:sz w:val="20"/>
              </w:rPr>
            </w:pPr>
            <w:r w:rsidRPr="00E43762">
              <w:rPr>
                <w:rFonts w:cs="Arial"/>
                <w:color w:val="000000"/>
                <w:sz w:val="20"/>
              </w:rPr>
              <w:t>erase PII pertaining to them.</w:t>
            </w:r>
            <w:r>
              <w:rPr>
                <w:rFonts w:cs="Arial"/>
                <w:color w:val="000000"/>
                <w:sz w:val="20"/>
              </w:rPr>
              <w:br/>
            </w:r>
            <w:r>
              <w:rPr>
                <w:rFonts w:cs="Arial"/>
                <w:color w:val="000000"/>
                <w:sz w:val="20"/>
              </w:rPr>
              <w:br/>
            </w:r>
            <w:r>
              <w:rPr>
                <w:rFonts w:cs="Arial"/>
                <w:color w:val="000000"/>
                <w:sz w:val="20"/>
              </w:rPr>
              <w:br/>
            </w:r>
          </w:p>
        </w:tc>
        <w:tc>
          <w:tcPr>
            <w:tcW w:w="883"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0193D40A" w14:textId="77777777" w:rsidR="002A4A75" w:rsidRPr="002A03E3" w:rsidRDefault="002A4A75" w:rsidP="00E940BF">
            <w:pPr>
              <w:jc w:val="left"/>
              <w:rPr>
                <w:rFonts w:cs="Arial"/>
                <w:color w:val="000000"/>
                <w:sz w:val="20"/>
              </w:rPr>
            </w:pPr>
          </w:p>
        </w:tc>
        <w:tc>
          <w:tcPr>
            <w:tcW w:w="8621"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3A4246" w14:textId="77777777" w:rsidR="002A4A75" w:rsidRPr="002A03E3" w:rsidRDefault="002A4A75" w:rsidP="00E940BF">
            <w:pPr>
              <w:jc w:val="left"/>
              <w:rPr>
                <w:rFonts w:cs="Arial"/>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0D4B94" w14:textId="77777777" w:rsidR="002A4A75" w:rsidRPr="002A03E3" w:rsidRDefault="002A4A75" w:rsidP="00E940BF">
            <w:pPr>
              <w:jc w:val="left"/>
              <w:rPr>
                <w:rFonts w:cs="Arial"/>
                <w:color w:val="000000"/>
                <w:sz w:val="20"/>
              </w:rPr>
            </w:pPr>
          </w:p>
        </w:tc>
      </w:tr>
      <w:tr w:rsidR="002A4A75" w:rsidRPr="002A03E3" w14:paraId="135A242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61983" w14:textId="77777777" w:rsidR="002A4A75" w:rsidRPr="00590FCE" w:rsidRDefault="002A4A75" w:rsidP="00E940BF">
            <w:pPr>
              <w:jc w:val="left"/>
              <w:rPr>
                <w:rFonts w:cs="Arial"/>
                <w:b/>
                <w:bCs/>
                <w:color w:val="000000"/>
                <w:sz w:val="20"/>
              </w:rPr>
            </w:pPr>
            <w:r w:rsidRPr="00590FCE">
              <w:rPr>
                <w:rFonts w:cs="Arial"/>
                <w:b/>
                <w:bCs/>
                <w:color w:val="000000"/>
                <w:sz w:val="20"/>
              </w:rPr>
              <w:t>A.3</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5D68C2" w14:textId="77777777" w:rsidR="002A4A75" w:rsidRPr="00590FCE" w:rsidRDefault="002A4A75" w:rsidP="00E940BF">
            <w:pPr>
              <w:jc w:val="left"/>
              <w:rPr>
                <w:rFonts w:cs="Arial"/>
                <w:b/>
                <w:bCs/>
                <w:color w:val="000000"/>
                <w:sz w:val="20"/>
              </w:rPr>
            </w:pPr>
            <w:r w:rsidRPr="00590FCE">
              <w:rPr>
                <w:rFonts w:cs="Arial"/>
                <w:b/>
                <w:bCs/>
                <w:color w:val="000000"/>
                <w:sz w:val="20"/>
              </w:rPr>
              <w:t>Purpose legitimacy and specification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88921C" w14:textId="77777777" w:rsidR="002A4A75" w:rsidRPr="002A03E3" w:rsidRDefault="002A4A75" w:rsidP="00E940BF">
            <w:pPr>
              <w:jc w:val="left"/>
              <w:rPr>
                <w:rFonts w:cs="Arial"/>
                <w:color w:val="000000"/>
                <w:sz w:val="20"/>
              </w:rPr>
            </w:pPr>
            <w:r w:rsidRPr="002A03E3">
              <w:rPr>
                <w:rFonts w:cs="Arial"/>
                <w:color w:val="000000"/>
                <w:sz w:val="20"/>
              </w:rPr>
              <w:t> </w:t>
            </w:r>
          </w:p>
        </w:tc>
      </w:tr>
      <w:tr w:rsidR="002A4A75" w:rsidRPr="002A03E3" w14:paraId="7C341CB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4291A6D" w14:textId="77777777" w:rsidR="002A4A75" w:rsidRDefault="002A4A75" w:rsidP="00E940BF">
            <w:pPr>
              <w:jc w:val="left"/>
              <w:rPr>
                <w:rFonts w:cs="Arial"/>
                <w:color w:val="000000"/>
                <w:sz w:val="20"/>
              </w:rPr>
            </w:pPr>
            <w:r>
              <w:rPr>
                <w:rFonts w:cs="Arial"/>
                <w:color w:val="000000"/>
                <w:sz w:val="20"/>
              </w:rPr>
              <w:t>A.3.1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7E7748E" w14:textId="77777777" w:rsidR="002A4A75" w:rsidRPr="00590FCE" w:rsidRDefault="002A4A75" w:rsidP="00E940BF">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PII to be processed under a contract should not be processed for any purpose independent of the</w:t>
            </w:r>
          </w:p>
          <w:p w14:paraId="456F44D3" w14:textId="77777777" w:rsidR="002A4A75" w:rsidRPr="00590FCE" w:rsidRDefault="002A4A75" w:rsidP="00E940BF">
            <w:pPr>
              <w:jc w:val="left"/>
              <w:rPr>
                <w:rFonts w:cs="Arial"/>
                <w:color w:val="000000"/>
                <w:sz w:val="20"/>
              </w:rPr>
            </w:pPr>
            <w:r w:rsidRPr="00590FCE">
              <w:rPr>
                <w:rFonts w:cs="Arial"/>
                <w:color w:val="000000"/>
                <w:sz w:val="20"/>
              </w:rPr>
              <w:t>instructions of the cloud service 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8B0394E" w14:textId="77777777" w:rsidR="002A4A75" w:rsidRPr="00590FCE" w:rsidRDefault="002A4A75" w:rsidP="00E940BF">
            <w:pPr>
              <w:jc w:val="left"/>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B933954" w14:textId="77777777" w:rsidR="002A4A75" w:rsidRPr="00590FCE" w:rsidRDefault="002A4A75" w:rsidP="00E940BF">
            <w:pPr>
              <w:jc w:val="left"/>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0B3D1B" w14:textId="77777777" w:rsidR="002A4A75" w:rsidRPr="002A03E3" w:rsidRDefault="002A4A75" w:rsidP="00E940BF">
            <w:pPr>
              <w:jc w:val="left"/>
              <w:rPr>
                <w:rFonts w:cs="Arial"/>
                <w:color w:val="000000"/>
                <w:sz w:val="20"/>
              </w:rPr>
            </w:pPr>
          </w:p>
        </w:tc>
      </w:tr>
      <w:tr w:rsidR="002A4A75" w:rsidRPr="002A03E3" w14:paraId="5F1EDC7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3F2FA9" w14:textId="77777777" w:rsidR="002A4A75" w:rsidRDefault="002A4A75" w:rsidP="00E940BF">
            <w:pPr>
              <w:jc w:val="left"/>
              <w:rPr>
                <w:rFonts w:cs="Arial"/>
                <w:color w:val="000000"/>
                <w:sz w:val="20"/>
              </w:rPr>
            </w:pPr>
            <w:r>
              <w:rPr>
                <w:rFonts w:cs="Arial"/>
                <w:color w:val="000000"/>
                <w:sz w:val="20"/>
              </w:rPr>
              <w:t>A.3.2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1145ECD" w14:textId="77777777" w:rsidR="002A4A75" w:rsidRPr="00590FCE" w:rsidRDefault="002A4A75" w:rsidP="00E940BF">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85DAC8" w14:textId="77777777" w:rsidR="002A4A75" w:rsidRPr="00590FCE" w:rsidRDefault="002A4A75" w:rsidP="00E940BF">
            <w:pPr>
              <w:jc w:val="left"/>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B26EB51" w14:textId="77777777" w:rsidR="002A4A75" w:rsidRPr="00590FCE" w:rsidRDefault="002A4A75" w:rsidP="00E940BF">
            <w:pPr>
              <w:jc w:val="left"/>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1E7943" w14:textId="77777777" w:rsidR="002A4A75" w:rsidRPr="002A03E3" w:rsidRDefault="002A4A75" w:rsidP="00E940BF">
            <w:pPr>
              <w:jc w:val="left"/>
              <w:rPr>
                <w:rFonts w:cs="Arial"/>
                <w:color w:val="000000"/>
                <w:sz w:val="20"/>
              </w:rPr>
            </w:pPr>
          </w:p>
        </w:tc>
      </w:tr>
      <w:tr w:rsidR="002A4A75" w:rsidRPr="002A03E3" w14:paraId="51404C7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DFD05B1" w14:textId="77777777" w:rsidR="002A4A75" w:rsidRPr="00F01397" w:rsidRDefault="002A4A75" w:rsidP="00E940BF">
            <w:pPr>
              <w:jc w:val="left"/>
              <w:rPr>
                <w:rFonts w:cs="Arial"/>
                <w:b/>
                <w:bCs/>
                <w:color w:val="000000"/>
                <w:sz w:val="20"/>
              </w:rPr>
            </w:pPr>
            <w:r w:rsidRPr="00F01397">
              <w:rPr>
                <w:rFonts w:cs="Arial"/>
                <w:b/>
                <w:bCs/>
                <w:color w:val="000000"/>
                <w:sz w:val="20"/>
              </w:rPr>
              <w:t>A.4</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ED03B2E" w14:textId="77777777" w:rsidR="002A4A75" w:rsidRPr="00590FCE" w:rsidRDefault="002A4A75" w:rsidP="00E940BF">
            <w:pPr>
              <w:jc w:val="left"/>
              <w:rPr>
                <w:rFonts w:cs="Arial"/>
                <w:b/>
                <w:bCs/>
                <w:color w:val="000000"/>
                <w:sz w:val="20"/>
              </w:rPr>
            </w:pPr>
            <w:r>
              <w:rPr>
                <w:rFonts w:cs="Arial"/>
                <w:b/>
                <w:bCs/>
                <w:color w:val="000000"/>
                <w:sz w:val="20"/>
              </w:rPr>
              <w:t>Collection limitation</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57B326D"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24A237D" w14:textId="77777777" w:rsidR="002A4A75" w:rsidRPr="002A03E3" w:rsidRDefault="002A4A75" w:rsidP="00E940BF">
            <w:pPr>
              <w:jc w:val="left"/>
              <w:rPr>
                <w:rFonts w:cs="Arial"/>
                <w:color w:val="000000"/>
                <w:sz w:val="20"/>
              </w:rPr>
            </w:pPr>
          </w:p>
        </w:tc>
      </w:tr>
      <w:tr w:rsidR="002A4A75" w:rsidRPr="002A03E3" w14:paraId="1062D50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AC2A489" w14:textId="77777777" w:rsidR="002A4A75" w:rsidRPr="00B9454D" w:rsidRDefault="002A4A75" w:rsidP="00E940BF">
            <w:pPr>
              <w:jc w:val="left"/>
              <w:rPr>
                <w:rFonts w:cs="Arial"/>
                <w:b/>
                <w:bCs/>
                <w:color w:val="000000"/>
                <w:sz w:val="20"/>
              </w:rPr>
            </w:pPr>
            <w:r w:rsidRPr="00B9454D">
              <w:rPr>
                <w:rFonts w:cs="Arial"/>
                <w:b/>
                <w:bCs/>
                <w:color w:val="000000"/>
                <w:sz w:val="20"/>
              </w:rPr>
              <w:t>A.5</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082EE8CD" w14:textId="77777777" w:rsidR="002A4A75" w:rsidRPr="00590FCE" w:rsidRDefault="002A4A75" w:rsidP="00E940BF">
            <w:pPr>
              <w:rPr>
                <w:rFonts w:cs="Arial"/>
                <w:b/>
                <w:bCs/>
                <w:color w:val="000000"/>
                <w:sz w:val="20"/>
              </w:rPr>
            </w:pPr>
            <w:r w:rsidRPr="00590FCE">
              <w:rPr>
                <w:rFonts w:cs="Arial"/>
                <w:b/>
                <w:bCs/>
                <w:color w:val="000000"/>
                <w:sz w:val="20"/>
              </w:rPr>
              <w:t>Data Minimization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AA5A976" w14:textId="77777777" w:rsidR="002A4A75" w:rsidRPr="002A03E3" w:rsidRDefault="002A4A75" w:rsidP="00E940BF">
            <w:pPr>
              <w:jc w:val="left"/>
              <w:rPr>
                <w:rFonts w:cs="Arial"/>
                <w:color w:val="000000"/>
                <w:sz w:val="20"/>
              </w:rPr>
            </w:pPr>
          </w:p>
        </w:tc>
      </w:tr>
      <w:tr w:rsidR="002A4A75" w:rsidRPr="002A03E3" w14:paraId="33FD5C1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A9454FA" w14:textId="77777777" w:rsidR="002A4A75" w:rsidRDefault="002A4A75" w:rsidP="00E940BF">
            <w:pPr>
              <w:jc w:val="left"/>
              <w:rPr>
                <w:rFonts w:cs="Arial"/>
                <w:color w:val="000000"/>
                <w:sz w:val="20"/>
              </w:rPr>
            </w:pPr>
            <w:r>
              <w:rPr>
                <w:rFonts w:cs="Arial"/>
                <w:color w:val="000000"/>
                <w:sz w:val="20"/>
              </w:rPr>
              <w:t xml:space="preserve">A.5.1 </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78CBAF5" w14:textId="77777777" w:rsidR="002A4A75" w:rsidRPr="00570D16" w:rsidRDefault="002A4A75" w:rsidP="00E940BF">
            <w:pPr>
              <w:jc w:val="left"/>
              <w:rPr>
                <w:rFonts w:cs="Arial"/>
                <w:color w:val="000000"/>
                <w:sz w:val="20"/>
              </w:rPr>
            </w:pPr>
            <w:r w:rsidRPr="00B9454D">
              <w:rPr>
                <w:rFonts w:cs="Arial"/>
                <w:b/>
                <w:bCs/>
                <w:color w:val="000000"/>
                <w:sz w:val="20"/>
              </w:rPr>
              <w:t>Secure erasure of temporary files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 xml:space="preserve">Temporary files and </w:t>
            </w:r>
            <w:r w:rsidRPr="00570D16">
              <w:rPr>
                <w:rFonts w:cs="Arial"/>
                <w:color w:val="000000"/>
                <w:sz w:val="20"/>
              </w:rPr>
              <w:lastRenderedPageBreak/>
              <w:t>documents should be erased or</w:t>
            </w:r>
            <w:r>
              <w:rPr>
                <w:rFonts w:cs="Arial"/>
                <w:color w:val="000000"/>
                <w:sz w:val="20"/>
              </w:rPr>
              <w:t xml:space="preserve"> </w:t>
            </w:r>
            <w:r w:rsidRPr="00570D16">
              <w:rPr>
                <w:rFonts w:cs="Arial"/>
                <w:color w:val="000000"/>
                <w:sz w:val="20"/>
              </w:rPr>
              <w:t>destroyed within a specified, documented period.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ED356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3276A11"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A1CF55B" w14:textId="77777777" w:rsidR="002A4A75" w:rsidRPr="002A03E3" w:rsidRDefault="002A4A75" w:rsidP="00E940BF">
            <w:pPr>
              <w:jc w:val="left"/>
              <w:rPr>
                <w:rFonts w:cs="Arial"/>
                <w:color w:val="000000"/>
                <w:sz w:val="20"/>
              </w:rPr>
            </w:pPr>
          </w:p>
        </w:tc>
      </w:tr>
      <w:tr w:rsidR="002A4A75" w:rsidRPr="002A03E3" w14:paraId="2254362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9C34C8E" w14:textId="77777777" w:rsidR="002A4A75" w:rsidRPr="00F01397" w:rsidRDefault="002A4A75" w:rsidP="00E940BF">
            <w:pPr>
              <w:jc w:val="left"/>
              <w:rPr>
                <w:rFonts w:cs="Arial"/>
                <w:b/>
                <w:bCs/>
                <w:color w:val="000000"/>
                <w:sz w:val="20"/>
              </w:rPr>
            </w:pPr>
            <w:r w:rsidRPr="00F01397">
              <w:rPr>
                <w:rFonts w:cs="Arial"/>
                <w:b/>
                <w:bCs/>
                <w:color w:val="000000"/>
                <w:sz w:val="20"/>
              </w:rPr>
              <w:t xml:space="preserve">A.6 </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45CA7C5" w14:textId="77777777" w:rsidR="002A4A75" w:rsidRPr="00590FCE" w:rsidRDefault="002A4A75" w:rsidP="00E940BF">
            <w:pPr>
              <w:rPr>
                <w:rFonts w:cs="Arial"/>
                <w:b/>
                <w:bCs/>
                <w:color w:val="000000"/>
                <w:sz w:val="20"/>
              </w:rPr>
            </w:pPr>
            <w:r>
              <w:rPr>
                <w:rFonts w:cs="Arial"/>
                <w:b/>
                <w:bCs/>
                <w:color w:val="000000"/>
                <w:sz w:val="20"/>
              </w:rPr>
              <w:t xml:space="preserve">Use, </w:t>
            </w:r>
            <w:proofErr w:type="gramStart"/>
            <w:r>
              <w:rPr>
                <w:rFonts w:cs="Arial"/>
                <w:b/>
                <w:bCs/>
                <w:color w:val="000000"/>
                <w:sz w:val="20"/>
              </w:rPr>
              <w:t>retention</w:t>
            </w:r>
            <w:proofErr w:type="gramEnd"/>
            <w:r>
              <w:rPr>
                <w:rFonts w:cs="Arial"/>
                <w:b/>
                <w:bCs/>
                <w:color w:val="000000"/>
                <w:sz w:val="20"/>
              </w:rPr>
              <w:t xml:space="preserve"> and disclosure limitation</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19D15A6" w14:textId="77777777" w:rsidR="002A4A75" w:rsidRPr="002A03E3" w:rsidRDefault="002A4A75" w:rsidP="00E940BF">
            <w:pPr>
              <w:jc w:val="left"/>
              <w:rPr>
                <w:rFonts w:cs="Arial"/>
                <w:color w:val="000000"/>
                <w:sz w:val="20"/>
              </w:rPr>
            </w:pPr>
          </w:p>
        </w:tc>
      </w:tr>
      <w:tr w:rsidR="002A4A75" w:rsidRPr="002A03E3" w14:paraId="60D502D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3AD6C01" w14:textId="77777777" w:rsidR="002A4A75" w:rsidRPr="00570D16" w:rsidRDefault="002A4A75" w:rsidP="00E940BF">
            <w:pPr>
              <w:jc w:val="left"/>
              <w:rPr>
                <w:rFonts w:cs="Arial"/>
                <w:color w:val="000000"/>
                <w:sz w:val="20"/>
              </w:rPr>
            </w:pPr>
            <w:r>
              <w:rPr>
                <w:rFonts w:cs="Arial"/>
                <w:color w:val="000000"/>
                <w:sz w:val="20"/>
              </w:rPr>
              <w:t>A.6.1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F1517EF" w14:textId="77777777" w:rsidR="002A4A75" w:rsidRPr="00570D16" w:rsidRDefault="002A4A75" w:rsidP="00E940BF">
            <w:pPr>
              <w:jc w:val="left"/>
              <w:rPr>
                <w:rFonts w:cs="Arial"/>
                <w:color w:val="000000"/>
                <w:sz w:val="20"/>
              </w:rPr>
            </w:pPr>
            <w:r w:rsidRPr="00B9454D">
              <w:rPr>
                <w:rFonts w:cs="Arial"/>
                <w:b/>
                <w:bCs/>
                <w:color w:val="000000"/>
                <w:sz w:val="20"/>
              </w:rPr>
              <w:t>PII disclosure notification</w:t>
            </w:r>
            <w:r w:rsidRPr="00B9454D">
              <w:rPr>
                <w:rFonts w:cs="Arial"/>
                <w:color w:val="000000"/>
                <w:sz w:val="20"/>
                <w:u w:val="single"/>
              </w:rPr>
              <w:t xml:space="preserve"> 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 xml:space="preserve">and time periods agreed in the contract, of any legally binding request for disclosure of PII by a </w:t>
            </w:r>
            <w:proofErr w:type="gramStart"/>
            <w:r w:rsidRPr="00570D16">
              <w:rPr>
                <w:rFonts w:cs="Arial"/>
                <w:color w:val="000000"/>
                <w:sz w:val="20"/>
              </w:rPr>
              <w:t>law</w:t>
            </w:r>
            <w:proofErr w:type="gramEnd"/>
          </w:p>
          <w:p w14:paraId="67442727" w14:textId="77777777" w:rsidR="002A4A75" w:rsidRDefault="002A4A75" w:rsidP="00E940BF">
            <w:pPr>
              <w:jc w:val="left"/>
              <w:rPr>
                <w:rFonts w:cs="Arial"/>
                <w:color w:val="000000"/>
                <w:sz w:val="20"/>
              </w:rPr>
            </w:pPr>
            <w:r w:rsidRPr="00570D16">
              <w:rPr>
                <w:rFonts w:cs="Arial"/>
                <w:color w:val="000000"/>
                <w:sz w:val="20"/>
              </w:rPr>
              <w:t>enforcement authority, unless such a disclosure is otherwise prohibited.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C9F02C5"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B3A263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D90657" w14:textId="77777777" w:rsidR="002A4A75" w:rsidRPr="002A03E3" w:rsidRDefault="002A4A75" w:rsidP="00E940BF">
            <w:pPr>
              <w:jc w:val="left"/>
              <w:rPr>
                <w:rFonts w:cs="Arial"/>
                <w:color w:val="000000"/>
                <w:sz w:val="20"/>
              </w:rPr>
            </w:pPr>
          </w:p>
        </w:tc>
      </w:tr>
      <w:tr w:rsidR="002A4A75" w:rsidRPr="002A03E3" w14:paraId="6639FE5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6DA8D4D" w14:textId="77777777" w:rsidR="002A4A75" w:rsidRPr="00570D16" w:rsidRDefault="002A4A75" w:rsidP="00E940BF">
            <w:pPr>
              <w:jc w:val="left"/>
              <w:rPr>
                <w:rFonts w:cs="Arial"/>
                <w:color w:val="000000"/>
                <w:sz w:val="20"/>
              </w:rPr>
            </w:pPr>
            <w:r>
              <w:rPr>
                <w:rFonts w:cs="Arial"/>
                <w:color w:val="000000"/>
                <w:sz w:val="20"/>
              </w:rPr>
              <w:t>A.6.2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96BC0B3" w14:textId="77777777" w:rsidR="002A4A75" w:rsidRDefault="002A4A75" w:rsidP="00E940BF">
            <w:pPr>
              <w:jc w:val="left"/>
              <w:rPr>
                <w:rFonts w:cs="Arial"/>
                <w:color w:val="000000"/>
                <w:sz w:val="20"/>
              </w:rPr>
            </w:pPr>
            <w:r w:rsidRPr="00B9454D">
              <w:rPr>
                <w:rFonts w:cs="Arial"/>
                <w:b/>
                <w:bCs/>
                <w:color w:val="000000"/>
                <w:sz w:val="20"/>
              </w:rPr>
              <w:t>Recording of PII disclosures</w:t>
            </w:r>
            <w:r w:rsidRPr="00B9454D">
              <w:rPr>
                <w:rFonts w:cs="Arial"/>
                <w:color w:val="000000"/>
                <w:sz w:val="20"/>
                <w:u w:val="single"/>
              </w:rPr>
              <w:t xml:space="preserve"> 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CC8B49"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3085DD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03DCCA" w14:textId="77777777" w:rsidR="002A4A75" w:rsidRPr="002A03E3" w:rsidRDefault="002A4A75" w:rsidP="00E940BF">
            <w:pPr>
              <w:jc w:val="left"/>
              <w:rPr>
                <w:rFonts w:cs="Arial"/>
                <w:color w:val="000000"/>
                <w:sz w:val="20"/>
              </w:rPr>
            </w:pPr>
          </w:p>
        </w:tc>
      </w:tr>
      <w:tr w:rsidR="002A4A75" w:rsidRPr="002A03E3" w14:paraId="165F40D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9DEF19F" w14:textId="77777777" w:rsidR="002A4A75" w:rsidRPr="00F01397" w:rsidRDefault="002A4A75" w:rsidP="00E940BF">
            <w:pPr>
              <w:jc w:val="left"/>
              <w:rPr>
                <w:rFonts w:cs="Arial"/>
                <w:b/>
                <w:bCs/>
                <w:color w:val="000000"/>
                <w:sz w:val="20"/>
              </w:rPr>
            </w:pPr>
            <w:r w:rsidRPr="00F01397">
              <w:rPr>
                <w:rFonts w:cs="Arial"/>
                <w:b/>
                <w:bCs/>
                <w:color w:val="000000"/>
                <w:sz w:val="20"/>
              </w:rPr>
              <w:t>A.7</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8E84C6F" w14:textId="77777777" w:rsidR="002A4A75" w:rsidRPr="00F01397" w:rsidRDefault="002A4A75" w:rsidP="00E940BF">
            <w:pPr>
              <w:rPr>
                <w:rFonts w:cs="Arial"/>
                <w:b/>
                <w:bCs/>
                <w:color w:val="000000"/>
                <w:sz w:val="20"/>
              </w:rPr>
            </w:pPr>
            <w:r w:rsidRPr="00F01397">
              <w:rPr>
                <w:rFonts w:cs="Arial"/>
                <w:b/>
                <w:bCs/>
                <w:color w:val="000000"/>
                <w:sz w:val="20"/>
              </w:rPr>
              <w:t>Accuracy and quality</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2C918D6"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7CAB3C4" w14:textId="77777777" w:rsidR="002A4A75" w:rsidRPr="002A03E3" w:rsidRDefault="002A4A75" w:rsidP="00E940BF">
            <w:pPr>
              <w:jc w:val="left"/>
              <w:rPr>
                <w:rFonts w:cs="Arial"/>
                <w:color w:val="000000"/>
                <w:sz w:val="20"/>
              </w:rPr>
            </w:pPr>
          </w:p>
        </w:tc>
      </w:tr>
      <w:tr w:rsidR="002A4A75" w:rsidRPr="002A03E3" w14:paraId="216A860C"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F48563E" w14:textId="77777777" w:rsidR="002A4A75" w:rsidRPr="00F01397" w:rsidRDefault="002A4A75" w:rsidP="00E940BF">
            <w:pPr>
              <w:jc w:val="left"/>
              <w:rPr>
                <w:rFonts w:cs="Arial"/>
                <w:b/>
                <w:bCs/>
                <w:color w:val="000000"/>
                <w:sz w:val="20"/>
              </w:rPr>
            </w:pPr>
            <w:r w:rsidRPr="00F01397">
              <w:rPr>
                <w:rFonts w:cs="Arial"/>
                <w:b/>
                <w:bCs/>
                <w:color w:val="000000"/>
                <w:sz w:val="20"/>
              </w:rPr>
              <w:t>A.8</w:t>
            </w:r>
          </w:p>
        </w:tc>
        <w:tc>
          <w:tcPr>
            <w:tcW w:w="12898" w:type="dxa"/>
            <w:gridSpan w:val="6"/>
            <w:tcBorders>
              <w:top w:val="single" w:sz="4" w:space="0" w:color="A11E29"/>
              <w:left w:val="single" w:sz="4" w:space="0" w:color="A11E29"/>
              <w:bottom w:val="single" w:sz="4" w:space="0" w:color="A11E29"/>
              <w:right w:val="single" w:sz="4" w:space="0" w:color="A11E29"/>
            </w:tcBorders>
            <w:shd w:val="clear" w:color="auto" w:fill="auto"/>
            <w:vAlign w:val="center"/>
          </w:tcPr>
          <w:p w14:paraId="7521814E" w14:textId="77777777" w:rsidR="002A4A75" w:rsidRPr="002A03E3" w:rsidRDefault="002A4A75" w:rsidP="00E940BF">
            <w:pPr>
              <w:jc w:val="left"/>
              <w:rPr>
                <w:rFonts w:cs="Arial"/>
                <w:color w:val="000000"/>
                <w:sz w:val="20"/>
              </w:rPr>
            </w:pPr>
            <w:r>
              <w:rPr>
                <w:rFonts w:cs="Arial"/>
                <w:b/>
                <w:bCs/>
                <w:color w:val="000000"/>
                <w:sz w:val="20"/>
              </w:rPr>
              <w:t xml:space="preserve">Openness, </w:t>
            </w:r>
            <w:proofErr w:type="gramStart"/>
            <w:r>
              <w:rPr>
                <w:rFonts w:cs="Arial"/>
                <w:b/>
                <w:bCs/>
                <w:color w:val="000000"/>
                <w:sz w:val="20"/>
              </w:rPr>
              <w:t>transparency</w:t>
            </w:r>
            <w:proofErr w:type="gramEnd"/>
            <w:r>
              <w:rPr>
                <w:rFonts w:cs="Arial"/>
                <w:b/>
                <w:bCs/>
                <w:color w:val="000000"/>
                <w:sz w:val="20"/>
              </w:rPr>
              <w:t xml:space="preserve"> and notice</w:t>
            </w:r>
          </w:p>
        </w:tc>
      </w:tr>
      <w:tr w:rsidR="002A4A75" w:rsidRPr="002A03E3" w14:paraId="06561FED"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EA545D1" w14:textId="77777777" w:rsidR="002A4A75" w:rsidRPr="00570D16" w:rsidRDefault="002A4A75" w:rsidP="00E940BF">
            <w:pPr>
              <w:jc w:val="left"/>
              <w:rPr>
                <w:rFonts w:cs="Arial"/>
                <w:color w:val="000000"/>
                <w:sz w:val="20"/>
              </w:rPr>
            </w:pPr>
            <w:r>
              <w:rPr>
                <w:rFonts w:cs="Arial"/>
                <w:color w:val="000000"/>
                <w:sz w:val="20"/>
              </w:rPr>
              <w:t>A.8.1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5741307" w14:textId="77777777" w:rsidR="002A4A75" w:rsidRPr="00F01397" w:rsidRDefault="002A4A75" w:rsidP="00E940BF">
            <w:pPr>
              <w:jc w:val="left"/>
              <w:rPr>
                <w:rFonts w:cs="Arial"/>
                <w:color w:val="000000"/>
                <w:sz w:val="20"/>
              </w:rPr>
            </w:pPr>
            <w:r w:rsidRPr="00B9454D">
              <w:rPr>
                <w:rFonts w:cs="Arial"/>
                <w:b/>
                <w:bCs/>
                <w:color w:val="000000"/>
                <w:sz w:val="20"/>
              </w:rPr>
              <w:t>Disclosure of sub-contracted PII processing</w:t>
            </w:r>
            <w:r w:rsidRPr="00B9454D">
              <w:rPr>
                <w:rFonts w:cs="Arial"/>
                <w:color w:val="000000"/>
                <w:sz w:val="20"/>
                <w:u w:val="single"/>
              </w:rPr>
              <w:t xml:space="preserve"> Control</w:t>
            </w:r>
            <w:r>
              <w:rPr>
                <w:rFonts w:cs="Arial"/>
                <w:color w:val="000000"/>
                <w:sz w:val="20"/>
                <w:u w:val="single"/>
              </w:rPr>
              <w:t>.</w:t>
            </w:r>
            <w:r>
              <w:rPr>
                <w:rFonts w:cs="Arial"/>
                <w:color w:val="000000"/>
                <w:sz w:val="20"/>
              </w:rPr>
              <w:t xml:space="preserve"> </w:t>
            </w:r>
            <w:r w:rsidRPr="00F01397">
              <w:rPr>
                <w:rFonts w:cs="Arial"/>
                <w:color w:val="000000"/>
                <w:sz w:val="20"/>
              </w:rPr>
              <w:t>The use of sub-</w:t>
            </w:r>
            <w:r w:rsidRPr="00F01397">
              <w:rPr>
                <w:rFonts w:cs="Arial"/>
                <w:color w:val="000000"/>
                <w:sz w:val="20"/>
              </w:rPr>
              <w:lastRenderedPageBreak/>
              <w:t xml:space="preserve">contractors by the public cloud PII processor to process PII should be disclosed </w:t>
            </w:r>
            <w:proofErr w:type="gramStart"/>
            <w:r w:rsidRPr="00F01397">
              <w:rPr>
                <w:rFonts w:cs="Arial"/>
                <w:color w:val="000000"/>
                <w:sz w:val="20"/>
              </w:rPr>
              <w:t>to</w:t>
            </w:r>
            <w:proofErr w:type="gramEnd"/>
            <w:r w:rsidRPr="00F01397">
              <w:rPr>
                <w:rFonts w:cs="Arial"/>
                <w:color w:val="000000"/>
                <w:sz w:val="20"/>
              </w:rPr>
              <w:t xml:space="preserve"> the</w:t>
            </w:r>
          </w:p>
          <w:p w14:paraId="010AE4EA" w14:textId="77777777" w:rsidR="002A4A75" w:rsidRDefault="002A4A75" w:rsidP="00E940BF">
            <w:pPr>
              <w:jc w:val="left"/>
              <w:rPr>
                <w:rFonts w:cs="Arial"/>
                <w:color w:val="000000"/>
                <w:sz w:val="20"/>
              </w:rPr>
            </w:pPr>
            <w:r w:rsidRPr="00F01397">
              <w:rPr>
                <w:rFonts w:cs="Arial"/>
                <w:color w:val="000000"/>
                <w:sz w:val="20"/>
              </w:rPr>
              <w:t>relevant cloud service customers before their use.</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9FC91BE"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6FEA5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57EA394" w14:textId="77777777" w:rsidR="002A4A75" w:rsidRPr="002A03E3" w:rsidRDefault="002A4A75" w:rsidP="00E940BF">
            <w:pPr>
              <w:jc w:val="left"/>
              <w:rPr>
                <w:rFonts w:cs="Arial"/>
                <w:color w:val="000000"/>
                <w:sz w:val="20"/>
              </w:rPr>
            </w:pPr>
          </w:p>
        </w:tc>
      </w:tr>
      <w:tr w:rsidR="002A4A75" w:rsidRPr="002A03E3" w14:paraId="29F52840"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11376F1" w14:textId="77777777" w:rsidR="002A4A75" w:rsidRPr="00F01397" w:rsidRDefault="002A4A75" w:rsidP="00E940BF">
            <w:pPr>
              <w:jc w:val="left"/>
              <w:rPr>
                <w:rFonts w:cs="Arial"/>
                <w:b/>
                <w:bCs/>
                <w:color w:val="000000"/>
                <w:sz w:val="20"/>
              </w:rPr>
            </w:pPr>
            <w:r w:rsidRPr="00F01397">
              <w:rPr>
                <w:rFonts w:cs="Arial"/>
                <w:b/>
                <w:bCs/>
                <w:color w:val="000000"/>
                <w:sz w:val="20"/>
              </w:rPr>
              <w:t>A.9</w:t>
            </w:r>
          </w:p>
        </w:tc>
        <w:tc>
          <w:tcPr>
            <w:tcW w:w="3600"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2C6C158" w14:textId="77777777" w:rsidR="002A4A75" w:rsidRPr="00590FCE" w:rsidRDefault="002A4A75" w:rsidP="00E940BF">
            <w:pPr>
              <w:rPr>
                <w:rFonts w:cs="Arial"/>
                <w:b/>
                <w:bCs/>
                <w:color w:val="000000"/>
                <w:sz w:val="20"/>
              </w:rPr>
            </w:pPr>
            <w:r>
              <w:rPr>
                <w:rFonts w:cs="Arial"/>
                <w:b/>
                <w:bCs/>
                <w:color w:val="000000"/>
                <w:sz w:val="20"/>
              </w:rPr>
              <w:t>Individual participation and access</w:t>
            </w: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DF44199" w14:textId="77777777" w:rsidR="002A4A75" w:rsidRPr="00590FCE" w:rsidRDefault="002A4A75" w:rsidP="00E940BF">
            <w:pPr>
              <w:jc w:val="center"/>
              <w:rPr>
                <w:rFonts w:cs="Arial"/>
                <w:b/>
                <w:bCs/>
                <w:color w:val="000000"/>
                <w:sz w:val="20"/>
              </w:rPr>
            </w:pPr>
            <w:r w:rsidRPr="00590FCE">
              <w:rPr>
                <w:rFonts w:cs="Arial"/>
                <w:color w:val="000000"/>
                <w:sz w:val="20"/>
              </w:rPr>
              <w:t>No additional controls are relevant to this privacy principle.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8546AE" w14:textId="77777777" w:rsidR="002A4A75" w:rsidRPr="002A03E3" w:rsidRDefault="002A4A75" w:rsidP="00E940BF">
            <w:pPr>
              <w:jc w:val="left"/>
              <w:rPr>
                <w:rFonts w:cs="Arial"/>
                <w:color w:val="000000"/>
                <w:sz w:val="20"/>
              </w:rPr>
            </w:pPr>
          </w:p>
        </w:tc>
      </w:tr>
      <w:tr w:rsidR="002A4A75" w:rsidRPr="002A03E3" w14:paraId="2B6B7B2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D15EB14" w14:textId="77777777" w:rsidR="002A4A75" w:rsidRPr="00F01397" w:rsidRDefault="002A4A75" w:rsidP="00E940BF">
            <w:pPr>
              <w:jc w:val="left"/>
              <w:rPr>
                <w:rFonts w:cs="Arial"/>
                <w:b/>
                <w:bCs/>
                <w:color w:val="000000"/>
                <w:sz w:val="20"/>
              </w:rPr>
            </w:pPr>
            <w:r w:rsidRPr="00F01397">
              <w:rPr>
                <w:rFonts w:cs="Arial"/>
                <w:b/>
                <w:bCs/>
                <w:color w:val="000000"/>
                <w:sz w:val="20"/>
              </w:rPr>
              <w:t>A.10</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0CE83137" w14:textId="77777777" w:rsidR="002A4A75" w:rsidRPr="00590FCE" w:rsidRDefault="002A4A75" w:rsidP="00E940BF">
            <w:pPr>
              <w:rPr>
                <w:rFonts w:cs="Arial"/>
                <w:b/>
                <w:bCs/>
                <w:color w:val="000000"/>
                <w:sz w:val="20"/>
              </w:rPr>
            </w:pPr>
            <w:r>
              <w:rPr>
                <w:rFonts w:cs="Arial"/>
                <w:b/>
                <w:bCs/>
                <w:color w:val="000000"/>
                <w:sz w:val="20"/>
              </w:rPr>
              <w:t>Accountability</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B4C161" w14:textId="77777777" w:rsidR="002A4A75" w:rsidRPr="002A03E3" w:rsidRDefault="002A4A75" w:rsidP="00E940BF">
            <w:pPr>
              <w:jc w:val="left"/>
              <w:rPr>
                <w:rFonts w:cs="Arial"/>
                <w:color w:val="000000"/>
                <w:sz w:val="20"/>
              </w:rPr>
            </w:pPr>
          </w:p>
        </w:tc>
      </w:tr>
      <w:tr w:rsidR="002A4A75" w:rsidRPr="002A03E3" w14:paraId="006D4002"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55F9979" w14:textId="77777777" w:rsidR="002A4A75" w:rsidRPr="00570D16" w:rsidRDefault="002A4A75" w:rsidP="00E940BF">
            <w:pPr>
              <w:jc w:val="left"/>
              <w:rPr>
                <w:rFonts w:cs="Arial"/>
                <w:color w:val="000000"/>
                <w:sz w:val="20"/>
              </w:rPr>
            </w:pPr>
            <w:r>
              <w:rPr>
                <w:rFonts w:cs="Arial"/>
                <w:color w:val="000000"/>
                <w:sz w:val="20"/>
              </w:rPr>
              <w:t>A.10.1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F8F93CB" w14:textId="77777777" w:rsidR="002A4A75" w:rsidRDefault="002A4A75" w:rsidP="00E940BF">
            <w:pPr>
              <w:jc w:val="left"/>
              <w:rPr>
                <w:rFonts w:cs="Arial"/>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 xml:space="preserve">in loss, </w:t>
            </w:r>
            <w:proofErr w:type="gramStart"/>
            <w:r w:rsidRPr="00F01397">
              <w:rPr>
                <w:rFonts w:cs="Arial"/>
                <w:color w:val="000000"/>
                <w:sz w:val="20"/>
              </w:rPr>
              <w:t>disclosure</w:t>
            </w:r>
            <w:proofErr w:type="gramEnd"/>
            <w:r w:rsidRPr="00F01397">
              <w:rPr>
                <w:rFonts w:cs="Arial"/>
                <w:color w:val="000000"/>
                <w:sz w:val="20"/>
              </w:rPr>
              <w:t xml:space="preserve"> or alteration of PII.</w:t>
            </w:r>
            <w:r>
              <w:rPr>
                <w:rFonts w:cs="Arial"/>
                <w:color w:val="000000"/>
                <w:sz w:val="20"/>
              </w:rPr>
              <w:br/>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225AE9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AA864A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2AF7B1" w14:textId="77777777" w:rsidR="002A4A75" w:rsidRPr="002A03E3" w:rsidRDefault="002A4A75" w:rsidP="00E940BF">
            <w:pPr>
              <w:jc w:val="left"/>
              <w:rPr>
                <w:rFonts w:cs="Arial"/>
                <w:color w:val="000000"/>
                <w:sz w:val="20"/>
              </w:rPr>
            </w:pPr>
          </w:p>
        </w:tc>
      </w:tr>
      <w:tr w:rsidR="002A4A75" w:rsidRPr="002A03E3" w14:paraId="1E3D0874"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3D4631" w14:textId="77777777" w:rsidR="002A4A75" w:rsidRPr="00570D16" w:rsidRDefault="002A4A75" w:rsidP="00E940BF">
            <w:pPr>
              <w:jc w:val="left"/>
              <w:rPr>
                <w:rFonts w:cs="Arial"/>
                <w:color w:val="000000"/>
                <w:sz w:val="20"/>
              </w:rPr>
            </w:pPr>
            <w:r>
              <w:rPr>
                <w:rFonts w:cs="Arial"/>
                <w:color w:val="000000"/>
                <w:sz w:val="20"/>
              </w:rPr>
              <w:t>A.10.2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BBAD238" w14:textId="77777777" w:rsidR="002A4A75" w:rsidRPr="00166DB1" w:rsidRDefault="002A4A75" w:rsidP="00E940BF">
            <w:pPr>
              <w:jc w:val="left"/>
              <w:rPr>
                <w:rFonts w:cs="Arial"/>
                <w:color w:val="000000"/>
                <w:sz w:val="20"/>
              </w:rPr>
            </w:pPr>
            <w:r w:rsidRPr="00B9454D">
              <w:rPr>
                <w:rFonts w:cs="Arial"/>
                <w:b/>
                <w:bCs/>
                <w:color w:val="000000"/>
                <w:sz w:val="20"/>
              </w:rPr>
              <w:t>Retention period for administrative security policies and guidelines</w:t>
            </w:r>
            <w:r w:rsidRPr="00B9454D">
              <w:rPr>
                <w:rFonts w:cs="Arial"/>
                <w:color w:val="000000"/>
                <w:sz w:val="20"/>
                <w:u w:val="single"/>
              </w:rPr>
              <w:t xml:space="preserve"> Control</w:t>
            </w:r>
            <w:r>
              <w:rPr>
                <w:rFonts w:cs="Arial"/>
                <w:color w:val="000000"/>
                <w:sz w:val="20"/>
                <w:u w:val="single"/>
              </w:rPr>
              <w:t>.</w:t>
            </w:r>
            <w:r>
              <w:rPr>
                <w:rFonts w:cs="Arial"/>
                <w:color w:val="000000"/>
                <w:sz w:val="20"/>
              </w:rPr>
              <w:t xml:space="preserve"> </w:t>
            </w:r>
            <w:r w:rsidRPr="00166DB1">
              <w:rPr>
                <w:rFonts w:cs="Arial"/>
                <w:color w:val="000000"/>
                <w:sz w:val="20"/>
              </w:rPr>
              <w:t xml:space="preserve">Copies of security policies and operating procedures should be retained for a specified, </w:t>
            </w:r>
            <w:proofErr w:type="gramStart"/>
            <w:r w:rsidRPr="00166DB1">
              <w:rPr>
                <w:rFonts w:cs="Arial"/>
                <w:color w:val="000000"/>
                <w:sz w:val="20"/>
              </w:rPr>
              <w:t>documented</w:t>
            </w:r>
            <w:proofErr w:type="gramEnd"/>
          </w:p>
          <w:p w14:paraId="691F7C7E" w14:textId="77777777" w:rsidR="002A4A75" w:rsidRDefault="002A4A75" w:rsidP="00E940BF">
            <w:pPr>
              <w:jc w:val="left"/>
              <w:rPr>
                <w:rFonts w:cs="Arial"/>
                <w:color w:val="000000"/>
                <w:sz w:val="20"/>
              </w:rPr>
            </w:pPr>
            <w:r w:rsidRPr="00166DB1">
              <w:rPr>
                <w:rFonts w:cs="Arial"/>
                <w:color w:val="000000"/>
                <w:sz w:val="20"/>
              </w:rPr>
              <w:t>period on replacement (including updating).</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7F7D8E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49A5D4"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6BBCF5" w14:textId="77777777" w:rsidR="002A4A75" w:rsidRPr="002A03E3" w:rsidRDefault="002A4A75" w:rsidP="00E940BF">
            <w:pPr>
              <w:jc w:val="left"/>
              <w:rPr>
                <w:rFonts w:cs="Arial"/>
                <w:color w:val="000000"/>
                <w:sz w:val="20"/>
              </w:rPr>
            </w:pPr>
          </w:p>
        </w:tc>
      </w:tr>
      <w:tr w:rsidR="002A4A75" w:rsidRPr="002A03E3" w14:paraId="08FF362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67A10F3" w14:textId="77777777" w:rsidR="002A4A75" w:rsidRPr="00570D16" w:rsidRDefault="002A4A75" w:rsidP="00E940BF">
            <w:pPr>
              <w:jc w:val="left"/>
              <w:rPr>
                <w:rFonts w:cs="Arial"/>
                <w:color w:val="000000"/>
                <w:sz w:val="20"/>
              </w:rPr>
            </w:pPr>
            <w:r>
              <w:rPr>
                <w:rFonts w:cs="Arial"/>
                <w:color w:val="000000"/>
                <w:sz w:val="20"/>
              </w:rPr>
              <w:t>A.10.3</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3E906B5" w14:textId="77777777" w:rsidR="002A4A75" w:rsidRDefault="002A4A75" w:rsidP="00E940BF">
            <w:pPr>
              <w:jc w:val="left"/>
              <w:rPr>
                <w:rFonts w:cs="Arial"/>
                <w:color w:val="000000"/>
                <w:sz w:val="20"/>
              </w:rPr>
            </w:pPr>
            <w:r w:rsidRPr="00B9454D">
              <w:rPr>
                <w:rFonts w:cs="Arial"/>
                <w:b/>
                <w:bCs/>
                <w:color w:val="000000"/>
                <w:sz w:val="20"/>
              </w:rPr>
              <w:t>PII return, transfer and disposal</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166DB1">
              <w:rPr>
                <w:rFonts w:cs="Arial"/>
                <w:color w:val="000000"/>
                <w:sz w:val="20"/>
              </w:rPr>
              <w:t xml:space="preserve">The public cloud PII processor should </w:t>
            </w:r>
            <w:r w:rsidRPr="00166DB1">
              <w:rPr>
                <w:rFonts w:cs="Arial"/>
                <w:color w:val="000000"/>
                <w:sz w:val="20"/>
              </w:rPr>
              <w:lastRenderedPageBreak/>
              <w:t>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B30BB9"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8D5740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FCFFBE5" w14:textId="77777777" w:rsidR="002A4A75" w:rsidRPr="002A03E3" w:rsidRDefault="002A4A75" w:rsidP="00E940BF">
            <w:pPr>
              <w:jc w:val="left"/>
              <w:rPr>
                <w:rFonts w:cs="Arial"/>
                <w:color w:val="000000"/>
                <w:sz w:val="20"/>
              </w:rPr>
            </w:pPr>
          </w:p>
        </w:tc>
      </w:tr>
      <w:tr w:rsidR="002A4A75" w:rsidRPr="002A03E3" w14:paraId="54130D7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CCD487" w14:textId="77777777" w:rsidR="002A4A75" w:rsidRPr="000C4C72" w:rsidRDefault="002A4A75" w:rsidP="00E940BF">
            <w:pPr>
              <w:jc w:val="left"/>
              <w:rPr>
                <w:rFonts w:cs="Arial"/>
                <w:b/>
                <w:bCs/>
                <w:color w:val="000000"/>
                <w:sz w:val="20"/>
              </w:rPr>
            </w:pPr>
            <w:r w:rsidRPr="000C4C72">
              <w:rPr>
                <w:rFonts w:cs="Arial"/>
                <w:b/>
                <w:bCs/>
                <w:color w:val="000000"/>
                <w:sz w:val="20"/>
              </w:rPr>
              <w:t>A.11</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6A020386" w14:textId="77777777" w:rsidR="002A4A75" w:rsidRPr="00590FCE" w:rsidRDefault="002A4A75" w:rsidP="00E940BF">
            <w:pPr>
              <w:rPr>
                <w:rFonts w:cs="Arial"/>
                <w:b/>
                <w:bCs/>
                <w:color w:val="000000"/>
                <w:sz w:val="20"/>
              </w:rPr>
            </w:pPr>
            <w:r>
              <w:rPr>
                <w:rFonts w:cs="Arial"/>
                <w:b/>
                <w:bCs/>
                <w:color w:val="000000"/>
                <w:sz w:val="20"/>
              </w:rPr>
              <w:t>Information security</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4E2CA1" w14:textId="77777777" w:rsidR="002A4A75" w:rsidRPr="002A03E3" w:rsidRDefault="002A4A75" w:rsidP="00E940BF">
            <w:pPr>
              <w:jc w:val="left"/>
              <w:rPr>
                <w:rFonts w:cs="Arial"/>
                <w:color w:val="000000"/>
                <w:sz w:val="20"/>
              </w:rPr>
            </w:pPr>
          </w:p>
        </w:tc>
      </w:tr>
      <w:tr w:rsidR="002A4A75" w:rsidRPr="002A03E3" w14:paraId="4A19E69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9F8FE39" w14:textId="77777777" w:rsidR="002A4A75" w:rsidRPr="00570D16" w:rsidRDefault="002A4A75" w:rsidP="00E940BF">
            <w:pPr>
              <w:jc w:val="left"/>
              <w:rPr>
                <w:rFonts w:cs="Arial"/>
                <w:color w:val="000000"/>
                <w:sz w:val="20"/>
              </w:rPr>
            </w:pPr>
            <w:r>
              <w:rPr>
                <w:rFonts w:cs="Arial"/>
                <w:color w:val="000000"/>
                <w:sz w:val="20"/>
              </w:rPr>
              <w:t>A.11.1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03DC90A" w14:textId="77777777" w:rsidR="002A4A75" w:rsidRDefault="002A4A75" w:rsidP="00E940BF">
            <w:pPr>
              <w:jc w:val="left"/>
              <w:rPr>
                <w:rFonts w:cs="Arial"/>
                <w:color w:val="000000"/>
                <w:sz w:val="20"/>
              </w:rPr>
            </w:pPr>
            <w:r w:rsidRPr="000B0A95">
              <w:rPr>
                <w:rFonts w:cs="Arial"/>
                <w:b/>
                <w:bCs/>
                <w:color w:val="000000"/>
                <w:sz w:val="20"/>
              </w:rPr>
              <w:t>Confidentiality or               non-disclosure agreements</w:t>
            </w:r>
            <w:r>
              <w:rPr>
                <w:rFonts w:cs="Arial"/>
                <w:color w:val="000000"/>
                <w:sz w:val="20"/>
              </w:rPr>
              <w:t xml:space="preserve"> </w:t>
            </w:r>
            <w:proofErr w:type="spellStart"/>
            <w:r w:rsidRPr="000B0A95">
              <w:rPr>
                <w:rFonts w:cs="Arial"/>
                <w:color w:val="000000"/>
                <w:sz w:val="20"/>
                <w:u w:val="single"/>
              </w:rPr>
              <w:t>Control</w:t>
            </w:r>
            <w:r>
              <w:rPr>
                <w:rFonts w:cs="Arial"/>
                <w:color w:val="000000"/>
                <w:sz w:val="20"/>
              </w:rPr>
              <w:t>.</w:t>
            </w:r>
            <w:r w:rsidRPr="000C4C72">
              <w:rPr>
                <w:rFonts w:cs="Arial"/>
                <w:color w:val="000000"/>
                <w:sz w:val="20"/>
              </w:rPr>
              <w:t>Individuals</w:t>
            </w:r>
            <w:proofErr w:type="spellEnd"/>
            <w:r w:rsidRPr="000C4C72">
              <w:rPr>
                <w:rFonts w:cs="Arial"/>
                <w:color w:val="000000"/>
                <w:sz w:val="20"/>
              </w:rPr>
              <w:t xml:space="preserve">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567A0C"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994EA0A"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0E346A5" w14:textId="77777777" w:rsidR="002A4A75" w:rsidRPr="002A03E3" w:rsidRDefault="002A4A75" w:rsidP="00E940BF">
            <w:pPr>
              <w:jc w:val="left"/>
              <w:rPr>
                <w:rFonts w:cs="Arial"/>
                <w:color w:val="000000"/>
                <w:sz w:val="20"/>
              </w:rPr>
            </w:pPr>
          </w:p>
        </w:tc>
      </w:tr>
      <w:tr w:rsidR="002A4A75" w:rsidRPr="002A03E3" w14:paraId="504B3CB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EAFB646" w14:textId="77777777" w:rsidR="002A4A75" w:rsidRPr="00570D16" w:rsidRDefault="002A4A75" w:rsidP="00E940BF">
            <w:pPr>
              <w:jc w:val="left"/>
              <w:rPr>
                <w:rFonts w:cs="Arial"/>
                <w:color w:val="000000"/>
                <w:sz w:val="20"/>
              </w:rPr>
            </w:pPr>
            <w:r>
              <w:rPr>
                <w:rFonts w:cs="Arial"/>
                <w:color w:val="000000"/>
                <w:sz w:val="20"/>
              </w:rPr>
              <w:t>A.11.2</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5F07499" w14:textId="77777777" w:rsidR="002A4A75" w:rsidRDefault="002A4A75" w:rsidP="00E940BF">
            <w:pPr>
              <w:jc w:val="left"/>
              <w:rPr>
                <w:rFonts w:cs="Arial"/>
                <w:color w:val="000000"/>
                <w:sz w:val="20"/>
              </w:rPr>
            </w:pPr>
            <w:r w:rsidRPr="000B0A95">
              <w:rPr>
                <w:rFonts w:cs="Arial"/>
                <w:b/>
                <w:bCs/>
                <w:color w:val="000000"/>
                <w:sz w:val="20"/>
              </w:rPr>
              <w:t>Restriction of the creation of hardcopy material</w:t>
            </w:r>
            <w:r w:rsidRPr="000B0A95">
              <w:rPr>
                <w:rFonts w:cs="Arial"/>
                <w:color w:val="000000"/>
                <w:sz w:val="20"/>
                <w:u w:val="single"/>
              </w:rPr>
              <w:t xml:space="preserve"> </w:t>
            </w:r>
            <w:proofErr w:type="spellStart"/>
            <w:r w:rsidRPr="000B0A95">
              <w:rPr>
                <w:rFonts w:cs="Arial"/>
                <w:color w:val="000000"/>
                <w:sz w:val="20"/>
                <w:u w:val="single"/>
              </w:rPr>
              <w:t>Control</w:t>
            </w:r>
            <w:r>
              <w:rPr>
                <w:rFonts w:cs="Arial"/>
                <w:color w:val="000000"/>
                <w:sz w:val="20"/>
              </w:rPr>
              <w:t>.</w:t>
            </w:r>
            <w:r w:rsidRPr="000C4C72">
              <w:rPr>
                <w:rFonts w:cs="Arial"/>
                <w:color w:val="000000"/>
                <w:sz w:val="20"/>
              </w:rPr>
              <w:t>The</w:t>
            </w:r>
            <w:proofErr w:type="spellEnd"/>
            <w:r w:rsidRPr="000C4C72">
              <w:rPr>
                <w:rFonts w:cs="Arial"/>
                <w:color w:val="000000"/>
                <w:sz w:val="20"/>
              </w:rPr>
              <w:t xml:space="preserve"> creation of hardcopy material displaying PII should be restricted.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B5CAE7"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D35D80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AD9C1F" w14:textId="77777777" w:rsidR="002A4A75" w:rsidRPr="002A03E3" w:rsidRDefault="002A4A75" w:rsidP="00E940BF">
            <w:pPr>
              <w:jc w:val="left"/>
              <w:rPr>
                <w:rFonts w:cs="Arial"/>
                <w:color w:val="000000"/>
                <w:sz w:val="20"/>
              </w:rPr>
            </w:pPr>
          </w:p>
        </w:tc>
      </w:tr>
      <w:tr w:rsidR="002A4A75" w:rsidRPr="002A03E3" w14:paraId="2EBDC21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164D7B9" w14:textId="77777777" w:rsidR="002A4A75" w:rsidRPr="00570D16" w:rsidRDefault="002A4A75" w:rsidP="00E940BF">
            <w:pPr>
              <w:jc w:val="left"/>
              <w:rPr>
                <w:rFonts w:cs="Arial"/>
                <w:color w:val="000000"/>
                <w:sz w:val="20"/>
              </w:rPr>
            </w:pPr>
            <w:r>
              <w:rPr>
                <w:rFonts w:cs="Arial"/>
                <w:color w:val="000000"/>
                <w:sz w:val="20"/>
              </w:rPr>
              <w:t>A.11.3</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4B4CA98" w14:textId="77777777" w:rsidR="002A4A75" w:rsidRDefault="002A4A75" w:rsidP="00E940BF">
            <w:pPr>
              <w:jc w:val="left"/>
              <w:rPr>
                <w:rFonts w:cs="Arial"/>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CD02C2"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1EFA8A3"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255F17" w14:textId="77777777" w:rsidR="002A4A75" w:rsidRPr="002A03E3" w:rsidRDefault="002A4A75" w:rsidP="00E940BF">
            <w:pPr>
              <w:jc w:val="left"/>
              <w:rPr>
                <w:rFonts w:cs="Arial"/>
                <w:color w:val="000000"/>
                <w:sz w:val="20"/>
              </w:rPr>
            </w:pPr>
          </w:p>
        </w:tc>
      </w:tr>
      <w:tr w:rsidR="002A4A75" w:rsidRPr="002A03E3" w14:paraId="691D2C3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0CB7978" w14:textId="77777777" w:rsidR="002A4A75" w:rsidRPr="00570D16" w:rsidRDefault="002A4A75" w:rsidP="00E940BF">
            <w:pPr>
              <w:jc w:val="left"/>
              <w:rPr>
                <w:rFonts w:cs="Arial"/>
                <w:color w:val="000000"/>
                <w:sz w:val="20"/>
              </w:rPr>
            </w:pPr>
            <w:r>
              <w:rPr>
                <w:rFonts w:cs="Arial"/>
                <w:color w:val="000000"/>
                <w:sz w:val="20"/>
              </w:rPr>
              <w:t>A.11.4</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FFC244" w14:textId="77777777" w:rsidR="002A4A75" w:rsidRPr="000C4C72" w:rsidRDefault="002A4A75" w:rsidP="00E940BF">
            <w:pPr>
              <w:jc w:val="left"/>
              <w:rPr>
                <w:rFonts w:cs="Arial"/>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 xml:space="preserve">PII on media leaving the organization's premises should be subject to an authorization </w:t>
            </w:r>
            <w:proofErr w:type="gramStart"/>
            <w:r w:rsidRPr="000C4C72">
              <w:rPr>
                <w:rFonts w:cs="Arial"/>
                <w:color w:val="000000"/>
                <w:sz w:val="20"/>
              </w:rPr>
              <w:t>procedure</w:t>
            </w:r>
            <w:proofErr w:type="gramEnd"/>
          </w:p>
          <w:p w14:paraId="66CC8417" w14:textId="77777777" w:rsidR="002A4A75" w:rsidRPr="000C4C72" w:rsidRDefault="002A4A75" w:rsidP="00E940BF">
            <w:pPr>
              <w:jc w:val="left"/>
              <w:rPr>
                <w:rFonts w:cs="Arial"/>
                <w:color w:val="000000"/>
                <w:sz w:val="20"/>
              </w:rPr>
            </w:pPr>
            <w:r w:rsidRPr="000C4C72">
              <w:rPr>
                <w:rFonts w:cs="Arial"/>
                <w:color w:val="000000"/>
                <w:sz w:val="20"/>
              </w:rPr>
              <w:t xml:space="preserve">and should not be accessible to anyone other </w:t>
            </w:r>
            <w:r w:rsidRPr="000C4C72">
              <w:rPr>
                <w:rFonts w:cs="Arial"/>
                <w:color w:val="000000"/>
                <w:sz w:val="20"/>
              </w:rPr>
              <w:lastRenderedPageBreak/>
              <w:t>than authorized personnel (</w:t>
            </w:r>
            <w:proofErr w:type="gramStart"/>
            <w:r w:rsidRPr="000C4C72">
              <w:rPr>
                <w:rFonts w:cs="Arial"/>
                <w:color w:val="000000"/>
                <w:sz w:val="20"/>
              </w:rPr>
              <w:t>e.g.</w:t>
            </w:r>
            <w:proofErr w:type="gramEnd"/>
            <w:r w:rsidRPr="000C4C72">
              <w:rPr>
                <w:rFonts w:cs="Arial"/>
                <w:color w:val="000000"/>
                <w:sz w:val="20"/>
              </w:rPr>
              <w:t xml:space="preserve"> by encrypting the data</w:t>
            </w:r>
          </w:p>
          <w:p w14:paraId="4EF45AF1" w14:textId="77777777" w:rsidR="002A4A75" w:rsidRDefault="002A4A75" w:rsidP="00E940BF">
            <w:pPr>
              <w:jc w:val="left"/>
              <w:rPr>
                <w:rFonts w:cs="Arial"/>
                <w:color w:val="000000"/>
                <w:sz w:val="20"/>
              </w:rPr>
            </w:pPr>
            <w:r w:rsidRPr="000C4C72">
              <w:rPr>
                <w:rFonts w:cs="Arial"/>
                <w:color w:val="000000"/>
                <w:sz w:val="20"/>
              </w:rPr>
              <w:t>concerned).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F51C1AB"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E7F891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BB64F8" w14:textId="77777777" w:rsidR="002A4A75" w:rsidRPr="002A03E3" w:rsidRDefault="002A4A75" w:rsidP="00E940BF">
            <w:pPr>
              <w:jc w:val="left"/>
              <w:rPr>
                <w:rFonts w:cs="Arial"/>
                <w:color w:val="000000"/>
                <w:sz w:val="20"/>
              </w:rPr>
            </w:pPr>
          </w:p>
        </w:tc>
      </w:tr>
      <w:tr w:rsidR="002A4A75" w:rsidRPr="002A03E3" w14:paraId="554856D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F3768E5" w14:textId="77777777" w:rsidR="002A4A75" w:rsidRPr="00570D16" w:rsidRDefault="002A4A75" w:rsidP="00E940BF">
            <w:pPr>
              <w:jc w:val="left"/>
              <w:rPr>
                <w:rFonts w:cs="Arial"/>
                <w:color w:val="000000"/>
                <w:sz w:val="20"/>
              </w:rPr>
            </w:pPr>
            <w:r>
              <w:rPr>
                <w:rFonts w:cs="Arial"/>
                <w:color w:val="000000"/>
                <w:sz w:val="20"/>
              </w:rPr>
              <w:t>A.11.5</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BBFE445" w14:textId="77777777" w:rsidR="002A4A75" w:rsidRPr="000C4C72" w:rsidRDefault="002A4A75" w:rsidP="00E940BF">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p>
          <w:p w14:paraId="7BA5050D" w14:textId="77777777" w:rsidR="002A4A75" w:rsidRDefault="002A4A75" w:rsidP="00E940BF">
            <w:pPr>
              <w:jc w:val="left"/>
              <w:rPr>
                <w:rFonts w:cs="Arial"/>
                <w:color w:val="000000"/>
                <w:sz w:val="20"/>
              </w:rPr>
            </w:pPr>
            <w:r w:rsidRPr="000C4C72">
              <w:rPr>
                <w:rFonts w:cs="Arial"/>
                <w:color w:val="000000"/>
                <w:sz w:val="20"/>
              </w:rPr>
              <w:t>where it is unavoidable, and any use of such portable media and devices should be documented.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BFC9B3"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CA982D0"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0C348A" w14:textId="77777777" w:rsidR="002A4A75" w:rsidRPr="002A03E3" w:rsidRDefault="002A4A75" w:rsidP="00E940BF">
            <w:pPr>
              <w:jc w:val="left"/>
              <w:rPr>
                <w:rFonts w:cs="Arial"/>
                <w:color w:val="000000"/>
                <w:sz w:val="20"/>
              </w:rPr>
            </w:pPr>
          </w:p>
        </w:tc>
      </w:tr>
      <w:tr w:rsidR="002A4A75" w:rsidRPr="002A03E3" w14:paraId="606E6384"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3386599" w14:textId="77777777" w:rsidR="002A4A75" w:rsidRPr="00570D16" w:rsidRDefault="002A4A75" w:rsidP="00E940BF">
            <w:pPr>
              <w:jc w:val="left"/>
              <w:rPr>
                <w:rFonts w:cs="Arial"/>
                <w:color w:val="000000"/>
                <w:sz w:val="20"/>
              </w:rPr>
            </w:pPr>
            <w:r>
              <w:rPr>
                <w:rFonts w:cs="Arial"/>
                <w:color w:val="000000"/>
                <w:sz w:val="20"/>
              </w:rPr>
              <w:t>A.11.6</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59E8336" w14:textId="77777777" w:rsidR="002A4A75" w:rsidRPr="000C4C72" w:rsidRDefault="002A4A75" w:rsidP="00E940BF">
            <w:pPr>
              <w:jc w:val="left"/>
              <w:rPr>
                <w:rFonts w:cs="Arial"/>
                <w:color w:val="000000"/>
                <w:sz w:val="20"/>
              </w:rPr>
            </w:pPr>
            <w:r w:rsidRPr="000B0A95">
              <w:rPr>
                <w:rFonts w:cs="Arial"/>
                <w:b/>
                <w:bCs/>
                <w:color w:val="000000"/>
                <w:sz w:val="20"/>
              </w:rPr>
              <w:t>Encryption of PII transmitted over public              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1D1C8649" w14:textId="77777777" w:rsidR="002A4A75" w:rsidRDefault="002A4A75" w:rsidP="00E940BF">
            <w:pPr>
              <w:jc w:val="left"/>
              <w:rPr>
                <w:rFonts w:cs="Arial"/>
                <w:color w:val="000000"/>
                <w:sz w:val="20"/>
              </w:rPr>
            </w:pPr>
            <w:r w:rsidRPr="000C4C72">
              <w:rPr>
                <w:rFonts w:cs="Arial"/>
                <w:color w:val="000000"/>
                <w:sz w:val="20"/>
              </w:rPr>
              <w:t>transmission.</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5865E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C4B12E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7213801" w14:textId="77777777" w:rsidR="002A4A75" w:rsidRPr="002A03E3" w:rsidRDefault="002A4A75" w:rsidP="00E940BF">
            <w:pPr>
              <w:jc w:val="left"/>
              <w:rPr>
                <w:rFonts w:cs="Arial"/>
                <w:color w:val="000000"/>
                <w:sz w:val="20"/>
              </w:rPr>
            </w:pPr>
          </w:p>
        </w:tc>
      </w:tr>
      <w:tr w:rsidR="002A4A75" w:rsidRPr="002A03E3" w14:paraId="1A8553A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5ECA10A" w14:textId="77777777" w:rsidR="002A4A75" w:rsidRPr="00570D16" w:rsidRDefault="002A4A75" w:rsidP="00E940BF">
            <w:pPr>
              <w:jc w:val="left"/>
              <w:rPr>
                <w:rFonts w:cs="Arial"/>
                <w:color w:val="000000"/>
                <w:sz w:val="20"/>
              </w:rPr>
            </w:pPr>
            <w:r>
              <w:rPr>
                <w:rFonts w:cs="Arial"/>
                <w:color w:val="000000"/>
                <w:sz w:val="20"/>
              </w:rPr>
              <w:t>A.11.7</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1EAA731" w14:textId="77777777" w:rsidR="002A4A75" w:rsidRDefault="002A4A75" w:rsidP="00E940BF">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1CE33D"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94645DF"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F34406" w14:textId="77777777" w:rsidR="002A4A75" w:rsidRPr="002A03E3" w:rsidRDefault="002A4A75" w:rsidP="00E940BF">
            <w:pPr>
              <w:jc w:val="left"/>
              <w:rPr>
                <w:rFonts w:cs="Arial"/>
                <w:color w:val="000000"/>
                <w:sz w:val="20"/>
              </w:rPr>
            </w:pPr>
          </w:p>
        </w:tc>
      </w:tr>
      <w:tr w:rsidR="002A4A75" w:rsidRPr="002A03E3" w14:paraId="5ABC6E09"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7E6ED5C" w14:textId="77777777" w:rsidR="002A4A75" w:rsidRPr="00570D16" w:rsidRDefault="002A4A75" w:rsidP="00E940BF">
            <w:pPr>
              <w:jc w:val="left"/>
              <w:rPr>
                <w:rFonts w:cs="Arial"/>
                <w:color w:val="000000"/>
                <w:sz w:val="20"/>
              </w:rPr>
            </w:pPr>
            <w:r>
              <w:rPr>
                <w:rFonts w:cs="Arial"/>
                <w:color w:val="000000"/>
                <w:sz w:val="20"/>
              </w:rPr>
              <w:t>A.11.8</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2CA509" w14:textId="77777777" w:rsidR="002A4A75" w:rsidRPr="007958B9" w:rsidRDefault="002A4A75" w:rsidP="00E940BF">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 xml:space="preserve">If more than one individual has access to stored PII, then they should </w:t>
            </w:r>
            <w:r w:rsidRPr="007958B9">
              <w:rPr>
                <w:rFonts w:cs="Arial"/>
                <w:color w:val="000000"/>
                <w:sz w:val="20"/>
              </w:rPr>
              <w:lastRenderedPageBreak/>
              <w:t>each have a distinct user ID for</w:t>
            </w:r>
          </w:p>
          <w:p w14:paraId="68C4101A" w14:textId="77777777" w:rsidR="002A4A75" w:rsidRDefault="002A4A75" w:rsidP="00E940BF">
            <w:pPr>
              <w:jc w:val="left"/>
              <w:rPr>
                <w:rFonts w:cs="Arial"/>
                <w:color w:val="000000"/>
                <w:sz w:val="20"/>
              </w:rPr>
            </w:pPr>
            <w:r w:rsidRPr="007958B9">
              <w:rPr>
                <w:rFonts w:cs="Arial"/>
                <w:color w:val="000000"/>
                <w:sz w:val="20"/>
              </w:rPr>
              <w:t xml:space="preserve">identification, </w:t>
            </w:r>
            <w:proofErr w:type="gramStart"/>
            <w:r w:rsidRPr="007958B9">
              <w:rPr>
                <w:rFonts w:cs="Arial"/>
                <w:color w:val="000000"/>
                <w:sz w:val="20"/>
              </w:rPr>
              <w:t>authentication</w:t>
            </w:r>
            <w:proofErr w:type="gramEnd"/>
            <w:r w:rsidRPr="007958B9">
              <w:rPr>
                <w:rFonts w:cs="Arial"/>
                <w:color w:val="000000"/>
                <w:sz w:val="20"/>
              </w:rPr>
              <w:t xml:space="preserve"> and authorization purposes.</w:t>
            </w:r>
            <w:r>
              <w:rPr>
                <w:rFonts w:cs="Arial"/>
                <w:color w:val="000000"/>
                <w:sz w:val="20"/>
              </w:rPr>
              <w:br/>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AA9A60"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FF1220D"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B42A02" w14:textId="77777777" w:rsidR="002A4A75" w:rsidRPr="002A03E3" w:rsidRDefault="002A4A75" w:rsidP="00E940BF">
            <w:pPr>
              <w:jc w:val="left"/>
              <w:rPr>
                <w:rFonts w:cs="Arial"/>
                <w:color w:val="000000"/>
                <w:sz w:val="20"/>
              </w:rPr>
            </w:pPr>
          </w:p>
        </w:tc>
      </w:tr>
      <w:tr w:rsidR="002A4A75" w:rsidRPr="002A03E3" w14:paraId="03B5439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D62AE9" w14:textId="77777777" w:rsidR="002A4A75" w:rsidRPr="00570D16" w:rsidRDefault="002A4A75" w:rsidP="00E940BF">
            <w:pPr>
              <w:jc w:val="left"/>
              <w:rPr>
                <w:rFonts w:cs="Arial"/>
                <w:color w:val="000000"/>
                <w:sz w:val="20"/>
              </w:rPr>
            </w:pPr>
            <w:r w:rsidRPr="007958B9">
              <w:rPr>
                <w:rFonts w:cs="Arial"/>
                <w:color w:val="000000"/>
                <w:sz w:val="20"/>
              </w:rPr>
              <w:t>A.11.9</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838E5BD" w14:textId="77777777" w:rsidR="002A4A75" w:rsidRDefault="002A4A75" w:rsidP="00E940BF">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7958B9">
              <w:rPr>
                <w:rFonts w:cs="Arial"/>
                <w:color w:val="000000"/>
                <w:sz w:val="20"/>
              </w:rPr>
              <w:t>An up-to-date record of the users or profiles of users who have authorized access to the information</w:t>
            </w:r>
            <w:r>
              <w:rPr>
                <w:rFonts w:cs="Arial"/>
                <w:color w:val="000000"/>
                <w:sz w:val="20"/>
              </w:rPr>
              <w:t xml:space="preserve"> </w:t>
            </w:r>
            <w:r w:rsidRPr="007958B9">
              <w:rPr>
                <w:rFonts w:cs="Arial"/>
                <w:color w:val="000000"/>
                <w:sz w:val="20"/>
              </w:rPr>
              <w:t>system should be maintained.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D26D3C"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8B56E16"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4D3349" w14:textId="77777777" w:rsidR="002A4A75" w:rsidRPr="002A03E3" w:rsidRDefault="002A4A75" w:rsidP="00E940BF">
            <w:pPr>
              <w:jc w:val="left"/>
              <w:rPr>
                <w:rFonts w:cs="Arial"/>
                <w:color w:val="000000"/>
                <w:sz w:val="20"/>
              </w:rPr>
            </w:pPr>
          </w:p>
        </w:tc>
      </w:tr>
      <w:tr w:rsidR="002A4A75" w:rsidRPr="002A03E3" w14:paraId="78849DC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BEE1FE3" w14:textId="77777777" w:rsidR="002A4A75" w:rsidRPr="00570D16" w:rsidRDefault="002A4A75" w:rsidP="00E940BF">
            <w:pPr>
              <w:jc w:val="left"/>
              <w:rPr>
                <w:rFonts w:cs="Arial"/>
                <w:color w:val="000000"/>
                <w:sz w:val="20"/>
              </w:rPr>
            </w:pPr>
            <w:r>
              <w:rPr>
                <w:rFonts w:cs="Arial"/>
                <w:color w:val="000000"/>
                <w:sz w:val="20"/>
              </w:rPr>
              <w:t>A.11.10</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94A3E3A" w14:textId="77777777" w:rsidR="002A4A75" w:rsidRDefault="002A4A75" w:rsidP="00E940BF">
            <w:pPr>
              <w:jc w:val="left"/>
              <w:rPr>
                <w:rFonts w:cs="Arial"/>
                <w:color w:val="000000"/>
                <w:sz w:val="20"/>
              </w:rPr>
            </w:pPr>
            <w:r w:rsidRPr="000B0A95">
              <w:rPr>
                <w:rFonts w:cs="Arial"/>
                <w:b/>
                <w:bCs/>
                <w:color w:val="000000"/>
                <w:sz w:val="20"/>
              </w:rPr>
              <w:t>User ID management</w:t>
            </w:r>
            <w:r w:rsidRPr="007958B9">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7958B9">
              <w:rPr>
                <w:rFonts w:cs="Arial"/>
                <w:color w:val="000000"/>
                <w:sz w:val="20"/>
              </w:rPr>
              <w:t xml:space="preserve">De-activated or expired user IDs should not be granted to </w:t>
            </w:r>
            <w:proofErr w:type="gramStart"/>
            <w:r w:rsidRPr="007958B9">
              <w:rPr>
                <w:rFonts w:cs="Arial"/>
                <w:color w:val="000000"/>
                <w:sz w:val="20"/>
              </w:rPr>
              <w:t xml:space="preserve">other </w:t>
            </w:r>
            <w:r>
              <w:rPr>
                <w:rFonts w:cs="Arial"/>
                <w:color w:val="000000"/>
                <w:sz w:val="20"/>
              </w:rPr>
              <w:t xml:space="preserve"> i</w:t>
            </w:r>
            <w:r w:rsidRPr="007958B9">
              <w:rPr>
                <w:rFonts w:cs="Arial"/>
                <w:color w:val="000000"/>
                <w:sz w:val="20"/>
              </w:rPr>
              <w:t>ndividuals</w:t>
            </w:r>
            <w:proofErr w:type="gramEnd"/>
            <w:r w:rsidRPr="007958B9">
              <w:rPr>
                <w:rFonts w:cs="Arial"/>
                <w:color w:val="000000"/>
                <w:sz w:val="20"/>
              </w:rPr>
              <w:t>.</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0420D17"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0FCF2E9"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2FFC065" w14:textId="77777777" w:rsidR="002A4A75" w:rsidRPr="002A03E3" w:rsidRDefault="002A4A75" w:rsidP="00E940BF">
            <w:pPr>
              <w:jc w:val="left"/>
              <w:rPr>
                <w:rFonts w:cs="Arial"/>
                <w:color w:val="000000"/>
                <w:sz w:val="20"/>
              </w:rPr>
            </w:pPr>
          </w:p>
        </w:tc>
      </w:tr>
      <w:tr w:rsidR="002A4A75" w:rsidRPr="002A03E3" w14:paraId="37180CFF"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2A6F41B" w14:textId="77777777" w:rsidR="002A4A75" w:rsidRPr="00570D16" w:rsidRDefault="002A4A75" w:rsidP="00E940BF">
            <w:pPr>
              <w:jc w:val="left"/>
              <w:rPr>
                <w:rFonts w:cs="Arial"/>
                <w:color w:val="000000"/>
                <w:sz w:val="20"/>
              </w:rPr>
            </w:pPr>
            <w:r>
              <w:rPr>
                <w:rFonts w:cs="Arial"/>
                <w:color w:val="000000"/>
                <w:sz w:val="20"/>
              </w:rPr>
              <w:t>A.11.11</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9EF647C" w14:textId="77777777" w:rsidR="002A4A75" w:rsidRPr="00A268AA" w:rsidRDefault="002A4A75" w:rsidP="00E940BF">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 xml:space="preserve">Contracts between the cloud service customer and the public cloud PII processor should </w:t>
            </w:r>
            <w:proofErr w:type="gramStart"/>
            <w:r w:rsidRPr="00A268AA">
              <w:rPr>
                <w:rFonts w:cs="Arial"/>
                <w:color w:val="000000"/>
                <w:sz w:val="20"/>
              </w:rPr>
              <w:t>specify</w:t>
            </w:r>
            <w:proofErr w:type="gramEnd"/>
          </w:p>
          <w:p w14:paraId="5FEEB71F" w14:textId="77777777" w:rsidR="002A4A75" w:rsidRPr="00A268AA" w:rsidRDefault="002A4A75" w:rsidP="00E940BF">
            <w:pPr>
              <w:jc w:val="left"/>
              <w:rPr>
                <w:rFonts w:cs="Arial"/>
                <w:color w:val="000000"/>
                <w:sz w:val="20"/>
              </w:rPr>
            </w:pPr>
            <w:r w:rsidRPr="00A268AA">
              <w:rPr>
                <w:rFonts w:cs="Arial"/>
                <w:color w:val="000000"/>
                <w:sz w:val="20"/>
              </w:rPr>
              <w:t xml:space="preserve">minimum technical and organizational measures to ensure that the contracted security </w:t>
            </w:r>
            <w:proofErr w:type="gramStart"/>
            <w:r w:rsidRPr="00A268AA">
              <w:rPr>
                <w:rFonts w:cs="Arial"/>
                <w:color w:val="000000"/>
                <w:sz w:val="20"/>
              </w:rPr>
              <w:t>arrangements</w:t>
            </w:r>
            <w:proofErr w:type="gramEnd"/>
          </w:p>
          <w:p w14:paraId="63F40470" w14:textId="77777777" w:rsidR="002A4A75" w:rsidRDefault="002A4A75" w:rsidP="00E940BF">
            <w:pPr>
              <w:jc w:val="left"/>
              <w:rPr>
                <w:rFonts w:cs="Arial"/>
                <w:color w:val="000000"/>
                <w:sz w:val="20"/>
              </w:rPr>
            </w:pP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controller. Such measures should not be subject to unilateral reduction by the public cloud PII processor.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5B3746"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D643232"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E6AA18" w14:textId="77777777" w:rsidR="002A4A75" w:rsidRPr="002A03E3" w:rsidRDefault="002A4A75" w:rsidP="00E940BF">
            <w:pPr>
              <w:jc w:val="left"/>
              <w:rPr>
                <w:rFonts w:cs="Arial"/>
                <w:color w:val="000000"/>
                <w:sz w:val="20"/>
              </w:rPr>
            </w:pPr>
          </w:p>
        </w:tc>
      </w:tr>
      <w:tr w:rsidR="002A4A75" w:rsidRPr="002A03E3" w14:paraId="344658E3"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0B767E8" w14:textId="77777777" w:rsidR="002A4A75" w:rsidRPr="00570D16" w:rsidRDefault="002A4A75" w:rsidP="00E940BF">
            <w:pPr>
              <w:jc w:val="left"/>
              <w:rPr>
                <w:rFonts w:cs="Arial"/>
                <w:color w:val="000000"/>
                <w:sz w:val="20"/>
              </w:rPr>
            </w:pPr>
            <w:r w:rsidRPr="00A268AA">
              <w:rPr>
                <w:rFonts w:cs="Arial"/>
                <w:color w:val="000000"/>
                <w:sz w:val="20"/>
              </w:rPr>
              <w:lastRenderedPageBreak/>
              <w:t xml:space="preserve">A.11.12 </w:t>
            </w:r>
            <w:r>
              <w:rPr>
                <w:rFonts w:cs="Arial"/>
                <w:color w:val="000000"/>
                <w:sz w:val="20"/>
              </w:rPr>
              <w:br/>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719FDE3" w14:textId="77777777" w:rsidR="002A4A75" w:rsidRPr="00A268AA" w:rsidRDefault="002A4A75" w:rsidP="00E940BF">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p>
          <w:p w14:paraId="0B2D8F56" w14:textId="77777777" w:rsidR="002A4A75" w:rsidRPr="00A268AA" w:rsidRDefault="002A4A75" w:rsidP="00E940BF">
            <w:pPr>
              <w:jc w:val="left"/>
              <w:rPr>
                <w:rFonts w:cs="Arial"/>
                <w:color w:val="000000"/>
                <w:sz w:val="20"/>
              </w:rPr>
            </w:pPr>
            <w:r w:rsidRPr="00A268AA">
              <w:rPr>
                <w:rFonts w:cs="Arial"/>
                <w:color w:val="000000"/>
                <w:sz w:val="20"/>
              </w:rPr>
              <w:t>PII protection obligations of the public cloud PII processor. Such measures should not be subject to</w:t>
            </w:r>
          </w:p>
          <w:p w14:paraId="6DE08D9D" w14:textId="77777777" w:rsidR="002A4A75" w:rsidRDefault="002A4A75" w:rsidP="00E940BF">
            <w:pPr>
              <w:jc w:val="left"/>
              <w:rPr>
                <w:rFonts w:cs="Arial"/>
                <w:color w:val="000000"/>
                <w:sz w:val="20"/>
              </w:rPr>
            </w:pPr>
            <w:r w:rsidRPr="00A268AA">
              <w:rPr>
                <w:rFonts w:cs="Arial"/>
                <w:color w:val="000000"/>
                <w:sz w:val="20"/>
              </w:rPr>
              <w:t>unilateral reduction by the sub-contractor.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A5A2CA"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F6308CF"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55B67B" w14:textId="77777777" w:rsidR="002A4A75" w:rsidRPr="002A03E3" w:rsidRDefault="002A4A75" w:rsidP="00E940BF">
            <w:pPr>
              <w:jc w:val="left"/>
              <w:rPr>
                <w:rFonts w:cs="Arial"/>
                <w:color w:val="000000"/>
                <w:sz w:val="20"/>
              </w:rPr>
            </w:pPr>
          </w:p>
        </w:tc>
      </w:tr>
      <w:tr w:rsidR="002A4A75" w:rsidRPr="002A03E3" w14:paraId="39350065"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9CCCBE4" w14:textId="77777777" w:rsidR="002A4A75" w:rsidRPr="00570D16" w:rsidRDefault="002A4A75" w:rsidP="00E940BF">
            <w:pPr>
              <w:jc w:val="left"/>
              <w:rPr>
                <w:rFonts w:cs="Arial"/>
                <w:color w:val="000000"/>
                <w:sz w:val="20"/>
              </w:rPr>
            </w:pPr>
            <w:r w:rsidRPr="00A268AA">
              <w:rPr>
                <w:rFonts w:cs="Arial"/>
                <w:color w:val="000000"/>
                <w:sz w:val="20"/>
              </w:rPr>
              <w:t xml:space="preserve">A.11.13 </w:t>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0B6B1FD" w14:textId="77777777" w:rsidR="002A4A75" w:rsidRPr="00A268AA" w:rsidRDefault="002A4A75" w:rsidP="00E940BF">
            <w:pPr>
              <w:jc w:val="left"/>
              <w:rPr>
                <w:rFonts w:cs="Arial"/>
                <w:color w:val="000000"/>
                <w:sz w:val="20"/>
              </w:rPr>
            </w:pPr>
            <w:r w:rsidRPr="000B0A95">
              <w:rPr>
                <w:rFonts w:cs="Arial"/>
                <w:b/>
                <w:bCs/>
                <w:color w:val="000000"/>
                <w:sz w:val="20"/>
              </w:rPr>
              <w:t>Access to data on pre-used data storage space</w:t>
            </w:r>
            <w:r w:rsidRPr="000B0A95">
              <w:rPr>
                <w:rFonts w:cs="Arial"/>
                <w:color w:val="000000"/>
                <w:sz w:val="20"/>
                <w:u w:val="single"/>
              </w:rPr>
              <w:t xml:space="preserve"> Control</w:t>
            </w:r>
            <w:r>
              <w:rPr>
                <w:rFonts w:cs="Arial"/>
                <w:color w:val="000000"/>
                <w:sz w:val="20"/>
              </w:rPr>
              <w:t xml:space="preserve">. </w:t>
            </w:r>
            <w:r w:rsidRPr="00A268AA">
              <w:rPr>
                <w:rFonts w:cs="Arial"/>
                <w:color w:val="000000"/>
                <w:sz w:val="20"/>
              </w:rPr>
              <w:t xml:space="preserve">The public cloud PII processor should ensure that whenever data storage space is assigned to a </w:t>
            </w:r>
            <w:proofErr w:type="gramStart"/>
            <w:r w:rsidRPr="00A268AA">
              <w:rPr>
                <w:rFonts w:cs="Arial"/>
                <w:color w:val="000000"/>
                <w:sz w:val="20"/>
              </w:rPr>
              <w:t>cloud</w:t>
            </w:r>
            <w:proofErr w:type="gramEnd"/>
          </w:p>
          <w:p w14:paraId="4BD6E750" w14:textId="77777777" w:rsidR="002A4A75" w:rsidRDefault="002A4A75" w:rsidP="00E940BF">
            <w:pPr>
              <w:jc w:val="left"/>
              <w:rPr>
                <w:rFonts w:cs="Arial"/>
                <w:color w:val="000000"/>
                <w:sz w:val="20"/>
              </w:rPr>
            </w:pP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74CEF1"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233B617"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DD4F39" w14:textId="77777777" w:rsidR="002A4A75" w:rsidRPr="002A03E3" w:rsidRDefault="002A4A75" w:rsidP="00E940BF">
            <w:pPr>
              <w:jc w:val="left"/>
              <w:rPr>
                <w:rFonts w:cs="Arial"/>
                <w:color w:val="000000"/>
                <w:sz w:val="20"/>
              </w:rPr>
            </w:pPr>
          </w:p>
        </w:tc>
      </w:tr>
      <w:tr w:rsidR="002A4A75" w:rsidRPr="002A03E3" w14:paraId="0881E6FB"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15CEF7E" w14:textId="77777777" w:rsidR="002A4A75" w:rsidRPr="00A268AA" w:rsidRDefault="002A4A75" w:rsidP="00E940BF">
            <w:pPr>
              <w:jc w:val="left"/>
              <w:rPr>
                <w:rFonts w:cs="Arial"/>
                <w:b/>
                <w:bCs/>
                <w:color w:val="000000"/>
                <w:sz w:val="20"/>
              </w:rPr>
            </w:pPr>
            <w:r w:rsidRPr="00A268AA">
              <w:rPr>
                <w:rFonts w:cs="Arial"/>
                <w:b/>
                <w:bCs/>
                <w:color w:val="000000"/>
                <w:sz w:val="20"/>
              </w:rPr>
              <w:t xml:space="preserve">A.12 </w:t>
            </w:r>
          </w:p>
        </w:tc>
        <w:tc>
          <w:tcPr>
            <w:tcW w:w="12272" w:type="dxa"/>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255C9595" w14:textId="77777777" w:rsidR="002A4A75" w:rsidRPr="00590FCE" w:rsidRDefault="002A4A75" w:rsidP="00E940BF">
            <w:pPr>
              <w:rPr>
                <w:rFonts w:cs="Arial"/>
                <w:b/>
                <w:bCs/>
                <w:color w:val="000000"/>
                <w:sz w:val="20"/>
              </w:rPr>
            </w:pPr>
            <w:r>
              <w:rPr>
                <w:rFonts w:cs="Arial"/>
                <w:b/>
                <w:bCs/>
                <w:color w:val="000000"/>
                <w:sz w:val="20"/>
              </w:rPr>
              <w:t>Privacy compliance</w:t>
            </w: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E342AD" w14:textId="77777777" w:rsidR="002A4A75" w:rsidRPr="002A03E3" w:rsidRDefault="002A4A75" w:rsidP="00E940BF">
            <w:pPr>
              <w:jc w:val="left"/>
              <w:rPr>
                <w:rFonts w:cs="Arial"/>
                <w:color w:val="000000"/>
                <w:sz w:val="20"/>
              </w:rPr>
            </w:pPr>
          </w:p>
        </w:tc>
      </w:tr>
      <w:tr w:rsidR="002A4A75" w:rsidRPr="002A03E3" w14:paraId="76C38677" w14:textId="77777777" w:rsidTr="00E940BF">
        <w:trPr>
          <w:gridAfter w:val="1"/>
          <w:wAfter w:w="15" w:type="dxa"/>
          <w:trHeight w:val="321"/>
        </w:trPr>
        <w:tc>
          <w:tcPr>
            <w:tcW w:w="160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A86CFAC" w14:textId="77777777" w:rsidR="002A4A75" w:rsidRPr="00570D16" w:rsidRDefault="002A4A75" w:rsidP="00E940BF">
            <w:pPr>
              <w:jc w:val="left"/>
              <w:rPr>
                <w:rFonts w:cs="Arial"/>
                <w:color w:val="000000"/>
                <w:sz w:val="20"/>
              </w:rPr>
            </w:pPr>
            <w:r>
              <w:rPr>
                <w:rFonts w:cs="Arial"/>
                <w:color w:val="000000"/>
                <w:sz w:val="20"/>
              </w:rPr>
              <w:t xml:space="preserve">A.12.1 </w:t>
            </w:r>
          </w:p>
        </w:tc>
        <w:tc>
          <w:tcPr>
            <w:tcW w:w="2790"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20D9E4EF" w14:textId="77777777" w:rsidR="002A4A75" w:rsidRPr="00A268AA" w:rsidRDefault="002A4A75" w:rsidP="00E940BF">
            <w:pPr>
              <w:jc w:val="left"/>
              <w:rPr>
                <w:rFonts w:cs="Arial"/>
                <w:color w:val="000000"/>
                <w:sz w:val="20"/>
              </w:rPr>
            </w:pPr>
            <w:r w:rsidRPr="000B0A95">
              <w:rPr>
                <w:rFonts w:cs="Arial"/>
                <w:b/>
                <w:bCs/>
                <w:color w:val="000000"/>
                <w:sz w:val="20"/>
              </w:rPr>
              <w:t>Geographical location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 xml:space="preserve">The public cloud PII processor should specify and document the countries in which PII can </w:t>
            </w:r>
            <w:proofErr w:type="gramStart"/>
            <w:r w:rsidRPr="00A268AA">
              <w:rPr>
                <w:rFonts w:cs="Arial"/>
                <w:color w:val="000000"/>
                <w:sz w:val="20"/>
              </w:rPr>
              <w:t>possibly</w:t>
            </w:r>
            <w:proofErr w:type="gramEnd"/>
          </w:p>
          <w:p w14:paraId="62306A95" w14:textId="77777777" w:rsidR="002A4A75" w:rsidRDefault="002A4A75" w:rsidP="00E940BF">
            <w:pPr>
              <w:jc w:val="left"/>
              <w:rPr>
                <w:rFonts w:cs="Arial"/>
                <w:color w:val="000000"/>
                <w:sz w:val="20"/>
              </w:rPr>
            </w:pPr>
            <w:r w:rsidRPr="00A268AA">
              <w:rPr>
                <w:rFonts w:cs="Arial"/>
                <w:color w:val="000000"/>
                <w:sz w:val="20"/>
              </w:rPr>
              <w:t>be stored.</w:t>
            </w:r>
          </w:p>
        </w:tc>
        <w:tc>
          <w:tcPr>
            <w:tcW w:w="81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75B416"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C8AA7A8"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E4E8EA8" w14:textId="77777777" w:rsidR="002A4A75" w:rsidRPr="002A03E3" w:rsidRDefault="002A4A75" w:rsidP="00E940BF">
            <w:pPr>
              <w:jc w:val="left"/>
              <w:rPr>
                <w:rFonts w:cs="Arial"/>
                <w:color w:val="000000"/>
                <w:sz w:val="20"/>
              </w:rPr>
            </w:pPr>
          </w:p>
        </w:tc>
      </w:tr>
      <w:tr w:rsidR="002A4A75" w:rsidRPr="002A03E3" w14:paraId="2DA1F336" w14:textId="77777777" w:rsidTr="00E940BF">
        <w:trPr>
          <w:gridAfter w:val="1"/>
          <w:wAfter w:w="15" w:type="dxa"/>
          <w:trHeight w:val="321"/>
        </w:trPr>
        <w:tc>
          <w:tcPr>
            <w:tcW w:w="160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460A6F5A" w14:textId="77777777" w:rsidR="002A4A75" w:rsidRPr="00570D16" w:rsidRDefault="002A4A75" w:rsidP="00E940BF">
            <w:pPr>
              <w:jc w:val="left"/>
              <w:rPr>
                <w:rFonts w:cs="Arial"/>
                <w:color w:val="000000"/>
                <w:sz w:val="20"/>
              </w:rPr>
            </w:pPr>
            <w:r>
              <w:rPr>
                <w:rFonts w:cs="Arial"/>
                <w:color w:val="000000"/>
                <w:sz w:val="20"/>
              </w:rPr>
              <w:lastRenderedPageBreak/>
              <w:t xml:space="preserve">A.12.2 </w:t>
            </w:r>
            <w:r>
              <w:rPr>
                <w:rFonts w:cs="Arial"/>
                <w:color w:val="000000"/>
                <w:sz w:val="20"/>
              </w:rPr>
              <w:br/>
            </w:r>
          </w:p>
        </w:tc>
        <w:tc>
          <w:tcPr>
            <w:tcW w:w="2790"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195EADBC" w14:textId="77777777" w:rsidR="002A4A75" w:rsidRDefault="002A4A75" w:rsidP="00E940BF">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PII transmitted using a data-transmission network 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810"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03BB733" w14:textId="77777777" w:rsidR="002A4A75" w:rsidRPr="00590FCE" w:rsidRDefault="002A4A75" w:rsidP="00E940BF">
            <w:pPr>
              <w:rPr>
                <w:rFonts w:cs="Arial"/>
                <w:b/>
                <w:bCs/>
                <w:color w:val="000000"/>
                <w:sz w:val="20"/>
              </w:rPr>
            </w:pPr>
          </w:p>
        </w:tc>
        <w:tc>
          <w:tcPr>
            <w:tcW w:w="8672" w:type="dxa"/>
            <w:gridSpan w:val="2"/>
            <w:tcBorders>
              <w:top w:val="single" w:sz="4" w:space="0" w:color="A11E29"/>
              <w:left w:val="single" w:sz="4" w:space="0" w:color="A11E29"/>
              <w:bottom w:val="single" w:sz="12" w:space="0" w:color="A11E29"/>
              <w:right w:val="single" w:sz="4" w:space="0" w:color="A11E29"/>
            </w:tcBorders>
            <w:shd w:val="clear" w:color="auto" w:fill="auto"/>
            <w:vAlign w:val="center"/>
          </w:tcPr>
          <w:p w14:paraId="6DEFF851" w14:textId="77777777" w:rsidR="002A4A75" w:rsidRPr="00590FCE" w:rsidRDefault="002A4A75" w:rsidP="00E940BF">
            <w:pPr>
              <w:rPr>
                <w:rFonts w:cs="Arial"/>
                <w:b/>
                <w:bCs/>
                <w:color w:val="000000"/>
                <w:sz w:val="20"/>
              </w:rPr>
            </w:pPr>
          </w:p>
        </w:tc>
        <w:tc>
          <w:tcPr>
            <w:tcW w:w="626" w:type="dxa"/>
            <w:tcBorders>
              <w:top w:val="single" w:sz="4" w:space="0" w:color="A11E29"/>
              <w:left w:val="single" w:sz="4" w:space="0" w:color="A11E29"/>
              <w:bottom w:val="single" w:sz="12" w:space="0" w:color="CA2026"/>
              <w:right w:val="single" w:sz="4" w:space="0" w:color="A11E29"/>
            </w:tcBorders>
            <w:shd w:val="clear" w:color="auto" w:fill="auto"/>
            <w:vAlign w:val="center"/>
          </w:tcPr>
          <w:p w14:paraId="2A161EA2" w14:textId="77777777" w:rsidR="002A4A75" w:rsidRPr="002A03E3" w:rsidRDefault="002A4A75" w:rsidP="00E940BF">
            <w:pPr>
              <w:jc w:val="left"/>
              <w:rPr>
                <w:rFonts w:cs="Arial"/>
                <w:color w:val="000000"/>
                <w:sz w:val="20"/>
              </w:rPr>
            </w:pPr>
          </w:p>
        </w:tc>
      </w:tr>
    </w:tbl>
    <w:p w14:paraId="2467AF62" w14:textId="142C17CB" w:rsidR="002A4A75" w:rsidRDefault="002A4A75" w:rsidP="003D4D65">
      <w:pPr>
        <w:sectPr w:rsidR="002A4A75" w:rsidSect="006D1480">
          <w:pgSz w:w="16840" w:h="11900" w:orient="landscape"/>
          <w:pgMar w:top="1820" w:right="1440" w:bottom="1440" w:left="1440" w:header="706" w:footer="706" w:gutter="0"/>
          <w:cols w:space="708"/>
          <w:titlePg/>
          <w:docGrid w:linePitch="360"/>
        </w:sectPr>
      </w:pPr>
    </w:p>
    <w:p w14:paraId="76B921D3" w14:textId="255E9897" w:rsidR="001A70D5" w:rsidRDefault="001A70D5" w:rsidP="001A70D5">
      <w:pPr>
        <w:pStyle w:val="Heading1"/>
      </w:pPr>
      <w:bookmarkStart w:id="24" w:name="_Toc444678734"/>
      <w:bookmarkStart w:id="25" w:name="_Toc15907602"/>
      <w:r w:rsidRPr="00CD710B">
        <w:lastRenderedPageBreak/>
        <w:t>CSA STAR Requirements</w:t>
      </w:r>
    </w:p>
    <w:p w14:paraId="7A6F102A" w14:textId="77777777" w:rsidR="001A70D5" w:rsidRDefault="001A70D5" w:rsidP="001A70D5">
      <w:r>
        <w:t>The CSA STAR Certification leverages the requirements of the ISO/IEC 27001 together with the CSA Cloud Controls Matrix (CCM) v4.0. MSECB evaluated the maturity level across each control domain.</w:t>
      </w:r>
    </w:p>
    <w:p w14:paraId="3398728B" w14:textId="77777777" w:rsidR="001A70D5" w:rsidRDefault="001A70D5" w:rsidP="001A70D5"/>
    <w:p w14:paraId="34491C54" w14:textId="77777777" w:rsidR="001A70D5" w:rsidRDefault="001A70D5" w:rsidP="001A70D5"/>
    <w:tbl>
      <w:tblPr>
        <w:tblStyle w:val="TableGrid"/>
        <w:tblW w:w="0" w:type="auto"/>
        <w:tblLook w:val="04A0" w:firstRow="1" w:lastRow="0" w:firstColumn="1" w:lastColumn="0" w:noHBand="0" w:noVBand="1"/>
      </w:tblPr>
      <w:tblGrid>
        <w:gridCol w:w="3237"/>
        <w:gridCol w:w="4735"/>
        <w:gridCol w:w="1038"/>
      </w:tblGrid>
      <w:tr w:rsidR="001A70D5" w14:paraId="51C46C1B" w14:textId="77777777" w:rsidTr="00AC4EBF">
        <w:tc>
          <w:tcPr>
            <w:tcW w:w="4725" w:type="dxa"/>
            <w:shd w:val="clear" w:color="auto" w:fill="801619"/>
          </w:tcPr>
          <w:p w14:paraId="73D082CD" w14:textId="77777777" w:rsidR="001A70D5" w:rsidRPr="00035866" w:rsidRDefault="001A70D5" w:rsidP="00AC4EBF">
            <w:pPr>
              <w:jc w:val="center"/>
              <w:rPr>
                <w:b/>
                <w:color w:val="FFFFFF" w:themeColor="background1"/>
                <w:sz w:val="20"/>
              </w:rPr>
            </w:pPr>
            <w:r w:rsidRPr="00035866">
              <w:rPr>
                <w:b/>
                <w:color w:val="FFFFFF" w:themeColor="background1"/>
                <w:sz w:val="20"/>
              </w:rPr>
              <w:t>Control Domain</w:t>
            </w:r>
          </w:p>
        </w:tc>
        <w:tc>
          <w:tcPr>
            <w:tcW w:w="8163" w:type="dxa"/>
            <w:shd w:val="clear" w:color="auto" w:fill="801619"/>
          </w:tcPr>
          <w:p w14:paraId="2136ECD5" w14:textId="77777777" w:rsidR="001A70D5" w:rsidRPr="00035866" w:rsidRDefault="001A70D5" w:rsidP="00AC4EBF">
            <w:pPr>
              <w:jc w:val="center"/>
              <w:rPr>
                <w:b/>
                <w:color w:val="FFFFFF" w:themeColor="background1"/>
                <w:sz w:val="20"/>
              </w:rPr>
            </w:pPr>
            <w:r>
              <w:rPr>
                <w:b/>
                <w:color w:val="FFFFFF" w:themeColor="background1"/>
                <w:sz w:val="20"/>
              </w:rPr>
              <w:t>Audit Evidence</w:t>
            </w:r>
          </w:p>
        </w:tc>
        <w:tc>
          <w:tcPr>
            <w:tcW w:w="1288" w:type="dxa"/>
            <w:shd w:val="clear" w:color="auto" w:fill="801619"/>
          </w:tcPr>
          <w:p w14:paraId="532872AE" w14:textId="77777777" w:rsidR="001A70D5" w:rsidRPr="00035866" w:rsidRDefault="001A70D5" w:rsidP="00AC4EBF">
            <w:pPr>
              <w:jc w:val="center"/>
              <w:rPr>
                <w:b/>
                <w:color w:val="FFFFFF" w:themeColor="background1"/>
                <w:sz w:val="20"/>
              </w:rPr>
            </w:pPr>
            <w:r>
              <w:rPr>
                <w:b/>
                <w:color w:val="FFFFFF" w:themeColor="background1"/>
                <w:sz w:val="20"/>
              </w:rPr>
              <w:t>Score</w:t>
            </w:r>
          </w:p>
        </w:tc>
      </w:tr>
      <w:tr w:rsidR="001A70D5" w14:paraId="32DED29A" w14:textId="77777777" w:rsidTr="00AC4EBF">
        <w:tc>
          <w:tcPr>
            <w:tcW w:w="4725" w:type="dxa"/>
            <w:vAlign w:val="center"/>
          </w:tcPr>
          <w:p w14:paraId="77741B0D" w14:textId="77777777" w:rsidR="001A70D5" w:rsidRDefault="001A70D5" w:rsidP="00AC4EBF">
            <w:pPr>
              <w:jc w:val="left"/>
            </w:pPr>
            <w:r w:rsidRPr="00035866">
              <w:t>Audit &amp; Assurance (A&amp;A)</w:t>
            </w:r>
          </w:p>
        </w:tc>
        <w:tc>
          <w:tcPr>
            <w:tcW w:w="8163" w:type="dxa"/>
            <w:vAlign w:val="center"/>
          </w:tcPr>
          <w:p w14:paraId="3C3EBA5C" w14:textId="77777777" w:rsidR="001A70D5" w:rsidRDefault="001A70D5" w:rsidP="00AC4EBF">
            <w:pPr>
              <w:jc w:val="center"/>
            </w:pPr>
          </w:p>
          <w:p w14:paraId="4D801FFB" w14:textId="77777777" w:rsidR="001A70D5" w:rsidRDefault="001A70D5" w:rsidP="00AC4EBF">
            <w:pPr>
              <w:jc w:val="center"/>
            </w:pPr>
          </w:p>
          <w:p w14:paraId="4757C1BD" w14:textId="77777777" w:rsidR="001A70D5" w:rsidRDefault="001A70D5" w:rsidP="00AC4EBF">
            <w:pPr>
              <w:jc w:val="center"/>
            </w:pPr>
          </w:p>
          <w:p w14:paraId="0CB05C89" w14:textId="77777777" w:rsidR="001A70D5" w:rsidRDefault="001A70D5" w:rsidP="00AC4EBF">
            <w:pPr>
              <w:jc w:val="center"/>
            </w:pPr>
          </w:p>
        </w:tc>
        <w:tc>
          <w:tcPr>
            <w:tcW w:w="1288" w:type="dxa"/>
            <w:vAlign w:val="center"/>
          </w:tcPr>
          <w:p w14:paraId="64DAA452" w14:textId="77777777" w:rsidR="001A70D5" w:rsidRDefault="001A70D5" w:rsidP="00AC4EBF">
            <w:pPr>
              <w:jc w:val="center"/>
            </w:pPr>
          </w:p>
        </w:tc>
      </w:tr>
      <w:tr w:rsidR="001A70D5" w14:paraId="6870D8AB" w14:textId="77777777" w:rsidTr="00AC4EBF">
        <w:tc>
          <w:tcPr>
            <w:tcW w:w="4725" w:type="dxa"/>
            <w:vAlign w:val="center"/>
          </w:tcPr>
          <w:p w14:paraId="29423E9B" w14:textId="77777777" w:rsidR="001A70D5" w:rsidRDefault="001A70D5" w:rsidP="00AC4EBF">
            <w:pPr>
              <w:jc w:val="left"/>
            </w:pPr>
            <w:r w:rsidRPr="00035866">
              <w:t>Application &amp; Interface Security (AIS)</w:t>
            </w:r>
          </w:p>
        </w:tc>
        <w:tc>
          <w:tcPr>
            <w:tcW w:w="8163" w:type="dxa"/>
            <w:vAlign w:val="center"/>
          </w:tcPr>
          <w:p w14:paraId="6D687FEC" w14:textId="77777777" w:rsidR="001A70D5" w:rsidRDefault="001A70D5" w:rsidP="00AC4EBF">
            <w:pPr>
              <w:jc w:val="center"/>
            </w:pPr>
          </w:p>
          <w:p w14:paraId="5D0062BD" w14:textId="77777777" w:rsidR="001A70D5" w:rsidRDefault="001A70D5" w:rsidP="00AC4EBF">
            <w:pPr>
              <w:jc w:val="center"/>
            </w:pPr>
          </w:p>
          <w:p w14:paraId="72D8DCFA" w14:textId="77777777" w:rsidR="001A70D5" w:rsidRDefault="001A70D5" w:rsidP="00AC4EBF">
            <w:pPr>
              <w:jc w:val="center"/>
            </w:pPr>
          </w:p>
          <w:p w14:paraId="04A24761" w14:textId="77777777" w:rsidR="001A70D5" w:rsidRDefault="001A70D5" w:rsidP="00AC4EBF">
            <w:pPr>
              <w:jc w:val="center"/>
            </w:pPr>
          </w:p>
        </w:tc>
        <w:tc>
          <w:tcPr>
            <w:tcW w:w="1288" w:type="dxa"/>
            <w:vAlign w:val="center"/>
          </w:tcPr>
          <w:p w14:paraId="6098FEB9" w14:textId="77777777" w:rsidR="001A70D5" w:rsidRDefault="001A70D5" w:rsidP="00AC4EBF">
            <w:pPr>
              <w:jc w:val="center"/>
            </w:pPr>
          </w:p>
        </w:tc>
      </w:tr>
      <w:tr w:rsidR="001A70D5" w14:paraId="156E026E" w14:textId="77777777" w:rsidTr="00AC4EBF">
        <w:tc>
          <w:tcPr>
            <w:tcW w:w="4725" w:type="dxa"/>
            <w:vAlign w:val="center"/>
          </w:tcPr>
          <w:p w14:paraId="4C3513AD" w14:textId="77777777" w:rsidR="001A70D5" w:rsidRDefault="001A70D5" w:rsidP="00AC4EBF">
            <w:pPr>
              <w:jc w:val="left"/>
            </w:pPr>
            <w:r w:rsidRPr="00035866">
              <w:t>Business Continuity Management and Operational Resilience (BCR)</w:t>
            </w:r>
          </w:p>
        </w:tc>
        <w:tc>
          <w:tcPr>
            <w:tcW w:w="8163" w:type="dxa"/>
            <w:vAlign w:val="center"/>
          </w:tcPr>
          <w:p w14:paraId="2B40C1D8" w14:textId="77777777" w:rsidR="001A70D5" w:rsidRDefault="001A70D5" w:rsidP="00AC4EBF">
            <w:pPr>
              <w:jc w:val="center"/>
            </w:pPr>
          </w:p>
          <w:p w14:paraId="6E5947D1" w14:textId="77777777" w:rsidR="001A70D5" w:rsidRDefault="001A70D5" w:rsidP="00AC4EBF">
            <w:pPr>
              <w:jc w:val="center"/>
            </w:pPr>
          </w:p>
          <w:p w14:paraId="722520A6" w14:textId="77777777" w:rsidR="001A70D5" w:rsidRDefault="001A70D5" w:rsidP="00AC4EBF">
            <w:pPr>
              <w:jc w:val="center"/>
            </w:pPr>
          </w:p>
          <w:p w14:paraId="156266BC" w14:textId="77777777" w:rsidR="001A70D5" w:rsidRDefault="001A70D5" w:rsidP="00AC4EBF">
            <w:pPr>
              <w:jc w:val="center"/>
            </w:pPr>
          </w:p>
        </w:tc>
        <w:tc>
          <w:tcPr>
            <w:tcW w:w="1288" w:type="dxa"/>
            <w:vAlign w:val="center"/>
          </w:tcPr>
          <w:p w14:paraId="7B0BF975" w14:textId="77777777" w:rsidR="001A70D5" w:rsidRDefault="001A70D5" w:rsidP="00AC4EBF">
            <w:pPr>
              <w:jc w:val="center"/>
            </w:pPr>
          </w:p>
        </w:tc>
      </w:tr>
      <w:tr w:rsidR="001A70D5" w14:paraId="53C5E6B8" w14:textId="77777777" w:rsidTr="00AC4EBF">
        <w:tc>
          <w:tcPr>
            <w:tcW w:w="4725" w:type="dxa"/>
            <w:vAlign w:val="center"/>
          </w:tcPr>
          <w:p w14:paraId="385FF26E" w14:textId="77777777" w:rsidR="001A70D5" w:rsidRDefault="001A70D5" w:rsidP="00AC4EBF">
            <w:pPr>
              <w:jc w:val="left"/>
            </w:pPr>
            <w:r w:rsidRPr="00035866">
              <w:t>Change Control and Configuration Management (CCC)</w:t>
            </w:r>
          </w:p>
        </w:tc>
        <w:tc>
          <w:tcPr>
            <w:tcW w:w="8163" w:type="dxa"/>
            <w:vAlign w:val="center"/>
          </w:tcPr>
          <w:p w14:paraId="53E42FD7" w14:textId="77777777" w:rsidR="001A70D5" w:rsidRDefault="001A70D5" w:rsidP="00AC4EBF">
            <w:pPr>
              <w:jc w:val="center"/>
            </w:pPr>
          </w:p>
          <w:p w14:paraId="740C28B0" w14:textId="77777777" w:rsidR="001A70D5" w:rsidRDefault="001A70D5" w:rsidP="00AC4EBF">
            <w:pPr>
              <w:jc w:val="center"/>
            </w:pPr>
          </w:p>
          <w:p w14:paraId="1181E31F" w14:textId="77777777" w:rsidR="001A70D5" w:rsidRDefault="001A70D5" w:rsidP="00AC4EBF">
            <w:pPr>
              <w:jc w:val="center"/>
            </w:pPr>
          </w:p>
          <w:p w14:paraId="3EF2E76A" w14:textId="77777777" w:rsidR="001A70D5" w:rsidRDefault="001A70D5" w:rsidP="00AC4EBF">
            <w:pPr>
              <w:jc w:val="center"/>
            </w:pPr>
          </w:p>
        </w:tc>
        <w:tc>
          <w:tcPr>
            <w:tcW w:w="1288" w:type="dxa"/>
            <w:vAlign w:val="center"/>
          </w:tcPr>
          <w:p w14:paraId="07A4AE78" w14:textId="77777777" w:rsidR="001A70D5" w:rsidRDefault="001A70D5" w:rsidP="00AC4EBF">
            <w:pPr>
              <w:jc w:val="center"/>
            </w:pPr>
          </w:p>
        </w:tc>
      </w:tr>
      <w:tr w:rsidR="001A70D5" w14:paraId="33407AE5" w14:textId="77777777" w:rsidTr="00AC4EBF">
        <w:tc>
          <w:tcPr>
            <w:tcW w:w="4725" w:type="dxa"/>
            <w:vAlign w:val="center"/>
          </w:tcPr>
          <w:p w14:paraId="6A30F25D" w14:textId="77777777" w:rsidR="001A70D5" w:rsidRDefault="001A70D5" w:rsidP="00AC4EBF">
            <w:pPr>
              <w:jc w:val="left"/>
            </w:pPr>
            <w:r w:rsidRPr="00035866">
              <w:t>Cryptography, Encryption and Key Management (CEK)</w:t>
            </w:r>
          </w:p>
        </w:tc>
        <w:tc>
          <w:tcPr>
            <w:tcW w:w="8163" w:type="dxa"/>
            <w:vAlign w:val="center"/>
          </w:tcPr>
          <w:p w14:paraId="72CECB99" w14:textId="77777777" w:rsidR="001A70D5" w:rsidRDefault="001A70D5" w:rsidP="00AC4EBF">
            <w:pPr>
              <w:jc w:val="center"/>
            </w:pPr>
          </w:p>
          <w:p w14:paraId="0265A96B" w14:textId="77777777" w:rsidR="001A70D5" w:rsidRDefault="001A70D5" w:rsidP="00AC4EBF">
            <w:pPr>
              <w:jc w:val="center"/>
            </w:pPr>
          </w:p>
          <w:p w14:paraId="112112AA" w14:textId="77777777" w:rsidR="001A70D5" w:rsidRDefault="001A70D5" w:rsidP="00AC4EBF">
            <w:pPr>
              <w:jc w:val="center"/>
            </w:pPr>
          </w:p>
          <w:p w14:paraId="3CD5BE5B" w14:textId="77777777" w:rsidR="001A70D5" w:rsidRDefault="001A70D5" w:rsidP="00AC4EBF">
            <w:pPr>
              <w:jc w:val="center"/>
            </w:pPr>
          </w:p>
        </w:tc>
        <w:tc>
          <w:tcPr>
            <w:tcW w:w="1288" w:type="dxa"/>
            <w:vAlign w:val="center"/>
          </w:tcPr>
          <w:p w14:paraId="6EF4752F" w14:textId="77777777" w:rsidR="001A70D5" w:rsidRDefault="001A70D5" w:rsidP="00AC4EBF">
            <w:pPr>
              <w:jc w:val="center"/>
            </w:pPr>
          </w:p>
        </w:tc>
      </w:tr>
      <w:tr w:rsidR="001A70D5" w14:paraId="70E5A239" w14:textId="77777777" w:rsidTr="00AC4EBF">
        <w:tc>
          <w:tcPr>
            <w:tcW w:w="4725" w:type="dxa"/>
            <w:vAlign w:val="center"/>
          </w:tcPr>
          <w:p w14:paraId="4BB76F8B" w14:textId="77777777" w:rsidR="001A70D5" w:rsidRDefault="001A70D5" w:rsidP="00AC4EBF">
            <w:pPr>
              <w:jc w:val="left"/>
            </w:pPr>
            <w:r w:rsidRPr="00035866">
              <w:t>Datacenter Security (DCS)</w:t>
            </w:r>
          </w:p>
        </w:tc>
        <w:tc>
          <w:tcPr>
            <w:tcW w:w="8163" w:type="dxa"/>
            <w:vAlign w:val="center"/>
          </w:tcPr>
          <w:p w14:paraId="573F04DB" w14:textId="77777777" w:rsidR="001A70D5" w:rsidRDefault="001A70D5" w:rsidP="00AC4EBF">
            <w:pPr>
              <w:jc w:val="center"/>
            </w:pPr>
          </w:p>
          <w:p w14:paraId="27AA2BD6" w14:textId="77777777" w:rsidR="001A70D5" w:rsidRDefault="001A70D5" w:rsidP="00AC4EBF">
            <w:pPr>
              <w:jc w:val="center"/>
            </w:pPr>
          </w:p>
          <w:p w14:paraId="46608842" w14:textId="77777777" w:rsidR="001A70D5" w:rsidRDefault="001A70D5" w:rsidP="00AC4EBF">
            <w:pPr>
              <w:jc w:val="center"/>
            </w:pPr>
          </w:p>
          <w:p w14:paraId="00582BD0" w14:textId="77777777" w:rsidR="001A70D5" w:rsidRDefault="001A70D5" w:rsidP="00AC4EBF">
            <w:pPr>
              <w:jc w:val="center"/>
            </w:pPr>
          </w:p>
        </w:tc>
        <w:tc>
          <w:tcPr>
            <w:tcW w:w="1288" w:type="dxa"/>
            <w:vAlign w:val="center"/>
          </w:tcPr>
          <w:p w14:paraId="51958A40" w14:textId="77777777" w:rsidR="001A70D5" w:rsidRDefault="001A70D5" w:rsidP="00AC4EBF">
            <w:pPr>
              <w:jc w:val="center"/>
            </w:pPr>
          </w:p>
        </w:tc>
      </w:tr>
      <w:tr w:rsidR="001A70D5" w14:paraId="3997E76A" w14:textId="77777777" w:rsidTr="00AC4EBF">
        <w:tc>
          <w:tcPr>
            <w:tcW w:w="4725" w:type="dxa"/>
            <w:vAlign w:val="center"/>
          </w:tcPr>
          <w:p w14:paraId="348D5F4A" w14:textId="77777777" w:rsidR="001A70D5" w:rsidRDefault="001A70D5" w:rsidP="00AC4EBF">
            <w:pPr>
              <w:jc w:val="left"/>
            </w:pPr>
            <w:r w:rsidRPr="00035866">
              <w:t>Data Security and Privacy Lifecycle Management (DSP)</w:t>
            </w:r>
          </w:p>
        </w:tc>
        <w:tc>
          <w:tcPr>
            <w:tcW w:w="8163" w:type="dxa"/>
            <w:vAlign w:val="center"/>
          </w:tcPr>
          <w:p w14:paraId="2E8D7A04" w14:textId="77777777" w:rsidR="001A70D5" w:rsidRDefault="001A70D5" w:rsidP="00AC4EBF">
            <w:pPr>
              <w:jc w:val="center"/>
            </w:pPr>
          </w:p>
          <w:p w14:paraId="048EC705" w14:textId="77777777" w:rsidR="001A70D5" w:rsidRDefault="001A70D5" w:rsidP="00AC4EBF">
            <w:pPr>
              <w:jc w:val="center"/>
            </w:pPr>
          </w:p>
          <w:p w14:paraId="7475BCF1" w14:textId="77777777" w:rsidR="001A70D5" w:rsidRDefault="001A70D5" w:rsidP="00AC4EBF">
            <w:pPr>
              <w:jc w:val="center"/>
            </w:pPr>
          </w:p>
          <w:p w14:paraId="63DE573E" w14:textId="77777777" w:rsidR="001A70D5" w:rsidRDefault="001A70D5" w:rsidP="00AC4EBF">
            <w:pPr>
              <w:jc w:val="center"/>
            </w:pPr>
          </w:p>
        </w:tc>
        <w:tc>
          <w:tcPr>
            <w:tcW w:w="1288" w:type="dxa"/>
            <w:vAlign w:val="center"/>
          </w:tcPr>
          <w:p w14:paraId="63C5E2BA" w14:textId="77777777" w:rsidR="001A70D5" w:rsidRDefault="001A70D5" w:rsidP="00AC4EBF">
            <w:pPr>
              <w:jc w:val="center"/>
            </w:pPr>
          </w:p>
        </w:tc>
      </w:tr>
      <w:tr w:rsidR="001A70D5" w14:paraId="3FC796B1" w14:textId="77777777" w:rsidTr="00AC4EBF">
        <w:tc>
          <w:tcPr>
            <w:tcW w:w="4725" w:type="dxa"/>
            <w:vAlign w:val="center"/>
          </w:tcPr>
          <w:p w14:paraId="1395B24A" w14:textId="77777777" w:rsidR="001A70D5" w:rsidRDefault="001A70D5" w:rsidP="00AC4EBF">
            <w:pPr>
              <w:jc w:val="left"/>
            </w:pPr>
            <w:r w:rsidRPr="00035866">
              <w:t>Governance, Risk Management and Compliance (GRC)</w:t>
            </w:r>
          </w:p>
        </w:tc>
        <w:tc>
          <w:tcPr>
            <w:tcW w:w="8163" w:type="dxa"/>
            <w:vAlign w:val="center"/>
          </w:tcPr>
          <w:p w14:paraId="70E5801F" w14:textId="77777777" w:rsidR="001A70D5" w:rsidRDefault="001A70D5" w:rsidP="00AC4EBF">
            <w:pPr>
              <w:jc w:val="center"/>
            </w:pPr>
          </w:p>
          <w:p w14:paraId="2F710ACA" w14:textId="77777777" w:rsidR="001A70D5" w:rsidRDefault="001A70D5" w:rsidP="00AC4EBF">
            <w:pPr>
              <w:jc w:val="center"/>
            </w:pPr>
          </w:p>
          <w:p w14:paraId="1EB7C605" w14:textId="77777777" w:rsidR="001A70D5" w:rsidRDefault="001A70D5" w:rsidP="00AC4EBF">
            <w:pPr>
              <w:jc w:val="center"/>
            </w:pPr>
          </w:p>
          <w:p w14:paraId="0B34711B" w14:textId="77777777" w:rsidR="001A70D5" w:rsidRDefault="001A70D5" w:rsidP="00AC4EBF">
            <w:pPr>
              <w:jc w:val="center"/>
            </w:pPr>
          </w:p>
        </w:tc>
        <w:tc>
          <w:tcPr>
            <w:tcW w:w="1288" w:type="dxa"/>
            <w:vAlign w:val="center"/>
          </w:tcPr>
          <w:p w14:paraId="75E3D0A1" w14:textId="77777777" w:rsidR="001A70D5" w:rsidRDefault="001A70D5" w:rsidP="00AC4EBF">
            <w:pPr>
              <w:jc w:val="center"/>
            </w:pPr>
          </w:p>
        </w:tc>
      </w:tr>
      <w:tr w:rsidR="001A70D5" w14:paraId="2818E6C3" w14:textId="77777777" w:rsidTr="00AC4EBF">
        <w:tc>
          <w:tcPr>
            <w:tcW w:w="4725" w:type="dxa"/>
            <w:vAlign w:val="center"/>
          </w:tcPr>
          <w:p w14:paraId="66ECD4D9" w14:textId="77777777" w:rsidR="001A70D5" w:rsidRDefault="001A70D5" w:rsidP="00AC4EBF">
            <w:pPr>
              <w:jc w:val="left"/>
            </w:pPr>
            <w:r w:rsidRPr="00035866">
              <w:t>Human Resources (HRS)</w:t>
            </w:r>
          </w:p>
        </w:tc>
        <w:tc>
          <w:tcPr>
            <w:tcW w:w="8163" w:type="dxa"/>
            <w:vAlign w:val="center"/>
          </w:tcPr>
          <w:p w14:paraId="26AE6CCA" w14:textId="77777777" w:rsidR="001A70D5" w:rsidRDefault="001A70D5" w:rsidP="00AC4EBF">
            <w:pPr>
              <w:jc w:val="center"/>
            </w:pPr>
          </w:p>
          <w:p w14:paraId="0C9040B3" w14:textId="77777777" w:rsidR="001A70D5" w:rsidRDefault="001A70D5" w:rsidP="00AC4EBF">
            <w:pPr>
              <w:jc w:val="center"/>
            </w:pPr>
          </w:p>
          <w:p w14:paraId="150ED92A" w14:textId="77777777" w:rsidR="001A70D5" w:rsidRDefault="001A70D5" w:rsidP="00AC4EBF">
            <w:pPr>
              <w:jc w:val="center"/>
            </w:pPr>
          </w:p>
          <w:p w14:paraId="75ADD454" w14:textId="77777777" w:rsidR="001A70D5" w:rsidRDefault="001A70D5" w:rsidP="00AC4EBF">
            <w:pPr>
              <w:jc w:val="center"/>
            </w:pPr>
          </w:p>
        </w:tc>
        <w:tc>
          <w:tcPr>
            <w:tcW w:w="1288" w:type="dxa"/>
            <w:vAlign w:val="center"/>
          </w:tcPr>
          <w:p w14:paraId="28B7A3F0" w14:textId="77777777" w:rsidR="001A70D5" w:rsidRDefault="001A70D5" w:rsidP="00AC4EBF">
            <w:pPr>
              <w:jc w:val="center"/>
            </w:pPr>
          </w:p>
        </w:tc>
      </w:tr>
      <w:tr w:rsidR="001A70D5" w14:paraId="50C8151F" w14:textId="77777777" w:rsidTr="00AC4EBF">
        <w:tc>
          <w:tcPr>
            <w:tcW w:w="4725" w:type="dxa"/>
            <w:vAlign w:val="center"/>
          </w:tcPr>
          <w:p w14:paraId="5E597FA2" w14:textId="77777777" w:rsidR="001A70D5" w:rsidRDefault="001A70D5" w:rsidP="00AC4EBF">
            <w:pPr>
              <w:jc w:val="left"/>
            </w:pPr>
            <w:r w:rsidRPr="00035866">
              <w:t>Identity and Access Management (IAM)</w:t>
            </w:r>
          </w:p>
        </w:tc>
        <w:tc>
          <w:tcPr>
            <w:tcW w:w="8163" w:type="dxa"/>
            <w:vAlign w:val="center"/>
          </w:tcPr>
          <w:p w14:paraId="2A825DEB" w14:textId="77777777" w:rsidR="001A70D5" w:rsidRDefault="001A70D5" w:rsidP="00AC4EBF">
            <w:pPr>
              <w:jc w:val="center"/>
            </w:pPr>
          </w:p>
          <w:p w14:paraId="6659C1B5" w14:textId="77777777" w:rsidR="001A70D5" w:rsidRDefault="001A70D5" w:rsidP="00AC4EBF">
            <w:pPr>
              <w:jc w:val="center"/>
            </w:pPr>
          </w:p>
          <w:p w14:paraId="1C692595" w14:textId="77777777" w:rsidR="001A70D5" w:rsidRDefault="001A70D5" w:rsidP="00AC4EBF">
            <w:pPr>
              <w:jc w:val="center"/>
            </w:pPr>
          </w:p>
          <w:p w14:paraId="08D37D07" w14:textId="77777777" w:rsidR="001A70D5" w:rsidRDefault="001A70D5" w:rsidP="00AC4EBF">
            <w:pPr>
              <w:jc w:val="center"/>
            </w:pPr>
          </w:p>
        </w:tc>
        <w:tc>
          <w:tcPr>
            <w:tcW w:w="1288" w:type="dxa"/>
            <w:vAlign w:val="center"/>
          </w:tcPr>
          <w:p w14:paraId="34703C5A" w14:textId="77777777" w:rsidR="001A70D5" w:rsidRDefault="001A70D5" w:rsidP="00AC4EBF">
            <w:pPr>
              <w:jc w:val="center"/>
            </w:pPr>
          </w:p>
        </w:tc>
      </w:tr>
      <w:tr w:rsidR="001A70D5" w14:paraId="768D6068" w14:textId="77777777" w:rsidTr="00AC4EBF">
        <w:tc>
          <w:tcPr>
            <w:tcW w:w="4725" w:type="dxa"/>
            <w:vAlign w:val="center"/>
          </w:tcPr>
          <w:p w14:paraId="26DF2A98" w14:textId="77777777" w:rsidR="001A70D5" w:rsidRDefault="001A70D5" w:rsidP="00AC4EBF">
            <w:pPr>
              <w:jc w:val="left"/>
            </w:pPr>
            <w:r w:rsidRPr="00035866">
              <w:lastRenderedPageBreak/>
              <w:t>Interoperability and Portability (IPY)</w:t>
            </w:r>
          </w:p>
        </w:tc>
        <w:tc>
          <w:tcPr>
            <w:tcW w:w="8163" w:type="dxa"/>
            <w:vAlign w:val="center"/>
          </w:tcPr>
          <w:p w14:paraId="5A71C503" w14:textId="77777777" w:rsidR="001A70D5" w:rsidRDefault="001A70D5" w:rsidP="00AC4EBF">
            <w:pPr>
              <w:jc w:val="center"/>
            </w:pPr>
          </w:p>
          <w:p w14:paraId="599FDBFB" w14:textId="77777777" w:rsidR="001A70D5" w:rsidRDefault="001A70D5" w:rsidP="00AC4EBF">
            <w:pPr>
              <w:jc w:val="center"/>
            </w:pPr>
          </w:p>
          <w:p w14:paraId="64C7087E" w14:textId="77777777" w:rsidR="001A70D5" w:rsidRDefault="001A70D5" w:rsidP="00AC4EBF">
            <w:pPr>
              <w:jc w:val="center"/>
            </w:pPr>
          </w:p>
          <w:p w14:paraId="429DC195" w14:textId="77777777" w:rsidR="001A70D5" w:rsidRDefault="001A70D5" w:rsidP="00AC4EBF">
            <w:pPr>
              <w:jc w:val="center"/>
            </w:pPr>
          </w:p>
        </w:tc>
        <w:tc>
          <w:tcPr>
            <w:tcW w:w="1288" w:type="dxa"/>
            <w:vAlign w:val="center"/>
          </w:tcPr>
          <w:p w14:paraId="39185BFA" w14:textId="77777777" w:rsidR="001A70D5" w:rsidRDefault="001A70D5" w:rsidP="00AC4EBF">
            <w:pPr>
              <w:jc w:val="center"/>
            </w:pPr>
          </w:p>
        </w:tc>
      </w:tr>
      <w:tr w:rsidR="001A70D5" w14:paraId="76715863" w14:textId="77777777" w:rsidTr="00AC4EBF">
        <w:tc>
          <w:tcPr>
            <w:tcW w:w="4725" w:type="dxa"/>
            <w:vAlign w:val="center"/>
          </w:tcPr>
          <w:p w14:paraId="28B866C6" w14:textId="77777777" w:rsidR="001A70D5" w:rsidRDefault="001A70D5" w:rsidP="00AC4EBF">
            <w:pPr>
              <w:jc w:val="left"/>
            </w:pPr>
            <w:r w:rsidRPr="00035866">
              <w:t>Infrastructure and Virtualization Security (IVS)</w:t>
            </w:r>
          </w:p>
        </w:tc>
        <w:tc>
          <w:tcPr>
            <w:tcW w:w="8163" w:type="dxa"/>
            <w:vAlign w:val="center"/>
          </w:tcPr>
          <w:p w14:paraId="454B9079" w14:textId="77777777" w:rsidR="001A70D5" w:rsidRDefault="001A70D5" w:rsidP="00AC4EBF">
            <w:pPr>
              <w:jc w:val="center"/>
            </w:pPr>
          </w:p>
          <w:p w14:paraId="7EF243ED" w14:textId="77777777" w:rsidR="001A70D5" w:rsidRDefault="001A70D5" w:rsidP="00AC4EBF">
            <w:pPr>
              <w:jc w:val="center"/>
            </w:pPr>
          </w:p>
          <w:p w14:paraId="2F24D05D" w14:textId="77777777" w:rsidR="001A70D5" w:rsidRDefault="001A70D5" w:rsidP="00AC4EBF">
            <w:pPr>
              <w:jc w:val="center"/>
            </w:pPr>
          </w:p>
          <w:p w14:paraId="325A3D9A" w14:textId="77777777" w:rsidR="001A70D5" w:rsidRDefault="001A70D5" w:rsidP="00AC4EBF">
            <w:pPr>
              <w:jc w:val="center"/>
            </w:pPr>
          </w:p>
        </w:tc>
        <w:tc>
          <w:tcPr>
            <w:tcW w:w="1288" w:type="dxa"/>
            <w:vAlign w:val="center"/>
          </w:tcPr>
          <w:p w14:paraId="4AFA112A" w14:textId="77777777" w:rsidR="001A70D5" w:rsidRDefault="001A70D5" w:rsidP="00AC4EBF">
            <w:pPr>
              <w:jc w:val="center"/>
            </w:pPr>
          </w:p>
        </w:tc>
      </w:tr>
      <w:tr w:rsidR="001A70D5" w14:paraId="52F00B62" w14:textId="77777777" w:rsidTr="00AC4EBF">
        <w:tc>
          <w:tcPr>
            <w:tcW w:w="4725" w:type="dxa"/>
            <w:vAlign w:val="center"/>
          </w:tcPr>
          <w:p w14:paraId="7558CFE3" w14:textId="77777777" w:rsidR="001A70D5" w:rsidRDefault="001A70D5" w:rsidP="00AC4EBF">
            <w:pPr>
              <w:jc w:val="left"/>
            </w:pPr>
            <w:r w:rsidRPr="00035866">
              <w:t>Logging and Monitoring (LOG)</w:t>
            </w:r>
          </w:p>
        </w:tc>
        <w:tc>
          <w:tcPr>
            <w:tcW w:w="8163" w:type="dxa"/>
            <w:vAlign w:val="center"/>
          </w:tcPr>
          <w:p w14:paraId="6B2C3677" w14:textId="77777777" w:rsidR="001A70D5" w:rsidRDefault="001A70D5" w:rsidP="00AC4EBF">
            <w:pPr>
              <w:jc w:val="center"/>
            </w:pPr>
          </w:p>
          <w:p w14:paraId="1A326EF1" w14:textId="77777777" w:rsidR="001A70D5" w:rsidRDefault="001A70D5" w:rsidP="00AC4EBF">
            <w:pPr>
              <w:jc w:val="center"/>
            </w:pPr>
          </w:p>
          <w:p w14:paraId="1BD6C2D5" w14:textId="77777777" w:rsidR="001A70D5" w:rsidRDefault="001A70D5" w:rsidP="00AC4EBF">
            <w:pPr>
              <w:jc w:val="center"/>
            </w:pPr>
          </w:p>
          <w:p w14:paraId="18FD3076" w14:textId="77777777" w:rsidR="001A70D5" w:rsidRDefault="001A70D5" w:rsidP="00AC4EBF">
            <w:pPr>
              <w:jc w:val="center"/>
            </w:pPr>
          </w:p>
        </w:tc>
        <w:tc>
          <w:tcPr>
            <w:tcW w:w="1288" w:type="dxa"/>
            <w:vAlign w:val="center"/>
          </w:tcPr>
          <w:p w14:paraId="4438D27E" w14:textId="77777777" w:rsidR="001A70D5" w:rsidRDefault="001A70D5" w:rsidP="00AC4EBF">
            <w:pPr>
              <w:jc w:val="center"/>
            </w:pPr>
          </w:p>
        </w:tc>
      </w:tr>
      <w:tr w:rsidR="001A70D5" w14:paraId="4093195D" w14:textId="77777777" w:rsidTr="00AC4EBF">
        <w:tc>
          <w:tcPr>
            <w:tcW w:w="4725" w:type="dxa"/>
            <w:vAlign w:val="center"/>
          </w:tcPr>
          <w:p w14:paraId="5DF17FBF" w14:textId="77777777" w:rsidR="001A70D5" w:rsidRDefault="001A70D5" w:rsidP="00AC4EBF">
            <w:pPr>
              <w:jc w:val="left"/>
            </w:pPr>
            <w:r w:rsidRPr="00035866">
              <w:t>Security Incident Management, E-Discovery, and Cloud Forensics (SEF)</w:t>
            </w:r>
          </w:p>
        </w:tc>
        <w:tc>
          <w:tcPr>
            <w:tcW w:w="8163" w:type="dxa"/>
            <w:vAlign w:val="center"/>
          </w:tcPr>
          <w:p w14:paraId="14BEB7BA" w14:textId="77777777" w:rsidR="001A70D5" w:rsidRDefault="001A70D5" w:rsidP="00AC4EBF">
            <w:pPr>
              <w:jc w:val="center"/>
            </w:pPr>
          </w:p>
          <w:p w14:paraId="739B1F47" w14:textId="77777777" w:rsidR="001A70D5" w:rsidRDefault="001A70D5" w:rsidP="00AC4EBF">
            <w:pPr>
              <w:jc w:val="center"/>
            </w:pPr>
          </w:p>
          <w:p w14:paraId="210BD64A" w14:textId="77777777" w:rsidR="001A70D5" w:rsidRDefault="001A70D5" w:rsidP="00AC4EBF">
            <w:pPr>
              <w:jc w:val="center"/>
            </w:pPr>
          </w:p>
          <w:p w14:paraId="5E289326" w14:textId="77777777" w:rsidR="001A70D5" w:rsidRDefault="001A70D5" w:rsidP="00AC4EBF">
            <w:pPr>
              <w:jc w:val="center"/>
            </w:pPr>
          </w:p>
        </w:tc>
        <w:tc>
          <w:tcPr>
            <w:tcW w:w="1288" w:type="dxa"/>
            <w:vAlign w:val="center"/>
          </w:tcPr>
          <w:p w14:paraId="55A1F078" w14:textId="77777777" w:rsidR="001A70D5" w:rsidRDefault="001A70D5" w:rsidP="00AC4EBF">
            <w:pPr>
              <w:jc w:val="center"/>
            </w:pPr>
          </w:p>
        </w:tc>
      </w:tr>
      <w:tr w:rsidR="001A70D5" w14:paraId="01768E10" w14:textId="77777777" w:rsidTr="00AC4EBF">
        <w:tc>
          <w:tcPr>
            <w:tcW w:w="4725" w:type="dxa"/>
            <w:vAlign w:val="center"/>
          </w:tcPr>
          <w:p w14:paraId="6640E298" w14:textId="77777777" w:rsidR="001A70D5" w:rsidRDefault="001A70D5" w:rsidP="00AC4EBF">
            <w:pPr>
              <w:jc w:val="left"/>
            </w:pPr>
            <w:r w:rsidRPr="00035866">
              <w:t>Supply Chain Management, Transparency, and Accountability (STA)</w:t>
            </w:r>
          </w:p>
        </w:tc>
        <w:tc>
          <w:tcPr>
            <w:tcW w:w="8163" w:type="dxa"/>
            <w:vAlign w:val="center"/>
          </w:tcPr>
          <w:p w14:paraId="6241CAF1" w14:textId="77777777" w:rsidR="001A70D5" w:rsidRDefault="001A70D5" w:rsidP="00AC4EBF">
            <w:pPr>
              <w:jc w:val="center"/>
            </w:pPr>
          </w:p>
          <w:p w14:paraId="111364B5" w14:textId="77777777" w:rsidR="001A70D5" w:rsidRDefault="001A70D5" w:rsidP="00AC4EBF">
            <w:pPr>
              <w:jc w:val="center"/>
            </w:pPr>
          </w:p>
          <w:p w14:paraId="300B2F79" w14:textId="77777777" w:rsidR="001A70D5" w:rsidRDefault="001A70D5" w:rsidP="00AC4EBF">
            <w:pPr>
              <w:jc w:val="center"/>
            </w:pPr>
          </w:p>
          <w:p w14:paraId="382905E1" w14:textId="77777777" w:rsidR="001A70D5" w:rsidRDefault="001A70D5" w:rsidP="00AC4EBF">
            <w:pPr>
              <w:jc w:val="center"/>
            </w:pPr>
          </w:p>
        </w:tc>
        <w:tc>
          <w:tcPr>
            <w:tcW w:w="1288" w:type="dxa"/>
            <w:vAlign w:val="center"/>
          </w:tcPr>
          <w:p w14:paraId="18D3692C" w14:textId="77777777" w:rsidR="001A70D5" w:rsidRDefault="001A70D5" w:rsidP="00AC4EBF">
            <w:pPr>
              <w:jc w:val="center"/>
            </w:pPr>
          </w:p>
        </w:tc>
      </w:tr>
      <w:tr w:rsidR="001A70D5" w14:paraId="6DAC592A" w14:textId="77777777" w:rsidTr="00AC4EBF">
        <w:tc>
          <w:tcPr>
            <w:tcW w:w="4725" w:type="dxa"/>
            <w:vAlign w:val="center"/>
          </w:tcPr>
          <w:p w14:paraId="3C349D75" w14:textId="77777777" w:rsidR="001A70D5" w:rsidRDefault="001A70D5" w:rsidP="00AC4EBF">
            <w:pPr>
              <w:jc w:val="left"/>
            </w:pPr>
            <w:r w:rsidRPr="00035866">
              <w:t>Threat and Vulnerability Management (TVM)</w:t>
            </w:r>
          </w:p>
        </w:tc>
        <w:tc>
          <w:tcPr>
            <w:tcW w:w="8163" w:type="dxa"/>
            <w:vAlign w:val="center"/>
          </w:tcPr>
          <w:p w14:paraId="49895A56" w14:textId="77777777" w:rsidR="001A70D5" w:rsidRDefault="001A70D5" w:rsidP="00AC4EBF">
            <w:pPr>
              <w:jc w:val="center"/>
            </w:pPr>
          </w:p>
          <w:p w14:paraId="355B6976" w14:textId="77777777" w:rsidR="001A70D5" w:rsidRDefault="001A70D5" w:rsidP="00AC4EBF">
            <w:pPr>
              <w:jc w:val="center"/>
            </w:pPr>
          </w:p>
          <w:p w14:paraId="0EE9B401" w14:textId="77777777" w:rsidR="001A70D5" w:rsidRDefault="001A70D5" w:rsidP="00AC4EBF">
            <w:pPr>
              <w:jc w:val="center"/>
            </w:pPr>
          </w:p>
          <w:p w14:paraId="36AB3F90" w14:textId="77777777" w:rsidR="001A70D5" w:rsidRDefault="001A70D5" w:rsidP="00AC4EBF">
            <w:pPr>
              <w:jc w:val="center"/>
            </w:pPr>
          </w:p>
        </w:tc>
        <w:tc>
          <w:tcPr>
            <w:tcW w:w="1288" w:type="dxa"/>
            <w:vAlign w:val="center"/>
          </w:tcPr>
          <w:p w14:paraId="62B24FCD" w14:textId="77777777" w:rsidR="001A70D5" w:rsidRDefault="001A70D5" w:rsidP="00AC4EBF">
            <w:pPr>
              <w:jc w:val="center"/>
            </w:pPr>
          </w:p>
        </w:tc>
      </w:tr>
      <w:tr w:rsidR="001A70D5" w14:paraId="7615D07F" w14:textId="77777777" w:rsidTr="00AC4EBF">
        <w:tc>
          <w:tcPr>
            <w:tcW w:w="4725" w:type="dxa"/>
            <w:vAlign w:val="center"/>
          </w:tcPr>
          <w:p w14:paraId="07E59D77" w14:textId="77777777" w:rsidR="001A70D5" w:rsidRDefault="001A70D5" w:rsidP="00AC4EBF">
            <w:pPr>
              <w:jc w:val="left"/>
            </w:pPr>
            <w:r w:rsidRPr="00035866">
              <w:t>Universal Endpoint Management (UEM)</w:t>
            </w:r>
          </w:p>
        </w:tc>
        <w:tc>
          <w:tcPr>
            <w:tcW w:w="8163" w:type="dxa"/>
            <w:vAlign w:val="center"/>
          </w:tcPr>
          <w:p w14:paraId="0ED6A5CA" w14:textId="77777777" w:rsidR="001A70D5" w:rsidRDefault="001A70D5" w:rsidP="00AC4EBF">
            <w:pPr>
              <w:jc w:val="center"/>
            </w:pPr>
          </w:p>
          <w:p w14:paraId="5BA2FBC4" w14:textId="77777777" w:rsidR="001A70D5" w:rsidRDefault="001A70D5" w:rsidP="00AC4EBF">
            <w:pPr>
              <w:jc w:val="center"/>
            </w:pPr>
          </w:p>
          <w:p w14:paraId="16A16FB0" w14:textId="77777777" w:rsidR="001A70D5" w:rsidRDefault="001A70D5" w:rsidP="00AC4EBF">
            <w:pPr>
              <w:jc w:val="center"/>
            </w:pPr>
          </w:p>
          <w:p w14:paraId="4A46727A" w14:textId="77777777" w:rsidR="001A70D5" w:rsidRDefault="001A70D5" w:rsidP="00AC4EBF">
            <w:pPr>
              <w:jc w:val="center"/>
            </w:pPr>
          </w:p>
        </w:tc>
        <w:tc>
          <w:tcPr>
            <w:tcW w:w="1288" w:type="dxa"/>
            <w:vAlign w:val="center"/>
          </w:tcPr>
          <w:p w14:paraId="0BA28D5D" w14:textId="77777777" w:rsidR="001A70D5" w:rsidRDefault="001A70D5" w:rsidP="00AC4EBF">
            <w:pPr>
              <w:jc w:val="center"/>
            </w:pPr>
          </w:p>
        </w:tc>
      </w:tr>
    </w:tbl>
    <w:p w14:paraId="3E42DB45" w14:textId="77777777" w:rsidR="001A70D5" w:rsidRDefault="001A70D5" w:rsidP="001A70D5"/>
    <w:p w14:paraId="48520E5D" w14:textId="77777777" w:rsidR="001A70D5" w:rsidRDefault="001A70D5" w:rsidP="001A70D5"/>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2EFD9" w:themeFill="accent6" w:themeFillTint="33"/>
        <w:tblLayout w:type="fixed"/>
        <w:tblLook w:val="04A0" w:firstRow="1" w:lastRow="0" w:firstColumn="1" w:lastColumn="0" w:noHBand="0" w:noVBand="1"/>
      </w:tblPr>
      <w:tblGrid>
        <w:gridCol w:w="642"/>
        <w:gridCol w:w="5951"/>
        <w:gridCol w:w="1601"/>
        <w:gridCol w:w="355"/>
        <w:gridCol w:w="465"/>
      </w:tblGrid>
      <w:tr w:rsidR="001A70D5" w:rsidRPr="00982D2E" w14:paraId="1292BB48" w14:textId="77777777" w:rsidTr="00AC4EBF">
        <w:trPr>
          <w:trHeight w:val="461"/>
          <w:tblHeader/>
        </w:trPr>
        <w:tc>
          <w:tcPr>
            <w:tcW w:w="3657" w:type="pct"/>
            <w:gridSpan w:val="2"/>
            <w:shd w:val="clear" w:color="auto" w:fill="801619"/>
            <w:vAlign w:val="center"/>
          </w:tcPr>
          <w:p w14:paraId="49C27EB6" w14:textId="77777777" w:rsidR="001A70D5" w:rsidRPr="0060543E" w:rsidRDefault="001A70D5" w:rsidP="00AC4EBF">
            <w:pPr>
              <w:jc w:val="center"/>
              <w:rPr>
                <w:b/>
                <w:sz w:val="20"/>
              </w:rPr>
            </w:pPr>
            <w:r w:rsidRPr="0060543E">
              <w:rPr>
                <w:b/>
                <w:sz w:val="20"/>
              </w:rPr>
              <w:t>Control Objective and Controls</w:t>
            </w:r>
          </w:p>
        </w:tc>
        <w:tc>
          <w:tcPr>
            <w:tcW w:w="888" w:type="pct"/>
            <w:shd w:val="clear" w:color="auto" w:fill="801619"/>
            <w:vAlign w:val="center"/>
          </w:tcPr>
          <w:p w14:paraId="4583D998" w14:textId="77777777" w:rsidR="001A70D5" w:rsidRPr="0060543E" w:rsidRDefault="001A70D5" w:rsidP="00AC4EBF">
            <w:pPr>
              <w:jc w:val="center"/>
              <w:rPr>
                <w:b/>
                <w:sz w:val="20"/>
              </w:rPr>
            </w:pPr>
            <w:r>
              <w:rPr>
                <w:b/>
                <w:sz w:val="20"/>
              </w:rPr>
              <w:t>Control Title</w:t>
            </w:r>
          </w:p>
        </w:tc>
        <w:tc>
          <w:tcPr>
            <w:tcW w:w="455" w:type="pct"/>
            <w:gridSpan w:val="2"/>
            <w:shd w:val="clear" w:color="auto" w:fill="801619"/>
            <w:vAlign w:val="center"/>
          </w:tcPr>
          <w:p w14:paraId="6E3F6F03" w14:textId="77777777" w:rsidR="001A70D5" w:rsidRPr="009A769C" w:rsidRDefault="001A70D5" w:rsidP="00AC4EBF">
            <w:pPr>
              <w:jc w:val="center"/>
              <w:rPr>
                <w:b/>
                <w:sz w:val="18"/>
                <w:szCs w:val="18"/>
              </w:rPr>
            </w:pPr>
            <w:r w:rsidRPr="0060543E">
              <w:rPr>
                <w:b/>
                <w:sz w:val="18"/>
                <w:szCs w:val="18"/>
              </w:rPr>
              <w:t>Score</w:t>
            </w:r>
          </w:p>
        </w:tc>
      </w:tr>
      <w:tr w:rsidR="001A70D5" w:rsidRPr="00982D2E" w14:paraId="5DFDCED5" w14:textId="77777777" w:rsidTr="00AC4EBF">
        <w:trPr>
          <w:trHeight w:val="44"/>
        </w:trPr>
        <w:tc>
          <w:tcPr>
            <w:tcW w:w="5000" w:type="pct"/>
            <w:gridSpan w:val="5"/>
            <w:shd w:val="clear" w:color="auto" w:fill="E2EFD9" w:themeFill="accent6" w:themeFillTint="33"/>
            <w:vAlign w:val="center"/>
          </w:tcPr>
          <w:p w14:paraId="22276FEE" w14:textId="77777777" w:rsidR="001A70D5" w:rsidRPr="00982D2E" w:rsidRDefault="001A70D5" w:rsidP="00AC4EBF">
            <w:pPr>
              <w:jc w:val="center"/>
              <w:rPr>
                <w:b/>
                <w:color w:val="CA2026"/>
                <w:sz w:val="20"/>
              </w:rPr>
            </w:pPr>
            <w:r w:rsidRPr="007A49CB">
              <w:rPr>
                <w:b/>
                <w:color w:val="801619"/>
                <w:sz w:val="20"/>
              </w:rPr>
              <w:t>Audit &amp; Assurance (A&amp;A)</w:t>
            </w:r>
          </w:p>
        </w:tc>
      </w:tr>
      <w:tr w:rsidR="001A70D5" w:rsidRPr="00982D2E" w14:paraId="5E023390" w14:textId="77777777" w:rsidTr="00AC4EBF">
        <w:trPr>
          <w:trHeight w:val="432"/>
        </w:trPr>
        <w:tc>
          <w:tcPr>
            <w:tcW w:w="356" w:type="pct"/>
            <w:shd w:val="clear" w:color="auto" w:fill="E2EFD9" w:themeFill="accent6" w:themeFillTint="33"/>
            <w:vAlign w:val="center"/>
          </w:tcPr>
          <w:p w14:paraId="6CF4A542" w14:textId="77777777" w:rsidR="001A70D5" w:rsidRPr="00982D2E" w:rsidRDefault="001A70D5" w:rsidP="00AC4EBF">
            <w:pPr>
              <w:jc w:val="left"/>
              <w:rPr>
                <w:sz w:val="20"/>
              </w:rPr>
            </w:pPr>
            <w:r w:rsidRPr="007A49CB">
              <w:rPr>
                <w:rFonts w:cs="Arial"/>
                <w:sz w:val="20"/>
              </w:rPr>
              <w:t>A&amp;A-01</w:t>
            </w:r>
          </w:p>
        </w:tc>
        <w:tc>
          <w:tcPr>
            <w:tcW w:w="3301" w:type="pct"/>
            <w:shd w:val="clear" w:color="auto" w:fill="E2EFD9" w:themeFill="accent6" w:themeFillTint="33"/>
          </w:tcPr>
          <w:p w14:paraId="0074B3B1" w14:textId="77777777" w:rsidR="001A70D5" w:rsidRPr="00982D2E" w:rsidRDefault="001A70D5" w:rsidP="00AC4EBF">
            <w:pPr>
              <w:rPr>
                <w:sz w:val="20"/>
              </w:rPr>
            </w:pPr>
            <w:r>
              <w:rPr>
                <w:rFonts w:cs="Arial"/>
                <w:b/>
                <w:bCs/>
                <w:sz w:val="20"/>
              </w:rPr>
              <w:t>Control:</w:t>
            </w:r>
            <w:r>
              <w:rPr>
                <w:rFonts w:cs="Arial"/>
                <w:b/>
                <w:bCs/>
                <w:sz w:val="20"/>
              </w:rPr>
              <w:br/>
            </w:r>
            <w:r w:rsidRPr="007A49CB">
              <w:rPr>
                <w:sz w:val="20"/>
              </w:rPr>
              <w:t xml:space="preserve">Establish, document, approve, communicate, </w:t>
            </w:r>
            <w:proofErr w:type="gramStart"/>
            <w:r w:rsidRPr="007A49CB">
              <w:rPr>
                <w:sz w:val="20"/>
              </w:rPr>
              <w:t xml:space="preserve">apply, </w:t>
            </w:r>
            <w:r>
              <w:rPr>
                <w:sz w:val="20"/>
              </w:rPr>
              <w:t xml:space="preserve"> </w:t>
            </w:r>
            <w:r w:rsidRPr="007A49CB">
              <w:rPr>
                <w:sz w:val="20"/>
              </w:rPr>
              <w:t>evaluate</w:t>
            </w:r>
            <w:proofErr w:type="gramEnd"/>
            <w:r w:rsidRPr="007A49CB">
              <w:rPr>
                <w:sz w:val="20"/>
              </w:rPr>
              <w:t xml:space="preserve"> and maintain audit and assurance policies </w:t>
            </w:r>
            <w:r>
              <w:rPr>
                <w:sz w:val="20"/>
              </w:rPr>
              <w:t xml:space="preserve"> </w:t>
            </w:r>
            <w:r w:rsidRPr="007A49CB">
              <w:rPr>
                <w:sz w:val="20"/>
              </w:rPr>
              <w:t xml:space="preserve">and procedures and standards. Review and update </w:t>
            </w:r>
            <w:proofErr w:type="gramStart"/>
            <w:r w:rsidRPr="007A49CB">
              <w:rPr>
                <w:sz w:val="20"/>
              </w:rPr>
              <w:t xml:space="preserve">the </w:t>
            </w:r>
            <w:r>
              <w:rPr>
                <w:sz w:val="20"/>
              </w:rPr>
              <w:t xml:space="preserve"> </w:t>
            </w:r>
            <w:r w:rsidRPr="007A49CB">
              <w:rPr>
                <w:sz w:val="20"/>
              </w:rPr>
              <w:t>policies</w:t>
            </w:r>
            <w:proofErr w:type="gramEnd"/>
            <w:r w:rsidRPr="007A49CB">
              <w:rPr>
                <w:sz w:val="20"/>
              </w:rPr>
              <w:t xml:space="preserve"> and procedures at least annually</w:t>
            </w:r>
          </w:p>
        </w:tc>
        <w:tc>
          <w:tcPr>
            <w:tcW w:w="888" w:type="pct"/>
            <w:shd w:val="clear" w:color="auto" w:fill="E2EFD9" w:themeFill="accent6" w:themeFillTint="33"/>
          </w:tcPr>
          <w:p w14:paraId="181E3132" w14:textId="77777777" w:rsidR="001A70D5" w:rsidRPr="007A49CB" w:rsidRDefault="001A70D5" w:rsidP="00AC4EBF">
            <w:pPr>
              <w:rPr>
                <w:sz w:val="20"/>
              </w:rPr>
            </w:pPr>
            <w:r w:rsidRPr="007A49CB">
              <w:rPr>
                <w:sz w:val="20"/>
              </w:rPr>
              <w:t xml:space="preserve">Audit and Assurance </w:t>
            </w:r>
          </w:p>
          <w:p w14:paraId="5951FEDD" w14:textId="77777777" w:rsidR="001A70D5" w:rsidRPr="00982D2E" w:rsidRDefault="001A70D5" w:rsidP="00AC4EBF">
            <w:pPr>
              <w:rPr>
                <w:sz w:val="20"/>
              </w:rPr>
            </w:pPr>
            <w:r w:rsidRPr="007A49CB">
              <w:rPr>
                <w:sz w:val="20"/>
              </w:rPr>
              <w:t>Policy and Procedures</w:t>
            </w:r>
          </w:p>
        </w:tc>
        <w:tc>
          <w:tcPr>
            <w:tcW w:w="455" w:type="pct"/>
            <w:gridSpan w:val="2"/>
            <w:shd w:val="clear" w:color="auto" w:fill="E2EFD9" w:themeFill="accent6" w:themeFillTint="33"/>
          </w:tcPr>
          <w:p w14:paraId="39AB565D" w14:textId="77777777" w:rsidR="001A70D5" w:rsidRDefault="001A70D5" w:rsidP="00AC4EBF">
            <w:pPr>
              <w:rPr>
                <w:sz w:val="20"/>
              </w:rPr>
            </w:pPr>
          </w:p>
          <w:p w14:paraId="7D1D097E" w14:textId="77777777" w:rsidR="001A70D5" w:rsidRPr="00982D2E" w:rsidRDefault="001A70D5" w:rsidP="00AC4EBF">
            <w:pPr>
              <w:rPr>
                <w:sz w:val="20"/>
              </w:rPr>
            </w:pPr>
          </w:p>
        </w:tc>
      </w:tr>
      <w:tr w:rsidR="001A70D5" w:rsidRPr="00982D2E" w14:paraId="7E82C14C" w14:textId="77777777" w:rsidTr="00AC4EBF">
        <w:trPr>
          <w:trHeight w:val="432"/>
        </w:trPr>
        <w:tc>
          <w:tcPr>
            <w:tcW w:w="356" w:type="pct"/>
            <w:shd w:val="clear" w:color="auto" w:fill="E2EFD9" w:themeFill="accent6" w:themeFillTint="33"/>
            <w:vAlign w:val="center"/>
          </w:tcPr>
          <w:p w14:paraId="158100D8" w14:textId="77777777" w:rsidR="001A70D5" w:rsidRPr="00A51D73" w:rsidRDefault="001A70D5" w:rsidP="00AC4EBF">
            <w:pPr>
              <w:jc w:val="left"/>
              <w:rPr>
                <w:rFonts w:cs="Arial"/>
                <w:sz w:val="20"/>
              </w:rPr>
            </w:pPr>
            <w:r w:rsidRPr="007A49CB">
              <w:rPr>
                <w:rFonts w:cs="Arial"/>
                <w:sz w:val="20"/>
              </w:rPr>
              <w:t>A&amp;A-02</w:t>
            </w:r>
          </w:p>
        </w:tc>
        <w:tc>
          <w:tcPr>
            <w:tcW w:w="3301" w:type="pct"/>
            <w:shd w:val="clear" w:color="auto" w:fill="E2EFD9" w:themeFill="accent6" w:themeFillTint="33"/>
          </w:tcPr>
          <w:p w14:paraId="110A16AB" w14:textId="77777777" w:rsidR="001A70D5" w:rsidRPr="007A49CB" w:rsidRDefault="001A70D5" w:rsidP="00AC4EBF">
            <w:pPr>
              <w:rPr>
                <w:rFonts w:cs="Arial"/>
                <w:sz w:val="20"/>
              </w:rPr>
            </w:pPr>
            <w:r>
              <w:rPr>
                <w:rFonts w:cs="Arial"/>
                <w:b/>
                <w:bCs/>
                <w:sz w:val="20"/>
              </w:rPr>
              <w:t>Control:</w:t>
            </w:r>
            <w:r w:rsidRPr="00982D2E">
              <w:rPr>
                <w:rFonts w:cs="Arial"/>
                <w:b/>
                <w:bCs/>
                <w:sz w:val="20"/>
              </w:rPr>
              <w:t xml:space="preserve"> </w:t>
            </w:r>
            <w:r>
              <w:rPr>
                <w:rFonts w:cs="Arial"/>
                <w:b/>
                <w:bCs/>
                <w:sz w:val="20"/>
              </w:rPr>
              <w:br/>
            </w:r>
            <w:r w:rsidRPr="007A49CB">
              <w:rPr>
                <w:rFonts w:cs="Arial"/>
                <w:sz w:val="20"/>
              </w:rPr>
              <w:t xml:space="preserve">Conduct independent audit and assurance </w:t>
            </w:r>
            <w:proofErr w:type="gramStart"/>
            <w:r w:rsidRPr="007A49CB">
              <w:rPr>
                <w:rFonts w:cs="Arial"/>
                <w:sz w:val="20"/>
              </w:rPr>
              <w:t xml:space="preserve">assessments </w:t>
            </w:r>
            <w:r>
              <w:rPr>
                <w:rFonts w:cs="Arial"/>
                <w:sz w:val="20"/>
              </w:rPr>
              <w:t xml:space="preserve"> </w:t>
            </w:r>
            <w:r w:rsidRPr="007A49CB">
              <w:rPr>
                <w:rFonts w:cs="Arial"/>
                <w:sz w:val="20"/>
              </w:rPr>
              <w:t>according</w:t>
            </w:r>
            <w:proofErr w:type="gramEnd"/>
            <w:r w:rsidRPr="007A49CB">
              <w:rPr>
                <w:rFonts w:cs="Arial"/>
                <w:sz w:val="20"/>
              </w:rPr>
              <w:t xml:space="preserve"> to relevant standards at least annually.</w:t>
            </w:r>
          </w:p>
        </w:tc>
        <w:tc>
          <w:tcPr>
            <w:tcW w:w="888" w:type="pct"/>
            <w:shd w:val="clear" w:color="auto" w:fill="E2EFD9" w:themeFill="accent6" w:themeFillTint="33"/>
          </w:tcPr>
          <w:p w14:paraId="4B145A70" w14:textId="77777777" w:rsidR="001A70D5" w:rsidRPr="007A49CB" w:rsidRDefault="001A70D5" w:rsidP="00AC4EBF">
            <w:pPr>
              <w:rPr>
                <w:sz w:val="20"/>
              </w:rPr>
            </w:pPr>
            <w:r w:rsidRPr="007A49CB">
              <w:rPr>
                <w:sz w:val="20"/>
              </w:rPr>
              <w:t xml:space="preserve">Independent </w:t>
            </w:r>
          </w:p>
          <w:p w14:paraId="66DE5CFE" w14:textId="77777777" w:rsidR="001A70D5" w:rsidRPr="00982D2E" w:rsidRDefault="001A70D5" w:rsidP="00AC4EBF">
            <w:pPr>
              <w:rPr>
                <w:sz w:val="20"/>
              </w:rPr>
            </w:pPr>
            <w:r w:rsidRPr="007A49CB">
              <w:rPr>
                <w:sz w:val="20"/>
              </w:rPr>
              <w:t>Assessments</w:t>
            </w:r>
          </w:p>
        </w:tc>
        <w:tc>
          <w:tcPr>
            <w:tcW w:w="455" w:type="pct"/>
            <w:gridSpan w:val="2"/>
            <w:shd w:val="clear" w:color="auto" w:fill="E2EFD9" w:themeFill="accent6" w:themeFillTint="33"/>
          </w:tcPr>
          <w:p w14:paraId="7BA26219" w14:textId="77777777" w:rsidR="001A70D5" w:rsidRDefault="001A70D5" w:rsidP="00AC4EBF">
            <w:pPr>
              <w:rPr>
                <w:sz w:val="20"/>
              </w:rPr>
            </w:pPr>
          </w:p>
          <w:p w14:paraId="1F9A5384" w14:textId="77777777" w:rsidR="001A70D5" w:rsidRPr="00982D2E" w:rsidRDefault="001A70D5" w:rsidP="00AC4EBF">
            <w:pPr>
              <w:rPr>
                <w:sz w:val="20"/>
              </w:rPr>
            </w:pPr>
            <w:r>
              <w:rPr>
                <w:sz w:val="20"/>
              </w:rPr>
              <w:br/>
            </w:r>
          </w:p>
        </w:tc>
      </w:tr>
      <w:tr w:rsidR="001A70D5" w:rsidRPr="00982D2E" w14:paraId="49EDED75" w14:textId="77777777" w:rsidTr="00AC4EBF">
        <w:trPr>
          <w:trHeight w:val="432"/>
        </w:trPr>
        <w:tc>
          <w:tcPr>
            <w:tcW w:w="356" w:type="pct"/>
            <w:shd w:val="clear" w:color="auto" w:fill="E2EFD9" w:themeFill="accent6" w:themeFillTint="33"/>
            <w:vAlign w:val="center"/>
          </w:tcPr>
          <w:p w14:paraId="793E7259" w14:textId="77777777" w:rsidR="001A70D5" w:rsidRDefault="001A70D5" w:rsidP="00AC4EBF">
            <w:pPr>
              <w:jc w:val="left"/>
              <w:rPr>
                <w:rFonts w:cs="Arial"/>
                <w:sz w:val="20"/>
              </w:rPr>
            </w:pPr>
            <w:r w:rsidRPr="009E3D64">
              <w:rPr>
                <w:rFonts w:cs="Arial"/>
                <w:sz w:val="20"/>
              </w:rPr>
              <w:t>A&amp;A-03</w:t>
            </w:r>
          </w:p>
        </w:tc>
        <w:tc>
          <w:tcPr>
            <w:tcW w:w="3301" w:type="pct"/>
            <w:shd w:val="clear" w:color="auto" w:fill="E2EFD9" w:themeFill="accent6" w:themeFillTint="33"/>
          </w:tcPr>
          <w:p w14:paraId="6BB5B657" w14:textId="77777777" w:rsidR="001A70D5" w:rsidRDefault="001A70D5" w:rsidP="00AC4EBF">
            <w:pPr>
              <w:rPr>
                <w:rFonts w:cs="Arial"/>
                <w:b/>
                <w:bCs/>
                <w:sz w:val="20"/>
              </w:rPr>
            </w:pPr>
            <w:r>
              <w:rPr>
                <w:rFonts w:cs="Arial"/>
                <w:b/>
                <w:bCs/>
                <w:sz w:val="20"/>
              </w:rPr>
              <w:t>Control:</w:t>
            </w:r>
          </w:p>
          <w:p w14:paraId="35212B1B" w14:textId="77777777" w:rsidR="001A70D5" w:rsidRPr="009E3D64" w:rsidRDefault="001A70D5" w:rsidP="00AC4EBF">
            <w:pPr>
              <w:rPr>
                <w:rFonts w:cs="Arial"/>
                <w:sz w:val="20"/>
              </w:rPr>
            </w:pPr>
            <w:r w:rsidRPr="009E3D64">
              <w:rPr>
                <w:rFonts w:cs="Arial"/>
                <w:sz w:val="20"/>
              </w:rPr>
              <w:t>Perform independent audit and assurance assessments according to risk-based plans and policies.</w:t>
            </w:r>
          </w:p>
        </w:tc>
        <w:tc>
          <w:tcPr>
            <w:tcW w:w="888" w:type="pct"/>
            <w:shd w:val="clear" w:color="auto" w:fill="E2EFD9" w:themeFill="accent6" w:themeFillTint="33"/>
          </w:tcPr>
          <w:p w14:paraId="547F7C41" w14:textId="77777777" w:rsidR="001A70D5" w:rsidRPr="007A49CB" w:rsidRDefault="001A70D5" w:rsidP="00AC4EBF">
            <w:pPr>
              <w:rPr>
                <w:sz w:val="20"/>
              </w:rPr>
            </w:pPr>
            <w:r w:rsidRPr="009E3D64">
              <w:rPr>
                <w:sz w:val="20"/>
              </w:rPr>
              <w:t xml:space="preserve">Risk Based </w:t>
            </w:r>
            <w:proofErr w:type="gramStart"/>
            <w:r w:rsidRPr="009E3D64">
              <w:rPr>
                <w:sz w:val="20"/>
              </w:rPr>
              <w:t xml:space="preserve">Planning </w:t>
            </w:r>
            <w:r>
              <w:rPr>
                <w:sz w:val="20"/>
              </w:rPr>
              <w:t xml:space="preserve"> </w:t>
            </w:r>
            <w:r w:rsidRPr="009E3D64">
              <w:rPr>
                <w:sz w:val="20"/>
              </w:rPr>
              <w:t>Assessment</w:t>
            </w:r>
            <w:proofErr w:type="gramEnd"/>
          </w:p>
        </w:tc>
        <w:tc>
          <w:tcPr>
            <w:tcW w:w="455" w:type="pct"/>
            <w:gridSpan w:val="2"/>
            <w:shd w:val="clear" w:color="auto" w:fill="E2EFD9" w:themeFill="accent6" w:themeFillTint="33"/>
          </w:tcPr>
          <w:p w14:paraId="39CEB476" w14:textId="77777777" w:rsidR="001A70D5" w:rsidRDefault="001A70D5" w:rsidP="00AC4EBF">
            <w:pPr>
              <w:rPr>
                <w:sz w:val="20"/>
              </w:rPr>
            </w:pPr>
          </w:p>
        </w:tc>
      </w:tr>
      <w:tr w:rsidR="001A70D5" w:rsidRPr="00982D2E" w14:paraId="2335D4E4" w14:textId="77777777" w:rsidTr="00AC4EBF">
        <w:trPr>
          <w:trHeight w:val="432"/>
        </w:trPr>
        <w:tc>
          <w:tcPr>
            <w:tcW w:w="356" w:type="pct"/>
            <w:shd w:val="clear" w:color="auto" w:fill="E2EFD9" w:themeFill="accent6" w:themeFillTint="33"/>
            <w:vAlign w:val="center"/>
          </w:tcPr>
          <w:p w14:paraId="47BB6C22" w14:textId="77777777" w:rsidR="001A70D5" w:rsidRDefault="001A70D5" w:rsidP="00AC4EBF">
            <w:pPr>
              <w:jc w:val="left"/>
              <w:rPr>
                <w:rFonts w:cs="Arial"/>
                <w:sz w:val="20"/>
              </w:rPr>
            </w:pPr>
            <w:r w:rsidRPr="00BF4767">
              <w:rPr>
                <w:rFonts w:cs="Arial"/>
                <w:sz w:val="20"/>
              </w:rPr>
              <w:t>A&amp;A-04</w:t>
            </w:r>
          </w:p>
        </w:tc>
        <w:tc>
          <w:tcPr>
            <w:tcW w:w="3301" w:type="pct"/>
            <w:shd w:val="clear" w:color="auto" w:fill="E2EFD9" w:themeFill="accent6" w:themeFillTint="33"/>
          </w:tcPr>
          <w:p w14:paraId="7C302AE4" w14:textId="77777777" w:rsidR="001A70D5" w:rsidRDefault="001A70D5" w:rsidP="00AC4EBF">
            <w:pPr>
              <w:rPr>
                <w:rFonts w:cs="Arial"/>
                <w:b/>
                <w:bCs/>
                <w:sz w:val="20"/>
              </w:rPr>
            </w:pPr>
            <w:r>
              <w:rPr>
                <w:rFonts w:cs="Arial"/>
                <w:b/>
                <w:bCs/>
                <w:sz w:val="20"/>
              </w:rPr>
              <w:t>Control:</w:t>
            </w:r>
          </w:p>
          <w:p w14:paraId="5EEA6529" w14:textId="77777777" w:rsidR="001A70D5" w:rsidRPr="00BF4767" w:rsidRDefault="001A70D5" w:rsidP="00AC4EBF">
            <w:pPr>
              <w:rPr>
                <w:rFonts w:cs="Arial"/>
                <w:sz w:val="20"/>
              </w:rPr>
            </w:pPr>
            <w:r w:rsidRPr="00BF4767">
              <w:rPr>
                <w:rFonts w:cs="Arial"/>
                <w:sz w:val="20"/>
              </w:rPr>
              <w:t xml:space="preserve">Verify compliance with all relevant standards, </w:t>
            </w:r>
            <w:proofErr w:type="gramStart"/>
            <w:r w:rsidRPr="00BF4767">
              <w:rPr>
                <w:rFonts w:cs="Arial"/>
                <w:sz w:val="20"/>
              </w:rPr>
              <w:t xml:space="preserve">regulations, </w:t>
            </w:r>
            <w:r>
              <w:rPr>
                <w:rFonts w:cs="Arial"/>
                <w:sz w:val="20"/>
              </w:rPr>
              <w:t xml:space="preserve"> </w:t>
            </w:r>
            <w:r w:rsidRPr="00BF4767">
              <w:rPr>
                <w:rFonts w:cs="Arial"/>
                <w:sz w:val="20"/>
              </w:rPr>
              <w:t>legal</w:t>
            </w:r>
            <w:proofErr w:type="gramEnd"/>
            <w:r w:rsidRPr="00BF4767">
              <w:rPr>
                <w:rFonts w:cs="Arial"/>
                <w:sz w:val="20"/>
              </w:rPr>
              <w:t xml:space="preserve">/contractual, and statutory requirements applicable </w:t>
            </w:r>
            <w:r>
              <w:rPr>
                <w:rFonts w:cs="Arial"/>
                <w:sz w:val="20"/>
              </w:rPr>
              <w:t xml:space="preserve"> </w:t>
            </w:r>
            <w:r w:rsidRPr="00BF4767">
              <w:rPr>
                <w:rFonts w:cs="Arial"/>
                <w:sz w:val="20"/>
              </w:rPr>
              <w:t>to the audit.</w:t>
            </w:r>
          </w:p>
        </w:tc>
        <w:tc>
          <w:tcPr>
            <w:tcW w:w="888" w:type="pct"/>
            <w:shd w:val="clear" w:color="auto" w:fill="E2EFD9" w:themeFill="accent6" w:themeFillTint="33"/>
          </w:tcPr>
          <w:p w14:paraId="6137CB4E" w14:textId="77777777" w:rsidR="001A70D5" w:rsidRPr="00BF4767" w:rsidRDefault="001A70D5" w:rsidP="00AC4EBF">
            <w:pPr>
              <w:rPr>
                <w:sz w:val="20"/>
              </w:rPr>
            </w:pPr>
            <w:r w:rsidRPr="00BF4767">
              <w:rPr>
                <w:sz w:val="20"/>
              </w:rPr>
              <w:t xml:space="preserve">Requirements </w:t>
            </w:r>
          </w:p>
          <w:p w14:paraId="347F6161" w14:textId="77777777" w:rsidR="001A70D5" w:rsidRPr="007A49CB" w:rsidRDefault="001A70D5" w:rsidP="00AC4EBF">
            <w:pPr>
              <w:rPr>
                <w:sz w:val="20"/>
              </w:rPr>
            </w:pPr>
            <w:r w:rsidRPr="00BF4767">
              <w:rPr>
                <w:sz w:val="20"/>
              </w:rPr>
              <w:t>Compliance</w:t>
            </w:r>
          </w:p>
        </w:tc>
        <w:tc>
          <w:tcPr>
            <w:tcW w:w="455" w:type="pct"/>
            <w:gridSpan w:val="2"/>
            <w:shd w:val="clear" w:color="auto" w:fill="E2EFD9" w:themeFill="accent6" w:themeFillTint="33"/>
          </w:tcPr>
          <w:p w14:paraId="15C78B40" w14:textId="77777777" w:rsidR="001A70D5" w:rsidRDefault="001A70D5" w:rsidP="00AC4EBF">
            <w:pPr>
              <w:rPr>
                <w:sz w:val="20"/>
              </w:rPr>
            </w:pPr>
          </w:p>
        </w:tc>
      </w:tr>
      <w:tr w:rsidR="001A70D5" w:rsidRPr="00982D2E" w14:paraId="2DB9C55B" w14:textId="77777777" w:rsidTr="00AC4EBF">
        <w:trPr>
          <w:trHeight w:val="432"/>
        </w:trPr>
        <w:tc>
          <w:tcPr>
            <w:tcW w:w="356" w:type="pct"/>
            <w:shd w:val="clear" w:color="auto" w:fill="E2EFD9" w:themeFill="accent6" w:themeFillTint="33"/>
            <w:vAlign w:val="center"/>
          </w:tcPr>
          <w:p w14:paraId="633502F9" w14:textId="77777777" w:rsidR="001A70D5" w:rsidRPr="00BF4767" w:rsidRDefault="001A70D5" w:rsidP="00AC4EBF">
            <w:pPr>
              <w:jc w:val="left"/>
              <w:rPr>
                <w:rFonts w:cs="Arial"/>
                <w:sz w:val="20"/>
              </w:rPr>
            </w:pPr>
            <w:r w:rsidRPr="00C759A5">
              <w:rPr>
                <w:rFonts w:cs="Arial"/>
                <w:sz w:val="20"/>
              </w:rPr>
              <w:t>A&amp;A-05</w:t>
            </w:r>
          </w:p>
        </w:tc>
        <w:tc>
          <w:tcPr>
            <w:tcW w:w="3301" w:type="pct"/>
            <w:shd w:val="clear" w:color="auto" w:fill="E2EFD9" w:themeFill="accent6" w:themeFillTint="33"/>
          </w:tcPr>
          <w:p w14:paraId="03BFE3A0" w14:textId="77777777" w:rsidR="001A70D5" w:rsidRDefault="001A70D5" w:rsidP="00AC4EBF">
            <w:pPr>
              <w:rPr>
                <w:rFonts w:cs="Arial"/>
                <w:b/>
                <w:bCs/>
                <w:sz w:val="20"/>
              </w:rPr>
            </w:pPr>
            <w:r>
              <w:rPr>
                <w:rFonts w:cs="Arial"/>
                <w:b/>
                <w:bCs/>
                <w:sz w:val="20"/>
              </w:rPr>
              <w:t>Control:</w:t>
            </w:r>
          </w:p>
          <w:p w14:paraId="738C2A71" w14:textId="77777777" w:rsidR="001A70D5" w:rsidRPr="00C759A5" w:rsidRDefault="001A70D5" w:rsidP="00AC4EBF">
            <w:pPr>
              <w:rPr>
                <w:rFonts w:cs="Arial"/>
                <w:sz w:val="20"/>
              </w:rPr>
            </w:pPr>
            <w:r w:rsidRPr="00C759A5">
              <w:rPr>
                <w:rFonts w:cs="Arial"/>
                <w:sz w:val="20"/>
              </w:rPr>
              <w:t xml:space="preserve">Define and implement an audit management </w:t>
            </w:r>
            <w:proofErr w:type="gramStart"/>
            <w:r w:rsidRPr="00C759A5">
              <w:rPr>
                <w:rFonts w:cs="Arial"/>
                <w:sz w:val="20"/>
              </w:rPr>
              <w:t xml:space="preserve">process </w:t>
            </w:r>
            <w:r>
              <w:rPr>
                <w:rFonts w:cs="Arial"/>
                <w:sz w:val="20"/>
              </w:rPr>
              <w:t xml:space="preserve"> </w:t>
            </w:r>
            <w:r w:rsidRPr="00C759A5">
              <w:rPr>
                <w:rFonts w:cs="Arial"/>
                <w:sz w:val="20"/>
              </w:rPr>
              <w:t>to</w:t>
            </w:r>
            <w:proofErr w:type="gramEnd"/>
            <w:r w:rsidRPr="00C759A5">
              <w:rPr>
                <w:rFonts w:cs="Arial"/>
                <w:sz w:val="20"/>
              </w:rPr>
              <w:t xml:space="preserve"> support audit planning, risk analysis, security control </w:t>
            </w:r>
            <w:r>
              <w:rPr>
                <w:rFonts w:cs="Arial"/>
                <w:sz w:val="20"/>
              </w:rPr>
              <w:t xml:space="preserve"> </w:t>
            </w:r>
            <w:r w:rsidRPr="00C759A5">
              <w:rPr>
                <w:rFonts w:cs="Arial"/>
                <w:sz w:val="20"/>
              </w:rPr>
              <w:t xml:space="preserve">assessment, conclusion, remediation schedules, report </w:t>
            </w:r>
            <w:r>
              <w:rPr>
                <w:rFonts w:cs="Arial"/>
                <w:sz w:val="20"/>
              </w:rPr>
              <w:t xml:space="preserve"> </w:t>
            </w:r>
            <w:r w:rsidRPr="00C759A5">
              <w:rPr>
                <w:rFonts w:cs="Arial"/>
                <w:sz w:val="20"/>
              </w:rPr>
              <w:t xml:space="preserve">generation, and review of past reports and supporting </w:t>
            </w:r>
            <w:r>
              <w:rPr>
                <w:rFonts w:cs="Arial"/>
                <w:sz w:val="20"/>
              </w:rPr>
              <w:t xml:space="preserve"> </w:t>
            </w:r>
            <w:r w:rsidRPr="00C759A5">
              <w:rPr>
                <w:rFonts w:cs="Arial"/>
                <w:sz w:val="20"/>
              </w:rPr>
              <w:t>evidence.</w:t>
            </w:r>
          </w:p>
        </w:tc>
        <w:tc>
          <w:tcPr>
            <w:tcW w:w="888" w:type="pct"/>
            <w:shd w:val="clear" w:color="auto" w:fill="E2EFD9" w:themeFill="accent6" w:themeFillTint="33"/>
          </w:tcPr>
          <w:p w14:paraId="63452F87" w14:textId="77777777" w:rsidR="001A70D5" w:rsidRPr="00C759A5" w:rsidRDefault="001A70D5" w:rsidP="00AC4EBF">
            <w:pPr>
              <w:rPr>
                <w:sz w:val="20"/>
              </w:rPr>
            </w:pPr>
            <w:r w:rsidRPr="00C759A5">
              <w:rPr>
                <w:sz w:val="20"/>
              </w:rPr>
              <w:t xml:space="preserve">Audit Management </w:t>
            </w:r>
          </w:p>
          <w:p w14:paraId="703D3F42" w14:textId="77777777" w:rsidR="001A70D5" w:rsidRPr="00BF4767" w:rsidRDefault="001A70D5" w:rsidP="00AC4EBF">
            <w:pPr>
              <w:rPr>
                <w:sz w:val="20"/>
              </w:rPr>
            </w:pPr>
            <w:r w:rsidRPr="00C759A5">
              <w:rPr>
                <w:sz w:val="20"/>
              </w:rPr>
              <w:t>Process</w:t>
            </w:r>
          </w:p>
        </w:tc>
        <w:tc>
          <w:tcPr>
            <w:tcW w:w="455" w:type="pct"/>
            <w:gridSpan w:val="2"/>
            <w:shd w:val="clear" w:color="auto" w:fill="E2EFD9" w:themeFill="accent6" w:themeFillTint="33"/>
          </w:tcPr>
          <w:p w14:paraId="78B0B26C" w14:textId="77777777" w:rsidR="001A70D5" w:rsidRDefault="001A70D5" w:rsidP="00AC4EBF">
            <w:pPr>
              <w:rPr>
                <w:sz w:val="20"/>
              </w:rPr>
            </w:pPr>
          </w:p>
        </w:tc>
      </w:tr>
      <w:tr w:rsidR="001A70D5" w:rsidRPr="00982D2E" w14:paraId="37C7C796" w14:textId="77777777" w:rsidTr="00AC4EBF">
        <w:trPr>
          <w:trHeight w:val="432"/>
        </w:trPr>
        <w:tc>
          <w:tcPr>
            <w:tcW w:w="356" w:type="pct"/>
            <w:shd w:val="clear" w:color="auto" w:fill="E2EFD9" w:themeFill="accent6" w:themeFillTint="33"/>
            <w:vAlign w:val="center"/>
          </w:tcPr>
          <w:p w14:paraId="4AD51218" w14:textId="77777777" w:rsidR="001A70D5" w:rsidRPr="00C759A5" w:rsidRDefault="001A70D5" w:rsidP="00AC4EBF">
            <w:pPr>
              <w:jc w:val="left"/>
              <w:rPr>
                <w:rFonts w:cs="Arial"/>
                <w:sz w:val="20"/>
              </w:rPr>
            </w:pPr>
            <w:r w:rsidRPr="00C759A5">
              <w:rPr>
                <w:rFonts w:cs="Arial"/>
                <w:sz w:val="20"/>
              </w:rPr>
              <w:lastRenderedPageBreak/>
              <w:t>A&amp;A-06</w:t>
            </w:r>
          </w:p>
        </w:tc>
        <w:tc>
          <w:tcPr>
            <w:tcW w:w="3301" w:type="pct"/>
            <w:shd w:val="clear" w:color="auto" w:fill="E2EFD9" w:themeFill="accent6" w:themeFillTint="33"/>
          </w:tcPr>
          <w:p w14:paraId="6B23FAFB" w14:textId="77777777" w:rsidR="001A70D5" w:rsidRDefault="001A70D5" w:rsidP="00AC4EBF">
            <w:pPr>
              <w:rPr>
                <w:rFonts w:cs="Arial"/>
                <w:b/>
                <w:bCs/>
                <w:sz w:val="20"/>
              </w:rPr>
            </w:pPr>
            <w:r>
              <w:rPr>
                <w:rFonts w:cs="Arial"/>
                <w:b/>
                <w:bCs/>
                <w:sz w:val="20"/>
              </w:rPr>
              <w:t>Control:</w:t>
            </w:r>
          </w:p>
          <w:p w14:paraId="5E606E56" w14:textId="77777777" w:rsidR="001A70D5" w:rsidRDefault="001A70D5" w:rsidP="00AC4EBF">
            <w:pPr>
              <w:rPr>
                <w:rFonts w:cs="Arial"/>
                <w:b/>
                <w:bCs/>
                <w:sz w:val="20"/>
              </w:rPr>
            </w:pPr>
            <w:r w:rsidRPr="00C759A5">
              <w:rPr>
                <w:rFonts w:cs="Arial"/>
                <w:sz w:val="20"/>
              </w:rPr>
              <w:t xml:space="preserve">Establish, document, approve, communicate, apply, </w:t>
            </w:r>
            <w:proofErr w:type="gramStart"/>
            <w:r w:rsidRPr="00C759A5">
              <w:rPr>
                <w:rFonts w:cs="Arial"/>
                <w:sz w:val="20"/>
              </w:rPr>
              <w:t>evaluate</w:t>
            </w:r>
            <w:proofErr w:type="gramEnd"/>
            <w:r w:rsidRPr="00C759A5">
              <w:rPr>
                <w:rFonts w:cs="Arial"/>
                <w:sz w:val="20"/>
              </w:rPr>
              <w:t xml:space="preserve"> and maintain a risk-based corrective action plan to remediate audit findings, review and report remediation status to relevant stakeholders.</w:t>
            </w:r>
          </w:p>
        </w:tc>
        <w:tc>
          <w:tcPr>
            <w:tcW w:w="888" w:type="pct"/>
            <w:shd w:val="clear" w:color="auto" w:fill="E2EFD9" w:themeFill="accent6" w:themeFillTint="33"/>
          </w:tcPr>
          <w:p w14:paraId="3475BC86" w14:textId="77777777" w:rsidR="001A70D5" w:rsidRPr="00C759A5" w:rsidRDefault="001A70D5" w:rsidP="00AC4EBF">
            <w:pPr>
              <w:rPr>
                <w:sz w:val="20"/>
              </w:rPr>
            </w:pPr>
            <w:r w:rsidRPr="00C759A5">
              <w:rPr>
                <w:sz w:val="20"/>
              </w:rPr>
              <w:t>Remediation</w:t>
            </w:r>
          </w:p>
        </w:tc>
        <w:tc>
          <w:tcPr>
            <w:tcW w:w="455" w:type="pct"/>
            <w:gridSpan w:val="2"/>
            <w:shd w:val="clear" w:color="auto" w:fill="E2EFD9" w:themeFill="accent6" w:themeFillTint="33"/>
          </w:tcPr>
          <w:p w14:paraId="23CE2E02" w14:textId="77777777" w:rsidR="001A70D5" w:rsidRDefault="001A70D5" w:rsidP="00AC4EBF">
            <w:pPr>
              <w:rPr>
                <w:sz w:val="20"/>
              </w:rPr>
            </w:pPr>
          </w:p>
        </w:tc>
      </w:tr>
      <w:tr w:rsidR="001A70D5" w:rsidRPr="00982D2E" w14:paraId="77C2F655" w14:textId="77777777" w:rsidTr="00AC4EBF">
        <w:trPr>
          <w:trHeight w:val="432"/>
        </w:trPr>
        <w:tc>
          <w:tcPr>
            <w:tcW w:w="5000" w:type="pct"/>
            <w:gridSpan w:val="5"/>
            <w:shd w:val="clear" w:color="auto" w:fill="E2EFD9" w:themeFill="accent6" w:themeFillTint="33"/>
            <w:vAlign w:val="center"/>
          </w:tcPr>
          <w:p w14:paraId="06409C90" w14:textId="77777777" w:rsidR="001A70D5" w:rsidRPr="00EC6AA3" w:rsidRDefault="001A70D5" w:rsidP="00AC4EBF">
            <w:pPr>
              <w:jc w:val="center"/>
              <w:rPr>
                <w:b/>
                <w:sz w:val="20"/>
              </w:rPr>
            </w:pPr>
            <w:r w:rsidRPr="0016380A">
              <w:rPr>
                <w:b/>
                <w:color w:val="801619"/>
                <w:sz w:val="20"/>
              </w:rPr>
              <w:t>Application &amp; Interface Security (AIS)</w:t>
            </w:r>
          </w:p>
        </w:tc>
      </w:tr>
      <w:tr w:rsidR="001A70D5" w:rsidRPr="00982D2E" w14:paraId="7AE0EEC4" w14:textId="77777777" w:rsidTr="00AC4EBF">
        <w:trPr>
          <w:trHeight w:val="432"/>
        </w:trPr>
        <w:tc>
          <w:tcPr>
            <w:tcW w:w="356" w:type="pct"/>
            <w:shd w:val="clear" w:color="auto" w:fill="E2EFD9" w:themeFill="accent6" w:themeFillTint="33"/>
            <w:vAlign w:val="center"/>
          </w:tcPr>
          <w:p w14:paraId="0D7119A9" w14:textId="77777777" w:rsidR="001A70D5" w:rsidRDefault="001A70D5" w:rsidP="00AC4EBF">
            <w:pPr>
              <w:jc w:val="left"/>
              <w:rPr>
                <w:rFonts w:cs="Arial"/>
                <w:sz w:val="20"/>
              </w:rPr>
            </w:pPr>
            <w:r w:rsidRPr="0016380A">
              <w:rPr>
                <w:rFonts w:cs="Arial"/>
                <w:sz w:val="20"/>
              </w:rPr>
              <w:t>AIS-01</w:t>
            </w:r>
          </w:p>
        </w:tc>
        <w:tc>
          <w:tcPr>
            <w:tcW w:w="3301" w:type="pct"/>
            <w:shd w:val="clear" w:color="auto" w:fill="E2EFD9" w:themeFill="accent6" w:themeFillTint="33"/>
          </w:tcPr>
          <w:p w14:paraId="46F228C2" w14:textId="77777777" w:rsidR="001A70D5" w:rsidRDefault="001A70D5" w:rsidP="00AC4EBF">
            <w:pPr>
              <w:jc w:val="left"/>
              <w:rPr>
                <w:rFonts w:cs="Arial"/>
                <w:b/>
                <w:bCs/>
                <w:sz w:val="20"/>
              </w:rPr>
            </w:pPr>
            <w:r>
              <w:rPr>
                <w:rFonts w:cs="Arial"/>
                <w:b/>
                <w:bCs/>
                <w:sz w:val="20"/>
              </w:rPr>
              <w:t>Control:</w:t>
            </w:r>
          </w:p>
          <w:p w14:paraId="53127570" w14:textId="77777777" w:rsidR="001A70D5" w:rsidRPr="0016380A" w:rsidRDefault="001A70D5" w:rsidP="00AC4EBF">
            <w:pPr>
              <w:rPr>
                <w:rFonts w:cs="Arial"/>
                <w:bCs/>
                <w:sz w:val="20"/>
              </w:rPr>
            </w:pPr>
            <w:r w:rsidRPr="0016380A">
              <w:rPr>
                <w:rFonts w:cs="Arial"/>
                <w:bCs/>
                <w:sz w:val="20"/>
              </w:rPr>
              <w:t xml:space="preserve">Establish, document, approve, communicate, </w:t>
            </w:r>
            <w:proofErr w:type="gramStart"/>
            <w:r w:rsidRPr="0016380A">
              <w:rPr>
                <w:rFonts w:cs="Arial"/>
                <w:bCs/>
                <w:sz w:val="20"/>
              </w:rPr>
              <w:t xml:space="preserve">apply, </w:t>
            </w:r>
            <w:r>
              <w:rPr>
                <w:rFonts w:cs="Arial"/>
                <w:bCs/>
                <w:sz w:val="20"/>
              </w:rPr>
              <w:t xml:space="preserve"> </w:t>
            </w:r>
            <w:r w:rsidRPr="0016380A">
              <w:rPr>
                <w:rFonts w:cs="Arial"/>
                <w:bCs/>
                <w:sz w:val="20"/>
              </w:rPr>
              <w:t>evaluate</w:t>
            </w:r>
            <w:proofErr w:type="gramEnd"/>
            <w:r w:rsidRPr="0016380A">
              <w:rPr>
                <w:rFonts w:cs="Arial"/>
                <w:bCs/>
                <w:sz w:val="20"/>
              </w:rPr>
              <w:t xml:space="preserve"> and maintain policies and procedures for </w:t>
            </w:r>
            <w:r>
              <w:rPr>
                <w:rFonts w:cs="Arial"/>
                <w:bCs/>
                <w:sz w:val="20"/>
              </w:rPr>
              <w:t xml:space="preserve"> </w:t>
            </w:r>
            <w:r w:rsidRPr="0016380A">
              <w:rPr>
                <w:rFonts w:cs="Arial"/>
                <w:bCs/>
                <w:sz w:val="20"/>
              </w:rPr>
              <w:t xml:space="preserve">application security to provide guidance to the </w:t>
            </w:r>
          </w:p>
          <w:p w14:paraId="06303729" w14:textId="77777777" w:rsidR="001A70D5" w:rsidRPr="0016380A" w:rsidRDefault="001A70D5" w:rsidP="00AC4EBF">
            <w:pPr>
              <w:rPr>
                <w:rFonts w:cs="Arial"/>
                <w:bCs/>
                <w:sz w:val="20"/>
              </w:rPr>
            </w:pPr>
            <w:r w:rsidRPr="0016380A">
              <w:rPr>
                <w:rFonts w:cs="Arial"/>
                <w:bCs/>
                <w:sz w:val="20"/>
              </w:rPr>
              <w:t xml:space="preserve">appropriate planning, delivery and support of </w:t>
            </w:r>
            <w:proofErr w:type="gramStart"/>
            <w:r w:rsidRPr="0016380A">
              <w:rPr>
                <w:rFonts w:cs="Arial"/>
                <w:bCs/>
                <w:sz w:val="20"/>
              </w:rPr>
              <w:t xml:space="preserve">the </w:t>
            </w:r>
            <w:r>
              <w:rPr>
                <w:rFonts w:cs="Arial"/>
                <w:bCs/>
                <w:sz w:val="20"/>
              </w:rPr>
              <w:t xml:space="preserve"> </w:t>
            </w:r>
            <w:r w:rsidRPr="0016380A">
              <w:rPr>
                <w:rFonts w:cs="Arial"/>
                <w:bCs/>
                <w:sz w:val="20"/>
              </w:rPr>
              <w:t>organization’s</w:t>
            </w:r>
            <w:proofErr w:type="gramEnd"/>
            <w:r w:rsidRPr="0016380A">
              <w:rPr>
                <w:rFonts w:cs="Arial"/>
                <w:bCs/>
                <w:sz w:val="20"/>
              </w:rPr>
              <w:t xml:space="preserve"> application security capabilities. </w:t>
            </w:r>
            <w:proofErr w:type="gramStart"/>
            <w:r w:rsidRPr="0016380A">
              <w:rPr>
                <w:rFonts w:cs="Arial"/>
                <w:bCs/>
                <w:sz w:val="20"/>
              </w:rPr>
              <w:t xml:space="preserve">Review </w:t>
            </w:r>
            <w:r>
              <w:rPr>
                <w:rFonts w:cs="Arial"/>
                <w:bCs/>
                <w:sz w:val="20"/>
              </w:rPr>
              <w:t xml:space="preserve"> </w:t>
            </w:r>
            <w:r w:rsidRPr="0016380A">
              <w:rPr>
                <w:rFonts w:cs="Arial"/>
                <w:bCs/>
                <w:sz w:val="20"/>
              </w:rPr>
              <w:t>and</w:t>
            </w:r>
            <w:proofErr w:type="gramEnd"/>
            <w:r w:rsidRPr="0016380A">
              <w:rPr>
                <w:rFonts w:cs="Arial"/>
                <w:bCs/>
                <w:sz w:val="20"/>
              </w:rPr>
              <w:t xml:space="preserve"> update the policies and procedures at least annually.</w:t>
            </w:r>
          </w:p>
        </w:tc>
        <w:tc>
          <w:tcPr>
            <w:tcW w:w="888" w:type="pct"/>
            <w:shd w:val="clear" w:color="auto" w:fill="E2EFD9" w:themeFill="accent6" w:themeFillTint="33"/>
          </w:tcPr>
          <w:p w14:paraId="02C0E1D6" w14:textId="77777777" w:rsidR="001A70D5" w:rsidRPr="0016380A" w:rsidRDefault="001A70D5" w:rsidP="00AC4EBF">
            <w:pPr>
              <w:rPr>
                <w:rFonts w:eastAsia="Calibri" w:cs="Arial"/>
                <w:sz w:val="20"/>
                <w:lang w:eastAsia="en-CA"/>
              </w:rPr>
            </w:pPr>
            <w:r w:rsidRPr="0016380A">
              <w:rPr>
                <w:rFonts w:eastAsia="Calibri" w:cs="Arial"/>
                <w:sz w:val="20"/>
                <w:lang w:eastAsia="en-CA"/>
              </w:rPr>
              <w:t xml:space="preserve">Application and </w:t>
            </w:r>
          </w:p>
          <w:p w14:paraId="3CA47C39" w14:textId="77777777" w:rsidR="001A70D5" w:rsidRPr="0016380A" w:rsidRDefault="001A70D5" w:rsidP="00AC4EBF">
            <w:pPr>
              <w:rPr>
                <w:rFonts w:eastAsia="Calibri" w:cs="Arial"/>
                <w:sz w:val="20"/>
                <w:lang w:eastAsia="en-CA"/>
              </w:rPr>
            </w:pPr>
            <w:r w:rsidRPr="0016380A">
              <w:rPr>
                <w:rFonts w:eastAsia="Calibri" w:cs="Arial"/>
                <w:sz w:val="20"/>
                <w:lang w:eastAsia="en-CA"/>
              </w:rPr>
              <w:t xml:space="preserve">Interface Security </w:t>
            </w:r>
          </w:p>
          <w:p w14:paraId="0D3E7A5E" w14:textId="77777777" w:rsidR="001A70D5" w:rsidRDefault="001A70D5" w:rsidP="00AC4EBF">
            <w:pPr>
              <w:rPr>
                <w:sz w:val="20"/>
              </w:rPr>
            </w:pPr>
            <w:r w:rsidRPr="0016380A">
              <w:rPr>
                <w:rFonts w:eastAsia="Calibri" w:cs="Arial"/>
                <w:sz w:val="20"/>
                <w:lang w:eastAsia="en-CA"/>
              </w:rPr>
              <w:t>Policy and Procedures</w:t>
            </w:r>
            <w:r>
              <w:rPr>
                <w:rFonts w:eastAsia="Calibri" w:cs="Arial"/>
                <w:sz w:val="20"/>
                <w:lang w:eastAsia="en-CA"/>
              </w:rPr>
              <w:t xml:space="preserve"> </w:t>
            </w:r>
          </w:p>
        </w:tc>
        <w:tc>
          <w:tcPr>
            <w:tcW w:w="455" w:type="pct"/>
            <w:gridSpan w:val="2"/>
            <w:shd w:val="clear" w:color="auto" w:fill="E2EFD9" w:themeFill="accent6" w:themeFillTint="33"/>
          </w:tcPr>
          <w:p w14:paraId="30E92298" w14:textId="77777777" w:rsidR="001A70D5" w:rsidRDefault="001A70D5" w:rsidP="00AC4EBF">
            <w:pPr>
              <w:rPr>
                <w:sz w:val="20"/>
              </w:rPr>
            </w:pPr>
          </w:p>
        </w:tc>
      </w:tr>
      <w:tr w:rsidR="001A70D5" w:rsidRPr="00982D2E" w14:paraId="45202523" w14:textId="77777777" w:rsidTr="00AC4EBF">
        <w:trPr>
          <w:trHeight w:val="432"/>
        </w:trPr>
        <w:tc>
          <w:tcPr>
            <w:tcW w:w="356" w:type="pct"/>
            <w:shd w:val="clear" w:color="auto" w:fill="E2EFD9" w:themeFill="accent6" w:themeFillTint="33"/>
            <w:vAlign w:val="center"/>
          </w:tcPr>
          <w:p w14:paraId="2234D555" w14:textId="77777777" w:rsidR="001A70D5" w:rsidRDefault="001A70D5" w:rsidP="00AC4EBF">
            <w:pPr>
              <w:jc w:val="left"/>
              <w:rPr>
                <w:rFonts w:cs="Arial"/>
                <w:sz w:val="20"/>
              </w:rPr>
            </w:pPr>
            <w:r w:rsidRPr="00562F6B">
              <w:rPr>
                <w:rFonts w:cs="Arial"/>
                <w:sz w:val="20"/>
              </w:rPr>
              <w:t>AIS-02</w:t>
            </w:r>
          </w:p>
        </w:tc>
        <w:tc>
          <w:tcPr>
            <w:tcW w:w="3301" w:type="pct"/>
            <w:shd w:val="clear" w:color="auto" w:fill="E2EFD9" w:themeFill="accent6" w:themeFillTint="33"/>
          </w:tcPr>
          <w:p w14:paraId="5FE8E8BB" w14:textId="77777777" w:rsidR="001A70D5" w:rsidRDefault="001A70D5" w:rsidP="00AC4EBF">
            <w:pPr>
              <w:jc w:val="left"/>
              <w:rPr>
                <w:rFonts w:cs="Arial"/>
                <w:b/>
                <w:bCs/>
                <w:sz w:val="20"/>
              </w:rPr>
            </w:pPr>
            <w:r>
              <w:rPr>
                <w:rFonts w:cs="Arial"/>
                <w:b/>
                <w:bCs/>
                <w:sz w:val="20"/>
              </w:rPr>
              <w:t>Control:</w:t>
            </w:r>
          </w:p>
          <w:p w14:paraId="05353962" w14:textId="77777777" w:rsidR="001A70D5" w:rsidRPr="00562F6B" w:rsidRDefault="001A70D5" w:rsidP="00AC4EBF">
            <w:pPr>
              <w:rPr>
                <w:rFonts w:cs="Arial"/>
                <w:bCs/>
                <w:sz w:val="20"/>
              </w:rPr>
            </w:pPr>
            <w:r w:rsidRPr="00562F6B">
              <w:rPr>
                <w:rFonts w:cs="Arial"/>
                <w:bCs/>
                <w:sz w:val="20"/>
              </w:rPr>
              <w:t xml:space="preserve">Establish, document and maintain baseline </w:t>
            </w:r>
            <w:proofErr w:type="gramStart"/>
            <w:r w:rsidRPr="00562F6B">
              <w:rPr>
                <w:rFonts w:cs="Arial"/>
                <w:bCs/>
                <w:sz w:val="20"/>
              </w:rPr>
              <w:t xml:space="preserve">requirements </w:t>
            </w:r>
            <w:r>
              <w:rPr>
                <w:rFonts w:cs="Arial"/>
                <w:bCs/>
                <w:sz w:val="20"/>
              </w:rPr>
              <w:t xml:space="preserve"> </w:t>
            </w:r>
            <w:r w:rsidRPr="00562F6B">
              <w:rPr>
                <w:rFonts w:cs="Arial"/>
                <w:bCs/>
                <w:sz w:val="20"/>
              </w:rPr>
              <w:t>for</w:t>
            </w:r>
            <w:proofErr w:type="gramEnd"/>
            <w:r w:rsidRPr="00562F6B">
              <w:rPr>
                <w:rFonts w:cs="Arial"/>
                <w:bCs/>
                <w:sz w:val="20"/>
              </w:rPr>
              <w:t xml:space="preserve"> securing different applications.</w:t>
            </w:r>
          </w:p>
        </w:tc>
        <w:tc>
          <w:tcPr>
            <w:tcW w:w="888" w:type="pct"/>
            <w:shd w:val="clear" w:color="auto" w:fill="E2EFD9" w:themeFill="accent6" w:themeFillTint="33"/>
          </w:tcPr>
          <w:p w14:paraId="65E72A35" w14:textId="77777777" w:rsidR="001A70D5" w:rsidRPr="00562F6B" w:rsidRDefault="001A70D5" w:rsidP="00AC4EBF">
            <w:pPr>
              <w:rPr>
                <w:rFonts w:eastAsia="Calibri" w:cs="Arial"/>
                <w:sz w:val="20"/>
                <w:lang w:eastAsia="en-CA"/>
              </w:rPr>
            </w:pPr>
            <w:r w:rsidRPr="00562F6B">
              <w:rPr>
                <w:rFonts w:eastAsia="Calibri" w:cs="Arial"/>
                <w:sz w:val="20"/>
                <w:lang w:eastAsia="en-CA"/>
              </w:rPr>
              <w:t xml:space="preserve">Application Security </w:t>
            </w:r>
          </w:p>
          <w:p w14:paraId="704B29A3" w14:textId="77777777" w:rsidR="001A70D5" w:rsidRDefault="001A70D5" w:rsidP="00AC4EBF">
            <w:pPr>
              <w:rPr>
                <w:sz w:val="20"/>
              </w:rPr>
            </w:pPr>
            <w:r w:rsidRPr="00562F6B">
              <w:rPr>
                <w:rFonts w:eastAsia="Calibri" w:cs="Arial"/>
                <w:sz w:val="20"/>
                <w:lang w:eastAsia="en-CA"/>
              </w:rPr>
              <w:t>Baseline Requirements</w:t>
            </w:r>
            <w:r>
              <w:rPr>
                <w:rFonts w:eastAsia="Calibri" w:cs="Arial"/>
                <w:sz w:val="20"/>
                <w:lang w:eastAsia="en-CA"/>
              </w:rPr>
              <w:t xml:space="preserve"> </w:t>
            </w:r>
          </w:p>
        </w:tc>
        <w:tc>
          <w:tcPr>
            <w:tcW w:w="455" w:type="pct"/>
            <w:gridSpan w:val="2"/>
            <w:shd w:val="clear" w:color="auto" w:fill="E2EFD9" w:themeFill="accent6" w:themeFillTint="33"/>
          </w:tcPr>
          <w:p w14:paraId="0E89521F" w14:textId="77777777" w:rsidR="001A70D5" w:rsidRDefault="001A70D5" w:rsidP="00AC4EBF">
            <w:pPr>
              <w:rPr>
                <w:sz w:val="20"/>
              </w:rPr>
            </w:pPr>
          </w:p>
        </w:tc>
      </w:tr>
      <w:tr w:rsidR="001A70D5" w:rsidRPr="00982D2E" w14:paraId="7C61CED1" w14:textId="77777777" w:rsidTr="00AC4EBF">
        <w:trPr>
          <w:trHeight w:val="432"/>
        </w:trPr>
        <w:tc>
          <w:tcPr>
            <w:tcW w:w="356" w:type="pct"/>
            <w:shd w:val="clear" w:color="auto" w:fill="E2EFD9" w:themeFill="accent6" w:themeFillTint="33"/>
            <w:vAlign w:val="center"/>
          </w:tcPr>
          <w:p w14:paraId="7D3D7A31" w14:textId="77777777" w:rsidR="001A70D5" w:rsidRDefault="001A70D5" w:rsidP="00AC4EBF">
            <w:pPr>
              <w:jc w:val="left"/>
              <w:rPr>
                <w:rFonts w:cs="Arial"/>
                <w:sz w:val="20"/>
              </w:rPr>
            </w:pPr>
            <w:r w:rsidRPr="00562F6B">
              <w:rPr>
                <w:rFonts w:cs="Arial"/>
                <w:sz w:val="20"/>
              </w:rPr>
              <w:t>AIS-03</w:t>
            </w:r>
          </w:p>
        </w:tc>
        <w:tc>
          <w:tcPr>
            <w:tcW w:w="3301" w:type="pct"/>
            <w:shd w:val="clear" w:color="auto" w:fill="E2EFD9" w:themeFill="accent6" w:themeFillTint="33"/>
          </w:tcPr>
          <w:p w14:paraId="3A8598C5" w14:textId="77777777" w:rsidR="001A70D5" w:rsidRDefault="001A70D5" w:rsidP="00AC4EBF">
            <w:pPr>
              <w:jc w:val="left"/>
              <w:rPr>
                <w:rFonts w:cs="Arial"/>
                <w:b/>
                <w:bCs/>
                <w:sz w:val="20"/>
              </w:rPr>
            </w:pPr>
            <w:r>
              <w:rPr>
                <w:rFonts w:cs="Arial"/>
                <w:b/>
                <w:bCs/>
                <w:sz w:val="20"/>
              </w:rPr>
              <w:t>Control:</w:t>
            </w:r>
          </w:p>
          <w:p w14:paraId="324297DB" w14:textId="77777777" w:rsidR="001A70D5" w:rsidRPr="00562F6B" w:rsidRDefault="001A70D5" w:rsidP="00AC4EBF">
            <w:pPr>
              <w:rPr>
                <w:rFonts w:cs="Arial"/>
                <w:bCs/>
                <w:sz w:val="20"/>
              </w:rPr>
            </w:pPr>
            <w:r w:rsidRPr="00562F6B">
              <w:rPr>
                <w:rFonts w:cs="Arial"/>
                <w:bCs/>
                <w:sz w:val="20"/>
              </w:rPr>
              <w:t xml:space="preserve">Define and implement technical and </w:t>
            </w:r>
            <w:proofErr w:type="gramStart"/>
            <w:r w:rsidRPr="00562F6B">
              <w:rPr>
                <w:rFonts w:cs="Arial"/>
                <w:bCs/>
                <w:sz w:val="20"/>
              </w:rPr>
              <w:t xml:space="preserve">operational </w:t>
            </w:r>
            <w:r>
              <w:rPr>
                <w:rFonts w:cs="Arial"/>
                <w:bCs/>
                <w:sz w:val="20"/>
              </w:rPr>
              <w:t xml:space="preserve"> </w:t>
            </w:r>
            <w:r w:rsidRPr="00562F6B">
              <w:rPr>
                <w:rFonts w:cs="Arial"/>
                <w:bCs/>
                <w:sz w:val="20"/>
              </w:rPr>
              <w:t>metrics</w:t>
            </w:r>
            <w:proofErr w:type="gramEnd"/>
            <w:r w:rsidRPr="00562F6B">
              <w:rPr>
                <w:rFonts w:cs="Arial"/>
                <w:bCs/>
                <w:sz w:val="20"/>
              </w:rPr>
              <w:t xml:space="preserve"> in alignment with business objectives, security </w:t>
            </w:r>
            <w:r>
              <w:rPr>
                <w:rFonts w:cs="Arial"/>
                <w:bCs/>
                <w:sz w:val="20"/>
              </w:rPr>
              <w:t xml:space="preserve"> </w:t>
            </w:r>
            <w:r w:rsidRPr="00562F6B">
              <w:rPr>
                <w:rFonts w:cs="Arial"/>
                <w:bCs/>
                <w:sz w:val="20"/>
              </w:rPr>
              <w:t>requirements, and compliance obligations.</w:t>
            </w:r>
          </w:p>
        </w:tc>
        <w:tc>
          <w:tcPr>
            <w:tcW w:w="888" w:type="pct"/>
            <w:shd w:val="clear" w:color="auto" w:fill="E2EFD9" w:themeFill="accent6" w:themeFillTint="33"/>
          </w:tcPr>
          <w:p w14:paraId="3FC881AD" w14:textId="77777777" w:rsidR="001A70D5" w:rsidRPr="00562F6B" w:rsidRDefault="001A70D5" w:rsidP="00AC4EBF">
            <w:pPr>
              <w:rPr>
                <w:sz w:val="20"/>
              </w:rPr>
            </w:pPr>
            <w:r w:rsidRPr="00562F6B">
              <w:rPr>
                <w:sz w:val="20"/>
              </w:rPr>
              <w:t xml:space="preserve">Application Security </w:t>
            </w:r>
          </w:p>
          <w:p w14:paraId="0A23B0E1" w14:textId="77777777" w:rsidR="001A70D5" w:rsidRDefault="001A70D5" w:rsidP="00AC4EBF">
            <w:pPr>
              <w:rPr>
                <w:sz w:val="20"/>
              </w:rPr>
            </w:pPr>
            <w:r w:rsidRPr="00562F6B">
              <w:rPr>
                <w:sz w:val="20"/>
              </w:rPr>
              <w:t>Metrics</w:t>
            </w:r>
          </w:p>
        </w:tc>
        <w:tc>
          <w:tcPr>
            <w:tcW w:w="455" w:type="pct"/>
            <w:gridSpan w:val="2"/>
            <w:shd w:val="clear" w:color="auto" w:fill="E2EFD9" w:themeFill="accent6" w:themeFillTint="33"/>
          </w:tcPr>
          <w:p w14:paraId="164551DA" w14:textId="77777777" w:rsidR="001A70D5" w:rsidRPr="00982D2E" w:rsidRDefault="001A70D5" w:rsidP="00AC4EBF">
            <w:pPr>
              <w:rPr>
                <w:sz w:val="20"/>
              </w:rPr>
            </w:pPr>
          </w:p>
        </w:tc>
      </w:tr>
      <w:tr w:rsidR="001A70D5" w:rsidRPr="00982D2E" w14:paraId="4D6EAF1B" w14:textId="77777777" w:rsidTr="00AC4EBF">
        <w:trPr>
          <w:trHeight w:val="432"/>
        </w:trPr>
        <w:tc>
          <w:tcPr>
            <w:tcW w:w="356" w:type="pct"/>
            <w:shd w:val="clear" w:color="auto" w:fill="E2EFD9" w:themeFill="accent6" w:themeFillTint="33"/>
            <w:vAlign w:val="center"/>
          </w:tcPr>
          <w:p w14:paraId="4F4811B9" w14:textId="77777777" w:rsidR="001A70D5" w:rsidRDefault="001A70D5" w:rsidP="00AC4EBF">
            <w:pPr>
              <w:jc w:val="left"/>
              <w:rPr>
                <w:rFonts w:cs="Arial"/>
                <w:sz w:val="20"/>
              </w:rPr>
            </w:pPr>
            <w:r w:rsidRPr="006C7662">
              <w:rPr>
                <w:rFonts w:cs="Arial"/>
                <w:sz w:val="20"/>
              </w:rPr>
              <w:t>AIS-04</w:t>
            </w:r>
          </w:p>
        </w:tc>
        <w:tc>
          <w:tcPr>
            <w:tcW w:w="3301" w:type="pct"/>
            <w:shd w:val="clear" w:color="auto" w:fill="E2EFD9" w:themeFill="accent6" w:themeFillTint="33"/>
          </w:tcPr>
          <w:p w14:paraId="1ADCD255" w14:textId="77777777" w:rsidR="001A70D5" w:rsidRPr="00A2356E" w:rsidRDefault="001A70D5" w:rsidP="00AC4EBF">
            <w:pPr>
              <w:jc w:val="left"/>
              <w:rPr>
                <w:rFonts w:cs="Arial"/>
                <w:b/>
                <w:bCs/>
                <w:sz w:val="20"/>
              </w:rPr>
            </w:pPr>
            <w:r w:rsidRPr="00A2356E">
              <w:rPr>
                <w:rFonts w:cs="Arial"/>
                <w:b/>
                <w:bCs/>
                <w:sz w:val="20"/>
              </w:rPr>
              <w:t>Control:</w:t>
            </w:r>
          </w:p>
          <w:p w14:paraId="247DBE7A" w14:textId="77777777" w:rsidR="001A70D5" w:rsidRPr="002F2B6B" w:rsidRDefault="001A70D5" w:rsidP="00AC4EBF">
            <w:pPr>
              <w:jc w:val="left"/>
              <w:rPr>
                <w:rFonts w:cs="Arial"/>
                <w:bCs/>
                <w:sz w:val="20"/>
              </w:rPr>
            </w:pPr>
            <w:r w:rsidRPr="002F2B6B">
              <w:rPr>
                <w:rFonts w:cs="Arial"/>
                <w:bCs/>
                <w:sz w:val="20"/>
              </w:rPr>
              <w:t xml:space="preserve">Define and implement a SDLC process for </w:t>
            </w:r>
            <w:proofErr w:type="gramStart"/>
            <w:r w:rsidRPr="002F2B6B">
              <w:rPr>
                <w:rFonts w:cs="Arial"/>
                <w:bCs/>
                <w:sz w:val="20"/>
              </w:rPr>
              <w:t xml:space="preserve">application </w:t>
            </w:r>
            <w:r>
              <w:rPr>
                <w:rFonts w:cs="Arial"/>
                <w:bCs/>
                <w:sz w:val="20"/>
              </w:rPr>
              <w:t xml:space="preserve"> </w:t>
            </w:r>
            <w:r w:rsidRPr="002F2B6B">
              <w:rPr>
                <w:rFonts w:cs="Arial"/>
                <w:bCs/>
                <w:sz w:val="20"/>
              </w:rPr>
              <w:t>design</w:t>
            </w:r>
            <w:proofErr w:type="gramEnd"/>
            <w:r w:rsidRPr="002F2B6B">
              <w:rPr>
                <w:rFonts w:cs="Arial"/>
                <w:bCs/>
                <w:sz w:val="20"/>
              </w:rPr>
              <w:t xml:space="preserve">, development, deployment, and operation in </w:t>
            </w:r>
            <w:r>
              <w:rPr>
                <w:rFonts w:cs="Arial"/>
                <w:bCs/>
                <w:sz w:val="20"/>
              </w:rPr>
              <w:t xml:space="preserve"> </w:t>
            </w:r>
            <w:r w:rsidRPr="002F2B6B">
              <w:rPr>
                <w:rFonts w:cs="Arial"/>
                <w:bCs/>
                <w:sz w:val="20"/>
              </w:rPr>
              <w:t xml:space="preserve">accordance with security requirements defined by the </w:t>
            </w:r>
            <w:r>
              <w:rPr>
                <w:rFonts w:cs="Arial"/>
                <w:bCs/>
                <w:sz w:val="20"/>
              </w:rPr>
              <w:t xml:space="preserve"> </w:t>
            </w:r>
            <w:r w:rsidRPr="002F2B6B">
              <w:rPr>
                <w:rFonts w:cs="Arial"/>
                <w:bCs/>
                <w:sz w:val="20"/>
              </w:rPr>
              <w:t>organization.</w:t>
            </w:r>
          </w:p>
        </w:tc>
        <w:tc>
          <w:tcPr>
            <w:tcW w:w="888" w:type="pct"/>
            <w:shd w:val="clear" w:color="auto" w:fill="E2EFD9" w:themeFill="accent6" w:themeFillTint="33"/>
          </w:tcPr>
          <w:p w14:paraId="07011F9F" w14:textId="77777777" w:rsidR="001A70D5" w:rsidRPr="006C7662" w:rsidRDefault="001A70D5" w:rsidP="00AC4EBF">
            <w:pPr>
              <w:rPr>
                <w:sz w:val="20"/>
              </w:rPr>
            </w:pPr>
            <w:r w:rsidRPr="006C7662">
              <w:rPr>
                <w:sz w:val="20"/>
              </w:rPr>
              <w:t xml:space="preserve">Secure Application </w:t>
            </w:r>
          </w:p>
          <w:p w14:paraId="5126CD4F" w14:textId="77777777" w:rsidR="001A70D5" w:rsidRPr="006C7662" w:rsidRDefault="001A70D5" w:rsidP="00AC4EBF">
            <w:pPr>
              <w:rPr>
                <w:sz w:val="20"/>
              </w:rPr>
            </w:pPr>
            <w:r w:rsidRPr="006C7662">
              <w:rPr>
                <w:sz w:val="20"/>
              </w:rPr>
              <w:t xml:space="preserve">Design and </w:t>
            </w:r>
          </w:p>
          <w:p w14:paraId="589F3287" w14:textId="77777777" w:rsidR="001A70D5" w:rsidRPr="007F033F" w:rsidRDefault="001A70D5" w:rsidP="00AC4EBF">
            <w:pPr>
              <w:rPr>
                <w:sz w:val="20"/>
              </w:rPr>
            </w:pPr>
            <w:r w:rsidRPr="006C7662">
              <w:rPr>
                <w:sz w:val="20"/>
              </w:rPr>
              <w:t>Development</w:t>
            </w:r>
          </w:p>
        </w:tc>
        <w:tc>
          <w:tcPr>
            <w:tcW w:w="455" w:type="pct"/>
            <w:gridSpan w:val="2"/>
            <w:shd w:val="clear" w:color="auto" w:fill="E2EFD9" w:themeFill="accent6" w:themeFillTint="33"/>
          </w:tcPr>
          <w:p w14:paraId="6E625548" w14:textId="77777777" w:rsidR="001A70D5" w:rsidRPr="00982D2E" w:rsidRDefault="001A70D5" w:rsidP="00AC4EBF">
            <w:pPr>
              <w:rPr>
                <w:sz w:val="20"/>
              </w:rPr>
            </w:pPr>
          </w:p>
        </w:tc>
      </w:tr>
      <w:tr w:rsidR="001A70D5" w:rsidRPr="00982D2E" w14:paraId="4596FA0B" w14:textId="77777777" w:rsidTr="00AC4EBF">
        <w:trPr>
          <w:trHeight w:val="432"/>
        </w:trPr>
        <w:tc>
          <w:tcPr>
            <w:tcW w:w="356" w:type="pct"/>
            <w:shd w:val="clear" w:color="auto" w:fill="E2EFD9" w:themeFill="accent6" w:themeFillTint="33"/>
            <w:vAlign w:val="center"/>
          </w:tcPr>
          <w:p w14:paraId="2A4073B4" w14:textId="77777777" w:rsidR="001A70D5" w:rsidRDefault="001A70D5" w:rsidP="00AC4EBF">
            <w:pPr>
              <w:jc w:val="left"/>
              <w:rPr>
                <w:rFonts w:cs="Arial"/>
                <w:sz w:val="20"/>
              </w:rPr>
            </w:pPr>
            <w:r w:rsidRPr="008B603E">
              <w:rPr>
                <w:rFonts w:cs="Arial"/>
                <w:sz w:val="20"/>
              </w:rPr>
              <w:t>AIS-05</w:t>
            </w:r>
          </w:p>
        </w:tc>
        <w:tc>
          <w:tcPr>
            <w:tcW w:w="3301" w:type="pct"/>
            <w:shd w:val="clear" w:color="auto" w:fill="E2EFD9" w:themeFill="accent6" w:themeFillTint="33"/>
          </w:tcPr>
          <w:p w14:paraId="05A39284" w14:textId="77777777" w:rsidR="001A70D5" w:rsidRPr="00A2356E" w:rsidRDefault="001A70D5" w:rsidP="00AC4EBF">
            <w:pPr>
              <w:jc w:val="left"/>
              <w:rPr>
                <w:rFonts w:cs="Arial"/>
                <w:b/>
                <w:bCs/>
                <w:sz w:val="20"/>
              </w:rPr>
            </w:pPr>
            <w:r w:rsidRPr="00A2356E">
              <w:rPr>
                <w:rFonts w:cs="Arial"/>
                <w:b/>
                <w:bCs/>
                <w:sz w:val="20"/>
              </w:rPr>
              <w:t>Control:</w:t>
            </w:r>
          </w:p>
          <w:p w14:paraId="6F38886C" w14:textId="77777777" w:rsidR="001A70D5" w:rsidRPr="008B603E" w:rsidRDefault="001A70D5" w:rsidP="00AC4EBF">
            <w:pPr>
              <w:rPr>
                <w:rFonts w:cs="Arial"/>
                <w:bCs/>
                <w:sz w:val="20"/>
              </w:rPr>
            </w:pPr>
            <w:r w:rsidRPr="008B603E">
              <w:rPr>
                <w:rFonts w:cs="Arial"/>
                <w:bCs/>
                <w:sz w:val="20"/>
              </w:rPr>
              <w:t xml:space="preserve">Implement a testing strategy, including criteria </w:t>
            </w:r>
            <w:proofErr w:type="gramStart"/>
            <w:r w:rsidRPr="008B603E">
              <w:rPr>
                <w:rFonts w:cs="Arial"/>
                <w:bCs/>
                <w:sz w:val="20"/>
              </w:rPr>
              <w:t xml:space="preserve">for </w:t>
            </w:r>
            <w:r>
              <w:rPr>
                <w:rFonts w:cs="Arial"/>
                <w:bCs/>
                <w:sz w:val="20"/>
              </w:rPr>
              <w:t xml:space="preserve"> </w:t>
            </w:r>
            <w:r w:rsidRPr="008B603E">
              <w:rPr>
                <w:rFonts w:cs="Arial"/>
                <w:bCs/>
                <w:sz w:val="20"/>
              </w:rPr>
              <w:t>acceptance</w:t>
            </w:r>
            <w:proofErr w:type="gramEnd"/>
            <w:r w:rsidRPr="008B603E">
              <w:rPr>
                <w:rFonts w:cs="Arial"/>
                <w:bCs/>
                <w:sz w:val="20"/>
              </w:rPr>
              <w:t xml:space="preserve"> of new information systems, upgrades </w:t>
            </w:r>
            <w:r>
              <w:rPr>
                <w:rFonts w:cs="Arial"/>
                <w:bCs/>
                <w:sz w:val="20"/>
              </w:rPr>
              <w:t xml:space="preserve"> </w:t>
            </w:r>
            <w:r w:rsidRPr="008B603E">
              <w:rPr>
                <w:rFonts w:cs="Arial"/>
                <w:bCs/>
                <w:sz w:val="20"/>
              </w:rPr>
              <w:t xml:space="preserve">and new versions, which provides application security </w:t>
            </w:r>
            <w:r>
              <w:rPr>
                <w:rFonts w:cs="Arial"/>
                <w:bCs/>
                <w:sz w:val="20"/>
              </w:rPr>
              <w:t xml:space="preserve"> </w:t>
            </w:r>
            <w:r w:rsidRPr="008B603E">
              <w:rPr>
                <w:rFonts w:cs="Arial"/>
                <w:bCs/>
                <w:sz w:val="20"/>
              </w:rPr>
              <w:t xml:space="preserve">assurance and maintains compliance while enabling </w:t>
            </w:r>
            <w:r>
              <w:rPr>
                <w:rFonts w:cs="Arial"/>
                <w:bCs/>
                <w:sz w:val="20"/>
              </w:rPr>
              <w:t xml:space="preserve"> </w:t>
            </w:r>
            <w:r w:rsidRPr="008B603E">
              <w:rPr>
                <w:rFonts w:cs="Arial"/>
                <w:bCs/>
                <w:sz w:val="20"/>
              </w:rPr>
              <w:t xml:space="preserve">organizational speed of delivery goals. Automate </w:t>
            </w:r>
            <w:proofErr w:type="gramStart"/>
            <w:r w:rsidRPr="008B603E">
              <w:rPr>
                <w:rFonts w:cs="Arial"/>
                <w:bCs/>
                <w:sz w:val="20"/>
              </w:rPr>
              <w:t xml:space="preserve">when </w:t>
            </w:r>
            <w:r>
              <w:rPr>
                <w:rFonts w:cs="Arial"/>
                <w:bCs/>
                <w:sz w:val="20"/>
              </w:rPr>
              <w:t xml:space="preserve"> </w:t>
            </w:r>
            <w:r w:rsidRPr="008B603E">
              <w:rPr>
                <w:rFonts w:cs="Arial"/>
                <w:bCs/>
                <w:sz w:val="20"/>
              </w:rPr>
              <w:t>applicable</w:t>
            </w:r>
            <w:proofErr w:type="gramEnd"/>
            <w:r w:rsidRPr="008B603E">
              <w:rPr>
                <w:rFonts w:cs="Arial"/>
                <w:bCs/>
                <w:sz w:val="20"/>
              </w:rPr>
              <w:t xml:space="preserve"> and possible.</w:t>
            </w:r>
          </w:p>
        </w:tc>
        <w:tc>
          <w:tcPr>
            <w:tcW w:w="888" w:type="pct"/>
            <w:shd w:val="clear" w:color="auto" w:fill="E2EFD9" w:themeFill="accent6" w:themeFillTint="33"/>
          </w:tcPr>
          <w:p w14:paraId="66D69975" w14:textId="77777777" w:rsidR="001A70D5" w:rsidRPr="008B603E" w:rsidRDefault="001A70D5" w:rsidP="00AC4EBF">
            <w:pPr>
              <w:rPr>
                <w:sz w:val="20"/>
              </w:rPr>
            </w:pPr>
            <w:r w:rsidRPr="008B603E">
              <w:rPr>
                <w:sz w:val="20"/>
              </w:rPr>
              <w:t xml:space="preserve">Automated Application </w:t>
            </w:r>
          </w:p>
          <w:p w14:paraId="51CA1204" w14:textId="77777777" w:rsidR="001A70D5" w:rsidRDefault="001A70D5" w:rsidP="00AC4EBF">
            <w:pPr>
              <w:rPr>
                <w:sz w:val="20"/>
              </w:rPr>
            </w:pPr>
            <w:r w:rsidRPr="008B603E">
              <w:rPr>
                <w:sz w:val="20"/>
              </w:rPr>
              <w:t>Security Testing</w:t>
            </w:r>
          </w:p>
        </w:tc>
        <w:tc>
          <w:tcPr>
            <w:tcW w:w="455" w:type="pct"/>
            <w:gridSpan w:val="2"/>
            <w:shd w:val="clear" w:color="auto" w:fill="E2EFD9" w:themeFill="accent6" w:themeFillTint="33"/>
          </w:tcPr>
          <w:p w14:paraId="50220E9A" w14:textId="77777777" w:rsidR="001A70D5" w:rsidRPr="00982D2E" w:rsidRDefault="001A70D5" w:rsidP="00AC4EBF">
            <w:pPr>
              <w:rPr>
                <w:sz w:val="20"/>
              </w:rPr>
            </w:pPr>
          </w:p>
        </w:tc>
      </w:tr>
      <w:tr w:rsidR="001A70D5" w:rsidRPr="00982D2E" w14:paraId="65EA0C1D" w14:textId="77777777" w:rsidTr="00AC4EBF">
        <w:trPr>
          <w:trHeight w:val="432"/>
        </w:trPr>
        <w:tc>
          <w:tcPr>
            <w:tcW w:w="356" w:type="pct"/>
            <w:shd w:val="clear" w:color="auto" w:fill="E2EFD9" w:themeFill="accent6" w:themeFillTint="33"/>
            <w:vAlign w:val="center"/>
          </w:tcPr>
          <w:p w14:paraId="4C035881" w14:textId="77777777" w:rsidR="001A70D5" w:rsidRDefault="001A70D5" w:rsidP="00AC4EBF">
            <w:pPr>
              <w:jc w:val="left"/>
              <w:rPr>
                <w:rFonts w:cs="Arial"/>
                <w:sz w:val="20"/>
              </w:rPr>
            </w:pPr>
            <w:r w:rsidRPr="008F1924">
              <w:rPr>
                <w:rFonts w:cs="Arial"/>
                <w:sz w:val="20"/>
              </w:rPr>
              <w:t>AIS-06</w:t>
            </w:r>
          </w:p>
        </w:tc>
        <w:tc>
          <w:tcPr>
            <w:tcW w:w="3301" w:type="pct"/>
            <w:shd w:val="clear" w:color="auto" w:fill="E2EFD9" w:themeFill="accent6" w:themeFillTint="33"/>
          </w:tcPr>
          <w:p w14:paraId="376724E8" w14:textId="77777777" w:rsidR="001A70D5" w:rsidRDefault="001A70D5" w:rsidP="00AC4EBF">
            <w:pPr>
              <w:jc w:val="left"/>
              <w:rPr>
                <w:rFonts w:cs="Arial"/>
                <w:b/>
                <w:bCs/>
                <w:sz w:val="20"/>
              </w:rPr>
            </w:pPr>
            <w:r>
              <w:rPr>
                <w:rFonts w:cs="Arial"/>
                <w:b/>
                <w:bCs/>
                <w:sz w:val="20"/>
              </w:rPr>
              <w:t>Control:</w:t>
            </w:r>
          </w:p>
          <w:p w14:paraId="0AFF9C2B" w14:textId="77777777" w:rsidR="001A70D5" w:rsidRPr="008F1924" w:rsidRDefault="001A70D5" w:rsidP="00AC4EBF">
            <w:pPr>
              <w:rPr>
                <w:rFonts w:cs="Arial"/>
                <w:bCs/>
                <w:sz w:val="20"/>
              </w:rPr>
            </w:pPr>
            <w:r w:rsidRPr="008F1924">
              <w:rPr>
                <w:rFonts w:cs="Arial"/>
                <w:bCs/>
                <w:sz w:val="20"/>
              </w:rPr>
              <w:t xml:space="preserve">Establish and implement strategies and </w:t>
            </w:r>
            <w:proofErr w:type="gramStart"/>
            <w:r w:rsidRPr="008F1924">
              <w:rPr>
                <w:rFonts w:cs="Arial"/>
                <w:bCs/>
                <w:sz w:val="20"/>
              </w:rPr>
              <w:t xml:space="preserve">capabilities </w:t>
            </w:r>
            <w:r>
              <w:rPr>
                <w:rFonts w:cs="Arial"/>
                <w:bCs/>
                <w:sz w:val="20"/>
              </w:rPr>
              <w:t xml:space="preserve"> </w:t>
            </w:r>
            <w:r w:rsidRPr="008F1924">
              <w:rPr>
                <w:rFonts w:cs="Arial"/>
                <w:bCs/>
                <w:sz w:val="20"/>
              </w:rPr>
              <w:t>for</w:t>
            </w:r>
            <w:proofErr w:type="gramEnd"/>
            <w:r w:rsidRPr="008F1924">
              <w:rPr>
                <w:rFonts w:cs="Arial"/>
                <w:bCs/>
                <w:sz w:val="20"/>
              </w:rPr>
              <w:t xml:space="preserve"> secure, standardized, and compliant application </w:t>
            </w:r>
            <w:r>
              <w:rPr>
                <w:rFonts w:cs="Arial"/>
                <w:bCs/>
                <w:sz w:val="20"/>
              </w:rPr>
              <w:t xml:space="preserve"> </w:t>
            </w:r>
            <w:r w:rsidRPr="008F1924">
              <w:rPr>
                <w:rFonts w:cs="Arial"/>
                <w:bCs/>
                <w:sz w:val="20"/>
              </w:rPr>
              <w:t>deployment. Automate where possible.</w:t>
            </w:r>
          </w:p>
        </w:tc>
        <w:tc>
          <w:tcPr>
            <w:tcW w:w="888" w:type="pct"/>
            <w:shd w:val="clear" w:color="auto" w:fill="E2EFD9" w:themeFill="accent6" w:themeFillTint="33"/>
          </w:tcPr>
          <w:p w14:paraId="0B16E6D4" w14:textId="77777777" w:rsidR="001A70D5" w:rsidRPr="008F1924" w:rsidRDefault="001A70D5" w:rsidP="00AC4EBF">
            <w:pPr>
              <w:rPr>
                <w:sz w:val="20"/>
              </w:rPr>
            </w:pPr>
            <w:r w:rsidRPr="008F1924">
              <w:rPr>
                <w:sz w:val="20"/>
              </w:rPr>
              <w:t xml:space="preserve">Automated Secure </w:t>
            </w:r>
          </w:p>
          <w:p w14:paraId="08A21841" w14:textId="77777777" w:rsidR="001A70D5" w:rsidRPr="008F1924" w:rsidRDefault="001A70D5" w:rsidP="00AC4EBF">
            <w:pPr>
              <w:rPr>
                <w:sz w:val="20"/>
              </w:rPr>
            </w:pPr>
            <w:r w:rsidRPr="008F1924">
              <w:rPr>
                <w:sz w:val="20"/>
              </w:rPr>
              <w:t xml:space="preserve">Application </w:t>
            </w:r>
          </w:p>
          <w:p w14:paraId="4D8922CB" w14:textId="77777777" w:rsidR="001A70D5" w:rsidRDefault="001A70D5" w:rsidP="00AC4EBF">
            <w:pPr>
              <w:rPr>
                <w:sz w:val="20"/>
              </w:rPr>
            </w:pPr>
            <w:r w:rsidRPr="008F1924">
              <w:rPr>
                <w:sz w:val="20"/>
              </w:rPr>
              <w:t>Deployment</w:t>
            </w:r>
          </w:p>
        </w:tc>
        <w:tc>
          <w:tcPr>
            <w:tcW w:w="455" w:type="pct"/>
            <w:gridSpan w:val="2"/>
            <w:shd w:val="clear" w:color="auto" w:fill="E2EFD9" w:themeFill="accent6" w:themeFillTint="33"/>
          </w:tcPr>
          <w:p w14:paraId="2108B3E5" w14:textId="77777777" w:rsidR="001A70D5" w:rsidRPr="00982D2E" w:rsidRDefault="001A70D5" w:rsidP="00AC4EBF">
            <w:pPr>
              <w:rPr>
                <w:sz w:val="20"/>
              </w:rPr>
            </w:pPr>
          </w:p>
        </w:tc>
      </w:tr>
      <w:tr w:rsidR="001A70D5" w:rsidRPr="00982D2E" w14:paraId="55B4C5E7" w14:textId="77777777" w:rsidTr="00AC4EBF">
        <w:trPr>
          <w:trHeight w:val="432"/>
        </w:trPr>
        <w:tc>
          <w:tcPr>
            <w:tcW w:w="356" w:type="pct"/>
            <w:shd w:val="clear" w:color="auto" w:fill="E2EFD9" w:themeFill="accent6" w:themeFillTint="33"/>
            <w:vAlign w:val="center"/>
          </w:tcPr>
          <w:p w14:paraId="5EDFB004" w14:textId="77777777" w:rsidR="001A70D5" w:rsidRDefault="001A70D5" w:rsidP="00AC4EBF">
            <w:pPr>
              <w:jc w:val="left"/>
              <w:rPr>
                <w:rFonts w:cs="Arial"/>
                <w:sz w:val="20"/>
              </w:rPr>
            </w:pPr>
            <w:r w:rsidRPr="00B8103E">
              <w:rPr>
                <w:rFonts w:cs="Arial"/>
                <w:sz w:val="20"/>
              </w:rPr>
              <w:t>AIS-07</w:t>
            </w:r>
          </w:p>
        </w:tc>
        <w:tc>
          <w:tcPr>
            <w:tcW w:w="3301" w:type="pct"/>
            <w:shd w:val="clear" w:color="auto" w:fill="E2EFD9" w:themeFill="accent6" w:themeFillTint="33"/>
          </w:tcPr>
          <w:p w14:paraId="4670707B" w14:textId="77777777" w:rsidR="001A70D5" w:rsidRDefault="001A70D5" w:rsidP="00AC4EBF">
            <w:pPr>
              <w:jc w:val="left"/>
              <w:rPr>
                <w:rFonts w:cs="Arial"/>
                <w:b/>
                <w:bCs/>
                <w:sz w:val="20"/>
              </w:rPr>
            </w:pPr>
            <w:r>
              <w:rPr>
                <w:rFonts w:cs="Arial"/>
                <w:b/>
                <w:bCs/>
                <w:sz w:val="20"/>
              </w:rPr>
              <w:t>Control:</w:t>
            </w:r>
          </w:p>
          <w:p w14:paraId="6297EF28" w14:textId="77777777" w:rsidR="001A70D5" w:rsidRPr="004608A1" w:rsidRDefault="001A70D5" w:rsidP="00AC4EBF">
            <w:pPr>
              <w:rPr>
                <w:sz w:val="20"/>
              </w:rPr>
            </w:pPr>
            <w:r w:rsidRPr="00B8103E">
              <w:rPr>
                <w:sz w:val="20"/>
              </w:rPr>
              <w:t xml:space="preserve">Define and implement a process to remediate </w:t>
            </w:r>
            <w:proofErr w:type="gramStart"/>
            <w:r w:rsidRPr="00B8103E">
              <w:rPr>
                <w:sz w:val="20"/>
              </w:rPr>
              <w:t xml:space="preserve">application </w:t>
            </w:r>
            <w:r>
              <w:rPr>
                <w:sz w:val="20"/>
              </w:rPr>
              <w:t xml:space="preserve"> </w:t>
            </w:r>
            <w:r w:rsidRPr="00B8103E">
              <w:rPr>
                <w:sz w:val="20"/>
              </w:rPr>
              <w:t>security</w:t>
            </w:r>
            <w:proofErr w:type="gramEnd"/>
            <w:r w:rsidRPr="00B8103E">
              <w:rPr>
                <w:sz w:val="20"/>
              </w:rPr>
              <w:t xml:space="preserve"> vulnerabilities, automating remediation when </w:t>
            </w:r>
            <w:r>
              <w:rPr>
                <w:sz w:val="20"/>
              </w:rPr>
              <w:t xml:space="preserve"> </w:t>
            </w:r>
            <w:r w:rsidRPr="00B8103E">
              <w:rPr>
                <w:sz w:val="20"/>
              </w:rPr>
              <w:t>possible.</w:t>
            </w:r>
          </w:p>
        </w:tc>
        <w:tc>
          <w:tcPr>
            <w:tcW w:w="888" w:type="pct"/>
            <w:shd w:val="clear" w:color="auto" w:fill="E2EFD9" w:themeFill="accent6" w:themeFillTint="33"/>
          </w:tcPr>
          <w:p w14:paraId="79BEAE84" w14:textId="77777777" w:rsidR="001A70D5" w:rsidRPr="00B8103E" w:rsidRDefault="001A70D5" w:rsidP="00AC4EBF">
            <w:pPr>
              <w:rPr>
                <w:sz w:val="20"/>
              </w:rPr>
            </w:pPr>
            <w:r w:rsidRPr="00B8103E">
              <w:rPr>
                <w:sz w:val="20"/>
              </w:rPr>
              <w:t xml:space="preserve">Application </w:t>
            </w:r>
          </w:p>
          <w:p w14:paraId="2339E7C1" w14:textId="77777777" w:rsidR="001A70D5" w:rsidRPr="00B8103E" w:rsidRDefault="001A70D5" w:rsidP="00AC4EBF">
            <w:pPr>
              <w:rPr>
                <w:sz w:val="20"/>
              </w:rPr>
            </w:pPr>
            <w:r w:rsidRPr="00B8103E">
              <w:rPr>
                <w:sz w:val="20"/>
              </w:rPr>
              <w:t xml:space="preserve">Vulnerability </w:t>
            </w:r>
          </w:p>
          <w:p w14:paraId="7F7C9CDE" w14:textId="77777777" w:rsidR="001A70D5" w:rsidRDefault="001A70D5" w:rsidP="00AC4EBF">
            <w:pPr>
              <w:rPr>
                <w:sz w:val="20"/>
              </w:rPr>
            </w:pPr>
            <w:r w:rsidRPr="00B8103E">
              <w:rPr>
                <w:sz w:val="20"/>
              </w:rPr>
              <w:t>Remediation</w:t>
            </w:r>
          </w:p>
        </w:tc>
        <w:tc>
          <w:tcPr>
            <w:tcW w:w="455" w:type="pct"/>
            <w:gridSpan w:val="2"/>
            <w:shd w:val="clear" w:color="auto" w:fill="E2EFD9" w:themeFill="accent6" w:themeFillTint="33"/>
          </w:tcPr>
          <w:p w14:paraId="6A9AF4F8" w14:textId="77777777" w:rsidR="001A70D5" w:rsidRPr="00982D2E" w:rsidRDefault="001A70D5" w:rsidP="00AC4EBF">
            <w:pPr>
              <w:rPr>
                <w:sz w:val="20"/>
              </w:rPr>
            </w:pPr>
          </w:p>
        </w:tc>
      </w:tr>
      <w:tr w:rsidR="001A70D5" w:rsidRPr="00982D2E" w14:paraId="44FE4ECB" w14:textId="77777777" w:rsidTr="00AC4EBF">
        <w:trPr>
          <w:trHeight w:val="432"/>
        </w:trPr>
        <w:tc>
          <w:tcPr>
            <w:tcW w:w="5000" w:type="pct"/>
            <w:gridSpan w:val="5"/>
            <w:shd w:val="clear" w:color="auto" w:fill="E2EFD9" w:themeFill="accent6" w:themeFillTint="33"/>
            <w:vAlign w:val="center"/>
          </w:tcPr>
          <w:p w14:paraId="131919C5" w14:textId="77777777" w:rsidR="001A70D5" w:rsidRPr="00D20DD5" w:rsidRDefault="001A70D5" w:rsidP="00AC4EBF">
            <w:pPr>
              <w:jc w:val="center"/>
              <w:rPr>
                <w:b/>
                <w:color w:val="C00000"/>
                <w:sz w:val="20"/>
              </w:rPr>
            </w:pPr>
            <w:r w:rsidRPr="00D20DD5">
              <w:rPr>
                <w:b/>
                <w:color w:val="801619"/>
                <w:sz w:val="20"/>
              </w:rPr>
              <w:t>Business Continuity Management &amp; Operational Resilience (BCR)</w:t>
            </w:r>
          </w:p>
        </w:tc>
      </w:tr>
      <w:tr w:rsidR="001A70D5" w:rsidRPr="00982D2E" w14:paraId="2B9C3548" w14:textId="77777777" w:rsidTr="00AC4EBF">
        <w:trPr>
          <w:trHeight w:val="432"/>
        </w:trPr>
        <w:tc>
          <w:tcPr>
            <w:tcW w:w="356" w:type="pct"/>
            <w:shd w:val="clear" w:color="auto" w:fill="E2EFD9" w:themeFill="accent6" w:themeFillTint="33"/>
            <w:vAlign w:val="center"/>
          </w:tcPr>
          <w:p w14:paraId="6B218C5F" w14:textId="77777777" w:rsidR="001A70D5" w:rsidRDefault="001A70D5" w:rsidP="00AC4EBF">
            <w:pPr>
              <w:jc w:val="left"/>
              <w:rPr>
                <w:rFonts w:cs="Arial"/>
                <w:sz w:val="20"/>
              </w:rPr>
            </w:pPr>
            <w:r w:rsidRPr="009C773D">
              <w:rPr>
                <w:rFonts w:cs="Arial"/>
                <w:sz w:val="20"/>
              </w:rPr>
              <w:t>BCR-01</w:t>
            </w:r>
          </w:p>
        </w:tc>
        <w:tc>
          <w:tcPr>
            <w:tcW w:w="3301" w:type="pct"/>
            <w:shd w:val="clear" w:color="auto" w:fill="E2EFD9" w:themeFill="accent6" w:themeFillTint="33"/>
          </w:tcPr>
          <w:p w14:paraId="0113156C" w14:textId="77777777" w:rsidR="001A70D5" w:rsidRDefault="001A70D5" w:rsidP="00AC4EBF">
            <w:pPr>
              <w:rPr>
                <w:rFonts w:cs="Arial"/>
                <w:b/>
                <w:bCs/>
                <w:sz w:val="20"/>
              </w:rPr>
            </w:pPr>
            <w:r>
              <w:rPr>
                <w:rFonts w:cs="Arial"/>
                <w:b/>
                <w:bCs/>
                <w:sz w:val="20"/>
              </w:rPr>
              <w:t>Control:</w:t>
            </w:r>
          </w:p>
          <w:p w14:paraId="54297BEB" w14:textId="77777777" w:rsidR="001A70D5" w:rsidRPr="009C773D" w:rsidRDefault="001A70D5" w:rsidP="00AC4EBF">
            <w:pPr>
              <w:rPr>
                <w:rFonts w:cs="Arial"/>
                <w:bCs/>
                <w:sz w:val="20"/>
              </w:rPr>
            </w:pPr>
            <w:r w:rsidRPr="009C773D">
              <w:rPr>
                <w:rFonts w:cs="Arial"/>
                <w:bCs/>
                <w:sz w:val="20"/>
              </w:rPr>
              <w:t xml:space="preserve">Establish, document, approve, communicate, </w:t>
            </w:r>
            <w:proofErr w:type="gramStart"/>
            <w:r w:rsidRPr="009C773D">
              <w:rPr>
                <w:rFonts w:cs="Arial"/>
                <w:bCs/>
                <w:sz w:val="20"/>
              </w:rPr>
              <w:t xml:space="preserve">apply, </w:t>
            </w:r>
            <w:r>
              <w:rPr>
                <w:rFonts w:cs="Arial"/>
                <w:bCs/>
                <w:sz w:val="20"/>
              </w:rPr>
              <w:t xml:space="preserve"> </w:t>
            </w:r>
            <w:r w:rsidRPr="009C773D">
              <w:rPr>
                <w:rFonts w:cs="Arial"/>
                <w:bCs/>
                <w:sz w:val="20"/>
              </w:rPr>
              <w:t>evaluate</w:t>
            </w:r>
            <w:proofErr w:type="gramEnd"/>
            <w:r w:rsidRPr="009C773D">
              <w:rPr>
                <w:rFonts w:cs="Arial"/>
                <w:bCs/>
                <w:sz w:val="20"/>
              </w:rPr>
              <w:t xml:space="preserve"> and maintain business continuity management </w:t>
            </w:r>
            <w:r>
              <w:rPr>
                <w:rFonts w:cs="Arial"/>
                <w:bCs/>
                <w:sz w:val="20"/>
              </w:rPr>
              <w:t xml:space="preserve"> </w:t>
            </w:r>
            <w:r w:rsidRPr="009C773D">
              <w:rPr>
                <w:rFonts w:cs="Arial"/>
                <w:bCs/>
                <w:sz w:val="20"/>
              </w:rPr>
              <w:t xml:space="preserve">and operational resilience policies and procedures. </w:t>
            </w:r>
            <w:r>
              <w:rPr>
                <w:rFonts w:cs="Arial"/>
                <w:bCs/>
                <w:sz w:val="20"/>
              </w:rPr>
              <w:t xml:space="preserve"> </w:t>
            </w:r>
            <w:r w:rsidRPr="009C773D">
              <w:rPr>
                <w:rFonts w:cs="Arial"/>
                <w:bCs/>
                <w:sz w:val="20"/>
              </w:rPr>
              <w:t xml:space="preserve">Review and update the policies and procedures at </w:t>
            </w:r>
            <w:proofErr w:type="gramStart"/>
            <w:r w:rsidRPr="009C773D">
              <w:rPr>
                <w:rFonts w:cs="Arial"/>
                <w:bCs/>
                <w:sz w:val="20"/>
              </w:rPr>
              <w:t xml:space="preserve">least </w:t>
            </w:r>
            <w:r>
              <w:rPr>
                <w:rFonts w:cs="Arial"/>
                <w:bCs/>
                <w:sz w:val="20"/>
              </w:rPr>
              <w:t xml:space="preserve"> </w:t>
            </w:r>
            <w:r w:rsidRPr="009C773D">
              <w:rPr>
                <w:rFonts w:cs="Arial"/>
                <w:bCs/>
                <w:sz w:val="20"/>
              </w:rPr>
              <w:t>annually</w:t>
            </w:r>
            <w:proofErr w:type="gramEnd"/>
            <w:r w:rsidRPr="009C773D">
              <w:rPr>
                <w:rFonts w:cs="Arial"/>
                <w:bCs/>
                <w:sz w:val="20"/>
              </w:rPr>
              <w:t>.</w:t>
            </w:r>
          </w:p>
        </w:tc>
        <w:tc>
          <w:tcPr>
            <w:tcW w:w="888" w:type="pct"/>
            <w:shd w:val="clear" w:color="auto" w:fill="E2EFD9" w:themeFill="accent6" w:themeFillTint="33"/>
          </w:tcPr>
          <w:p w14:paraId="5683BC3D" w14:textId="77777777" w:rsidR="001A70D5" w:rsidRDefault="001A70D5" w:rsidP="00AC4EBF">
            <w:pPr>
              <w:rPr>
                <w:sz w:val="20"/>
              </w:rPr>
            </w:pPr>
            <w:r w:rsidRPr="009C773D">
              <w:rPr>
                <w:sz w:val="20"/>
              </w:rPr>
              <w:t>Business</w:t>
            </w:r>
            <w:r>
              <w:rPr>
                <w:sz w:val="20"/>
              </w:rPr>
              <w:t xml:space="preserve"> </w:t>
            </w:r>
            <w:proofErr w:type="gramStart"/>
            <w:r w:rsidRPr="009C773D">
              <w:rPr>
                <w:sz w:val="20"/>
              </w:rPr>
              <w:t xml:space="preserve">Continuity </w:t>
            </w:r>
            <w:r>
              <w:rPr>
                <w:sz w:val="20"/>
              </w:rPr>
              <w:t xml:space="preserve"> </w:t>
            </w:r>
            <w:r w:rsidRPr="009C773D">
              <w:rPr>
                <w:sz w:val="20"/>
              </w:rPr>
              <w:t>Management</w:t>
            </w:r>
            <w:proofErr w:type="gramEnd"/>
            <w:r w:rsidRPr="009C773D">
              <w:rPr>
                <w:sz w:val="20"/>
              </w:rPr>
              <w:t xml:space="preserve"> Policy</w:t>
            </w:r>
            <w:r>
              <w:rPr>
                <w:sz w:val="20"/>
              </w:rPr>
              <w:t xml:space="preserve"> </w:t>
            </w:r>
            <w:r w:rsidRPr="009C773D">
              <w:rPr>
                <w:sz w:val="20"/>
              </w:rPr>
              <w:t>and Procedures</w:t>
            </w:r>
          </w:p>
        </w:tc>
        <w:tc>
          <w:tcPr>
            <w:tcW w:w="455" w:type="pct"/>
            <w:gridSpan w:val="2"/>
            <w:shd w:val="clear" w:color="auto" w:fill="E2EFD9" w:themeFill="accent6" w:themeFillTint="33"/>
          </w:tcPr>
          <w:p w14:paraId="16D95B9C" w14:textId="77777777" w:rsidR="001A70D5" w:rsidRPr="00982D2E" w:rsidRDefault="001A70D5" w:rsidP="00AC4EBF">
            <w:pPr>
              <w:rPr>
                <w:sz w:val="20"/>
              </w:rPr>
            </w:pPr>
          </w:p>
        </w:tc>
      </w:tr>
      <w:tr w:rsidR="001A70D5" w:rsidRPr="00982D2E" w14:paraId="2EFCFC56" w14:textId="77777777" w:rsidTr="00AC4EBF">
        <w:trPr>
          <w:trHeight w:val="432"/>
        </w:trPr>
        <w:tc>
          <w:tcPr>
            <w:tcW w:w="356" w:type="pct"/>
            <w:shd w:val="clear" w:color="auto" w:fill="E2EFD9" w:themeFill="accent6" w:themeFillTint="33"/>
            <w:vAlign w:val="center"/>
          </w:tcPr>
          <w:p w14:paraId="22B4DB2F" w14:textId="77777777" w:rsidR="001A70D5" w:rsidRDefault="001A70D5" w:rsidP="00AC4EBF">
            <w:pPr>
              <w:jc w:val="left"/>
              <w:rPr>
                <w:rFonts w:cs="Arial"/>
                <w:sz w:val="20"/>
              </w:rPr>
            </w:pPr>
            <w:r w:rsidRPr="0039411A">
              <w:rPr>
                <w:rFonts w:cs="Arial"/>
                <w:sz w:val="20"/>
              </w:rPr>
              <w:t>BCR-02</w:t>
            </w:r>
          </w:p>
        </w:tc>
        <w:tc>
          <w:tcPr>
            <w:tcW w:w="3301" w:type="pct"/>
            <w:shd w:val="clear" w:color="auto" w:fill="E2EFD9" w:themeFill="accent6" w:themeFillTint="33"/>
          </w:tcPr>
          <w:p w14:paraId="0F494D41" w14:textId="77777777" w:rsidR="001A70D5" w:rsidRDefault="001A70D5" w:rsidP="00AC4EBF">
            <w:pPr>
              <w:rPr>
                <w:rFonts w:cs="Arial"/>
                <w:b/>
                <w:bCs/>
                <w:sz w:val="20"/>
              </w:rPr>
            </w:pPr>
            <w:r>
              <w:rPr>
                <w:rFonts w:cs="Arial"/>
                <w:b/>
                <w:bCs/>
                <w:sz w:val="20"/>
              </w:rPr>
              <w:t>Control:</w:t>
            </w:r>
          </w:p>
          <w:p w14:paraId="0A256C6A" w14:textId="77777777" w:rsidR="001A70D5" w:rsidRPr="0039411A" w:rsidRDefault="001A70D5" w:rsidP="00AC4EBF">
            <w:pPr>
              <w:rPr>
                <w:rFonts w:cs="Arial"/>
                <w:bCs/>
                <w:sz w:val="20"/>
              </w:rPr>
            </w:pPr>
            <w:r w:rsidRPr="0039411A">
              <w:rPr>
                <w:rFonts w:cs="Arial"/>
                <w:bCs/>
                <w:sz w:val="20"/>
              </w:rPr>
              <w:t xml:space="preserve">Determine the impact of business disruptions and </w:t>
            </w:r>
            <w:proofErr w:type="gramStart"/>
            <w:r w:rsidRPr="0039411A">
              <w:rPr>
                <w:rFonts w:cs="Arial"/>
                <w:bCs/>
                <w:sz w:val="20"/>
              </w:rPr>
              <w:t xml:space="preserve">risks </w:t>
            </w:r>
            <w:r>
              <w:rPr>
                <w:rFonts w:cs="Arial"/>
                <w:bCs/>
                <w:sz w:val="20"/>
              </w:rPr>
              <w:t xml:space="preserve"> </w:t>
            </w:r>
            <w:r w:rsidRPr="0039411A">
              <w:rPr>
                <w:rFonts w:cs="Arial"/>
                <w:bCs/>
                <w:sz w:val="20"/>
              </w:rPr>
              <w:t>to</w:t>
            </w:r>
            <w:proofErr w:type="gramEnd"/>
            <w:r w:rsidRPr="0039411A">
              <w:rPr>
                <w:rFonts w:cs="Arial"/>
                <w:bCs/>
                <w:sz w:val="20"/>
              </w:rPr>
              <w:t xml:space="preserve"> establish criteria for developing business continuity </w:t>
            </w:r>
            <w:r>
              <w:rPr>
                <w:rFonts w:cs="Arial"/>
                <w:bCs/>
                <w:sz w:val="20"/>
              </w:rPr>
              <w:t xml:space="preserve"> </w:t>
            </w:r>
            <w:r w:rsidRPr="0039411A">
              <w:rPr>
                <w:rFonts w:cs="Arial"/>
                <w:bCs/>
                <w:sz w:val="20"/>
              </w:rPr>
              <w:t>and operational resilience strategies and capabilities.</w:t>
            </w:r>
          </w:p>
        </w:tc>
        <w:tc>
          <w:tcPr>
            <w:tcW w:w="888" w:type="pct"/>
            <w:shd w:val="clear" w:color="auto" w:fill="E2EFD9" w:themeFill="accent6" w:themeFillTint="33"/>
          </w:tcPr>
          <w:p w14:paraId="58BCE204" w14:textId="77777777" w:rsidR="001A70D5" w:rsidRDefault="001A70D5" w:rsidP="00AC4EBF">
            <w:pPr>
              <w:rPr>
                <w:sz w:val="20"/>
              </w:rPr>
            </w:pPr>
            <w:r w:rsidRPr="0039411A">
              <w:rPr>
                <w:sz w:val="20"/>
              </w:rPr>
              <w:t>Risk</w:t>
            </w:r>
            <w:r>
              <w:rPr>
                <w:sz w:val="20"/>
              </w:rPr>
              <w:t xml:space="preserve"> </w:t>
            </w:r>
            <w:r w:rsidRPr="0039411A">
              <w:rPr>
                <w:sz w:val="20"/>
              </w:rPr>
              <w:t xml:space="preserve">Assessment </w:t>
            </w:r>
            <w:proofErr w:type="gramStart"/>
            <w:r w:rsidRPr="0039411A">
              <w:rPr>
                <w:sz w:val="20"/>
              </w:rPr>
              <w:t xml:space="preserve">and </w:t>
            </w:r>
            <w:r>
              <w:rPr>
                <w:sz w:val="20"/>
              </w:rPr>
              <w:t xml:space="preserve"> </w:t>
            </w:r>
            <w:r w:rsidRPr="0039411A">
              <w:rPr>
                <w:sz w:val="20"/>
              </w:rPr>
              <w:t>Impact</w:t>
            </w:r>
            <w:proofErr w:type="gramEnd"/>
            <w:r w:rsidRPr="0039411A">
              <w:rPr>
                <w:sz w:val="20"/>
              </w:rPr>
              <w:t xml:space="preserve"> Analysis</w:t>
            </w:r>
          </w:p>
        </w:tc>
        <w:tc>
          <w:tcPr>
            <w:tcW w:w="455" w:type="pct"/>
            <w:gridSpan w:val="2"/>
            <w:shd w:val="clear" w:color="auto" w:fill="E2EFD9" w:themeFill="accent6" w:themeFillTint="33"/>
          </w:tcPr>
          <w:p w14:paraId="6137A68B" w14:textId="77777777" w:rsidR="001A70D5" w:rsidRPr="00982D2E" w:rsidRDefault="001A70D5" w:rsidP="00AC4EBF">
            <w:pPr>
              <w:rPr>
                <w:sz w:val="20"/>
              </w:rPr>
            </w:pPr>
          </w:p>
        </w:tc>
      </w:tr>
      <w:tr w:rsidR="001A70D5" w:rsidRPr="00982D2E" w14:paraId="703B8CA4" w14:textId="77777777" w:rsidTr="00AC4EBF">
        <w:trPr>
          <w:trHeight w:val="432"/>
        </w:trPr>
        <w:tc>
          <w:tcPr>
            <w:tcW w:w="356" w:type="pct"/>
            <w:shd w:val="clear" w:color="auto" w:fill="E2EFD9" w:themeFill="accent6" w:themeFillTint="33"/>
            <w:vAlign w:val="center"/>
          </w:tcPr>
          <w:p w14:paraId="3A6940EA" w14:textId="77777777" w:rsidR="001A70D5" w:rsidRDefault="001A70D5" w:rsidP="00AC4EBF">
            <w:pPr>
              <w:jc w:val="left"/>
              <w:rPr>
                <w:rFonts w:cs="Arial"/>
                <w:sz w:val="20"/>
              </w:rPr>
            </w:pPr>
            <w:r w:rsidRPr="00F65EBD">
              <w:rPr>
                <w:rFonts w:cs="Arial"/>
                <w:sz w:val="20"/>
              </w:rPr>
              <w:t>BCR-03</w:t>
            </w:r>
          </w:p>
        </w:tc>
        <w:tc>
          <w:tcPr>
            <w:tcW w:w="3301" w:type="pct"/>
            <w:shd w:val="clear" w:color="auto" w:fill="E2EFD9" w:themeFill="accent6" w:themeFillTint="33"/>
          </w:tcPr>
          <w:p w14:paraId="72EC2A65" w14:textId="77777777" w:rsidR="001A70D5" w:rsidRDefault="001A70D5" w:rsidP="00AC4EBF">
            <w:pPr>
              <w:rPr>
                <w:rFonts w:cs="Arial"/>
                <w:b/>
                <w:bCs/>
                <w:sz w:val="20"/>
              </w:rPr>
            </w:pPr>
            <w:r>
              <w:rPr>
                <w:rFonts w:cs="Arial"/>
                <w:b/>
                <w:bCs/>
                <w:sz w:val="20"/>
              </w:rPr>
              <w:t>Control:</w:t>
            </w:r>
          </w:p>
          <w:p w14:paraId="69235947" w14:textId="77777777" w:rsidR="001A70D5" w:rsidRPr="00F65EBD" w:rsidRDefault="001A70D5" w:rsidP="00AC4EBF">
            <w:pPr>
              <w:rPr>
                <w:rFonts w:cs="Arial"/>
                <w:bCs/>
                <w:sz w:val="20"/>
              </w:rPr>
            </w:pPr>
            <w:r w:rsidRPr="00F65EBD">
              <w:rPr>
                <w:rFonts w:cs="Arial"/>
                <w:bCs/>
                <w:sz w:val="20"/>
              </w:rPr>
              <w:t xml:space="preserve">Establish strategies to reduce the impact of, </w:t>
            </w:r>
            <w:proofErr w:type="gramStart"/>
            <w:r w:rsidRPr="00F65EBD">
              <w:rPr>
                <w:rFonts w:cs="Arial"/>
                <w:bCs/>
                <w:sz w:val="20"/>
              </w:rPr>
              <w:t xml:space="preserve">withstand, </w:t>
            </w:r>
            <w:r>
              <w:rPr>
                <w:rFonts w:cs="Arial"/>
                <w:bCs/>
                <w:sz w:val="20"/>
              </w:rPr>
              <w:t xml:space="preserve"> </w:t>
            </w:r>
            <w:r w:rsidRPr="00F65EBD">
              <w:rPr>
                <w:rFonts w:cs="Arial"/>
                <w:bCs/>
                <w:sz w:val="20"/>
              </w:rPr>
              <w:t>and</w:t>
            </w:r>
            <w:proofErr w:type="gramEnd"/>
            <w:r w:rsidRPr="00F65EBD">
              <w:rPr>
                <w:rFonts w:cs="Arial"/>
                <w:bCs/>
                <w:sz w:val="20"/>
              </w:rPr>
              <w:t xml:space="preserve"> recover from business disruptions within risk appetite.</w:t>
            </w:r>
          </w:p>
        </w:tc>
        <w:tc>
          <w:tcPr>
            <w:tcW w:w="888" w:type="pct"/>
            <w:shd w:val="clear" w:color="auto" w:fill="E2EFD9" w:themeFill="accent6" w:themeFillTint="33"/>
          </w:tcPr>
          <w:p w14:paraId="0C24EAEA" w14:textId="77777777" w:rsidR="001A70D5" w:rsidRDefault="001A70D5" w:rsidP="00AC4EBF">
            <w:pPr>
              <w:rPr>
                <w:sz w:val="20"/>
              </w:rPr>
            </w:pPr>
            <w:r w:rsidRPr="00F65EBD">
              <w:rPr>
                <w:sz w:val="20"/>
              </w:rPr>
              <w:t>Business</w:t>
            </w:r>
            <w:r>
              <w:rPr>
                <w:sz w:val="20"/>
              </w:rPr>
              <w:t xml:space="preserve"> </w:t>
            </w:r>
            <w:proofErr w:type="gramStart"/>
            <w:r w:rsidRPr="00F65EBD">
              <w:rPr>
                <w:sz w:val="20"/>
              </w:rPr>
              <w:t xml:space="preserve">Continuity </w:t>
            </w:r>
            <w:r>
              <w:rPr>
                <w:sz w:val="20"/>
              </w:rPr>
              <w:t xml:space="preserve"> </w:t>
            </w:r>
            <w:r w:rsidRPr="00F65EBD">
              <w:rPr>
                <w:sz w:val="20"/>
              </w:rPr>
              <w:t>Strategy</w:t>
            </w:r>
            <w:proofErr w:type="gramEnd"/>
          </w:p>
        </w:tc>
        <w:tc>
          <w:tcPr>
            <w:tcW w:w="455" w:type="pct"/>
            <w:gridSpan w:val="2"/>
            <w:shd w:val="clear" w:color="auto" w:fill="E2EFD9" w:themeFill="accent6" w:themeFillTint="33"/>
          </w:tcPr>
          <w:p w14:paraId="7F54B89E" w14:textId="77777777" w:rsidR="001A70D5" w:rsidRPr="00982D2E" w:rsidRDefault="001A70D5" w:rsidP="00AC4EBF">
            <w:pPr>
              <w:rPr>
                <w:sz w:val="20"/>
              </w:rPr>
            </w:pPr>
          </w:p>
        </w:tc>
      </w:tr>
      <w:tr w:rsidR="001A70D5" w:rsidRPr="00982D2E" w14:paraId="3ABB4730" w14:textId="77777777" w:rsidTr="00AC4EBF">
        <w:trPr>
          <w:trHeight w:val="432"/>
        </w:trPr>
        <w:tc>
          <w:tcPr>
            <w:tcW w:w="356" w:type="pct"/>
            <w:shd w:val="clear" w:color="auto" w:fill="E2EFD9" w:themeFill="accent6" w:themeFillTint="33"/>
            <w:vAlign w:val="center"/>
          </w:tcPr>
          <w:p w14:paraId="378F6A89" w14:textId="77777777" w:rsidR="001A70D5" w:rsidRDefault="001A70D5" w:rsidP="00AC4EBF">
            <w:pPr>
              <w:jc w:val="left"/>
              <w:rPr>
                <w:rFonts w:cs="Arial"/>
                <w:sz w:val="20"/>
              </w:rPr>
            </w:pPr>
            <w:r w:rsidRPr="00732648">
              <w:rPr>
                <w:rFonts w:cs="Arial"/>
                <w:sz w:val="20"/>
              </w:rPr>
              <w:lastRenderedPageBreak/>
              <w:t>BCR-04</w:t>
            </w:r>
          </w:p>
        </w:tc>
        <w:tc>
          <w:tcPr>
            <w:tcW w:w="3301" w:type="pct"/>
            <w:shd w:val="clear" w:color="auto" w:fill="E2EFD9" w:themeFill="accent6" w:themeFillTint="33"/>
          </w:tcPr>
          <w:p w14:paraId="13F6E675" w14:textId="77777777" w:rsidR="001A70D5" w:rsidRDefault="001A70D5" w:rsidP="00AC4EBF">
            <w:pPr>
              <w:rPr>
                <w:rFonts w:cs="Arial"/>
                <w:b/>
                <w:bCs/>
                <w:sz w:val="20"/>
              </w:rPr>
            </w:pPr>
            <w:r>
              <w:rPr>
                <w:rFonts w:cs="Arial"/>
                <w:b/>
                <w:bCs/>
                <w:sz w:val="20"/>
              </w:rPr>
              <w:t>Control:</w:t>
            </w:r>
          </w:p>
          <w:p w14:paraId="01F3E46F" w14:textId="77777777" w:rsidR="001A70D5" w:rsidRPr="00732648" w:rsidRDefault="001A70D5" w:rsidP="00AC4EBF">
            <w:pPr>
              <w:rPr>
                <w:rFonts w:cs="Arial"/>
                <w:bCs/>
                <w:sz w:val="20"/>
              </w:rPr>
            </w:pPr>
            <w:r w:rsidRPr="00732648">
              <w:rPr>
                <w:rFonts w:cs="Arial"/>
                <w:bCs/>
                <w:sz w:val="20"/>
              </w:rPr>
              <w:t xml:space="preserve">Establish, document, approve, communicate, </w:t>
            </w:r>
            <w:proofErr w:type="gramStart"/>
            <w:r w:rsidRPr="00732648">
              <w:rPr>
                <w:rFonts w:cs="Arial"/>
                <w:bCs/>
                <w:sz w:val="20"/>
              </w:rPr>
              <w:t xml:space="preserve">apply, </w:t>
            </w:r>
            <w:r>
              <w:rPr>
                <w:rFonts w:cs="Arial"/>
                <w:bCs/>
                <w:sz w:val="20"/>
              </w:rPr>
              <w:t xml:space="preserve"> </w:t>
            </w:r>
            <w:r w:rsidRPr="00732648">
              <w:rPr>
                <w:rFonts w:cs="Arial"/>
                <w:bCs/>
                <w:sz w:val="20"/>
              </w:rPr>
              <w:t>evaluate</w:t>
            </w:r>
            <w:proofErr w:type="gramEnd"/>
            <w:r w:rsidRPr="00732648">
              <w:rPr>
                <w:rFonts w:cs="Arial"/>
                <w:bCs/>
                <w:sz w:val="20"/>
              </w:rPr>
              <w:t xml:space="preserve"> and maintain a business continuity plan based </w:t>
            </w:r>
            <w:r>
              <w:rPr>
                <w:rFonts w:cs="Arial"/>
                <w:bCs/>
                <w:sz w:val="20"/>
              </w:rPr>
              <w:t xml:space="preserve"> </w:t>
            </w:r>
            <w:r w:rsidRPr="00732648">
              <w:rPr>
                <w:rFonts w:cs="Arial"/>
                <w:bCs/>
                <w:sz w:val="20"/>
              </w:rPr>
              <w:t>on the results of the operational resilience strategies and capabilities.</w:t>
            </w:r>
          </w:p>
        </w:tc>
        <w:tc>
          <w:tcPr>
            <w:tcW w:w="888" w:type="pct"/>
            <w:shd w:val="clear" w:color="auto" w:fill="E2EFD9" w:themeFill="accent6" w:themeFillTint="33"/>
          </w:tcPr>
          <w:p w14:paraId="048F2635" w14:textId="77777777" w:rsidR="001A70D5" w:rsidRPr="00732648" w:rsidRDefault="001A70D5" w:rsidP="00AC4EBF">
            <w:pPr>
              <w:rPr>
                <w:sz w:val="20"/>
              </w:rPr>
            </w:pPr>
            <w:r w:rsidRPr="00732648">
              <w:rPr>
                <w:sz w:val="20"/>
              </w:rPr>
              <w:t xml:space="preserve">Business Continuity </w:t>
            </w:r>
          </w:p>
          <w:p w14:paraId="02B9755C" w14:textId="77777777" w:rsidR="001A70D5" w:rsidRDefault="001A70D5" w:rsidP="00AC4EBF">
            <w:pPr>
              <w:rPr>
                <w:sz w:val="20"/>
              </w:rPr>
            </w:pPr>
            <w:r w:rsidRPr="00732648">
              <w:rPr>
                <w:sz w:val="20"/>
              </w:rPr>
              <w:t>Planning</w:t>
            </w:r>
          </w:p>
        </w:tc>
        <w:tc>
          <w:tcPr>
            <w:tcW w:w="455" w:type="pct"/>
            <w:gridSpan w:val="2"/>
            <w:shd w:val="clear" w:color="auto" w:fill="E2EFD9" w:themeFill="accent6" w:themeFillTint="33"/>
          </w:tcPr>
          <w:p w14:paraId="1FD7F413" w14:textId="77777777" w:rsidR="001A70D5" w:rsidRPr="00982D2E" w:rsidRDefault="001A70D5" w:rsidP="00AC4EBF">
            <w:pPr>
              <w:rPr>
                <w:sz w:val="20"/>
              </w:rPr>
            </w:pPr>
          </w:p>
        </w:tc>
      </w:tr>
      <w:tr w:rsidR="001A70D5" w:rsidRPr="00982D2E" w14:paraId="00498D60" w14:textId="77777777" w:rsidTr="00AC4EBF">
        <w:trPr>
          <w:trHeight w:val="432"/>
        </w:trPr>
        <w:tc>
          <w:tcPr>
            <w:tcW w:w="356" w:type="pct"/>
            <w:shd w:val="clear" w:color="auto" w:fill="E2EFD9" w:themeFill="accent6" w:themeFillTint="33"/>
            <w:vAlign w:val="center"/>
          </w:tcPr>
          <w:p w14:paraId="3DA6CE8F" w14:textId="77777777" w:rsidR="001A70D5" w:rsidRDefault="001A70D5" w:rsidP="00AC4EBF">
            <w:pPr>
              <w:jc w:val="left"/>
              <w:rPr>
                <w:rFonts w:cs="Arial"/>
                <w:sz w:val="20"/>
              </w:rPr>
            </w:pPr>
            <w:r w:rsidRPr="00042D78">
              <w:rPr>
                <w:rFonts w:cs="Arial"/>
                <w:sz w:val="20"/>
              </w:rPr>
              <w:t>BCR-05</w:t>
            </w:r>
          </w:p>
        </w:tc>
        <w:tc>
          <w:tcPr>
            <w:tcW w:w="3301" w:type="pct"/>
            <w:shd w:val="clear" w:color="auto" w:fill="E2EFD9" w:themeFill="accent6" w:themeFillTint="33"/>
          </w:tcPr>
          <w:p w14:paraId="434F20C9" w14:textId="77777777" w:rsidR="001A70D5" w:rsidRDefault="001A70D5" w:rsidP="00AC4EBF">
            <w:pPr>
              <w:rPr>
                <w:rFonts w:cs="Arial"/>
                <w:b/>
                <w:bCs/>
                <w:sz w:val="20"/>
              </w:rPr>
            </w:pPr>
            <w:r>
              <w:rPr>
                <w:rFonts w:cs="Arial"/>
                <w:b/>
                <w:bCs/>
                <w:sz w:val="20"/>
              </w:rPr>
              <w:t>Control:</w:t>
            </w:r>
          </w:p>
          <w:p w14:paraId="4DA99AE2" w14:textId="77777777" w:rsidR="001A70D5" w:rsidRPr="00042D78" w:rsidRDefault="001A70D5" w:rsidP="00AC4EBF">
            <w:pPr>
              <w:rPr>
                <w:rFonts w:cs="Arial"/>
                <w:bCs/>
                <w:sz w:val="20"/>
              </w:rPr>
            </w:pPr>
            <w:r w:rsidRPr="00042D78">
              <w:rPr>
                <w:rFonts w:cs="Arial"/>
                <w:bCs/>
                <w:sz w:val="20"/>
              </w:rPr>
              <w:t xml:space="preserve">Develop, identify, and acquire </w:t>
            </w:r>
            <w:proofErr w:type="gramStart"/>
            <w:r w:rsidRPr="00042D78">
              <w:rPr>
                <w:rFonts w:cs="Arial"/>
                <w:bCs/>
                <w:sz w:val="20"/>
              </w:rPr>
              <w:t xml:space="preserve">documentation </w:t>
            </w:r>
            <w:r>
              <w:rPr>
                <w:rFonts w:cs="Arial"/>
                <w:bCs/>
                <w:sz w:val="20"/>
              </w:rPr>
              <w:t xml:space="preserve"> </w:t>
            </w:r>
            <w:r w:rsidRPr="00042D78">
              <w:rPr>
                <w:rFonts w:cs="Arial"/>
                <w:bCs/>
                <w:sz w:val="20"/>
              </w:rPr>
              <w:t>that</w:t>
            </w:r>
            <w:proofErr w:type="gramEnd"/>
            <w:r w:rsidRPr="00042D78">
              <w:rPr>
                <w:rFonts w:cs="Arial"/>
                <w:bCs/>
                <w:sz w:val="20"/>
              </w:rPr>
              <w:t xml:space="preserve"> is relevant to support the business continuity </w:t>
            </w:r>
            <w:r>
              <w:rPr>
                <w:rFonts w:cs="Arial"/>
                <w:bCs/>
                <w:sz w:val="20"/>
              </w:rPr>
              <w:t xml:space="preserve"> </w:t>
            </w:r>
            <w:r w:rsidRPr="00042D78">
              <w:rPr>
                <w:rFonts w:cs="Arial"/>
                <w:bCs/>
                <w:sz w:val="20"/>
              </w:rPr>
              <w:t xml:space="preserve">and operational resilience programs. Make </w:t>
            </w:r>
            <w:proofErr w:type="gramStart"/>
            <w:r w:rsidRPr="00042D78">
              <w:rPr>
                <w:rFonts w:cs="Arial"/>
                <w:bCs/>
                <w:sz w:val="20"/>
              </w:rPr>
              <w:t xml:space="preserve">the </w:t>
            </w:r>
            <w:r>
              <w:rPr>
                <w:rFonts w:cs="Arial"/>
                <w:bCs/>
                <w:sz w:val="20"/>
              </w:rPr>
              <w:t xml:space="preserve"> </w:t>
            </w:r>
            <w:r w:rsidRPr="00042D78">
              <w:rPr>
                <w:rFonts w:cs="Arial"/>
                <w:bCs/>
                <w:sz w:val="20"/>
              </w:rPr>
              <w:t>documentation</w:t>
            </w:r>
            <w:proofErr w:type="gramEnd"/>
            <w:r w:rsidRPr="00042D78">
              <w:rPr>
                <w:rFonts w:cs="Arial"/>
                <w:bCs/>
                <w:sz w:val="20"/>
              </w:rPr>
              <w:t xml:space="preserve"> available to authorized stakeholders and</w:t>
            </w:r>
            <w:r>
              <w:rPr>
                <w:rFonts w:cs="Arial"/>
                <w:bCs/>
                <w:sz w:val="20"/>
              </w:rPr>
              <w:t xml:space="preserve"> </w:t>
            </w:r>
            <w:r w:rsidRPr="00042D78">
              <w:rPr>
                <w:rFonts w:cs="Arial"/>
                <w:bCs/>
                <w:sz w:val="20"/>
              </w:rPr>
              <w:t>review periodically.</w:t>
            </w:r>
          </w:p>
        </w:tc>
        <w:tc>
          <w:tcPr>
            <w:tcW w:w="888" w:type="pct"/>
            <w:shd w:val="clear" w:color="auto" w:fill="E2EFD9" w:themeFill="accent6" w:themeFillTint="33"/>
          </w:tcPr>
          <w:p w14:paraId="7EA79E19" w14:textId="77777777" w:rsidR="001A70D5" w:rsidRDefault="001A70D5" w:rsidP="00AC4EBF">
            <w:pPr>
              <w:rPr>
                <w:sz w:val="20"/>
              </w:rPr>
            </w:pPr>
            <w:r w:rsidRPr="00042D78">
              <w:rPr>
                <w:sz w:val="20"/>
              </w:rPr>
              <w:t>Documentation</w:t>
            </w:r>
          </w:p>
        </w:tc>
        <w:tc>
          <w:tcPr>
            <w:tcW w:w="455" w:type="pct"/>
            <w:gridSpan w:val="2"/>
            <w:shd w:val="clear" w:color="auto" w:fill="E2EFD9" w:themeFill="accent6" w:themeFillTint="33"/>
          </w:tcPr>
          <w:p w14:paraId="7F6928A7" w14:textId="77777777" w:rsidR="001A70D5" w:rsidRPr="00982D2E" w:rsidRDefault="001A70D5" w:rsidP="00AC4EBF">
            <w:pPr>
              <w:rPr>
                <w:sz w:val="20"/>
              </w:rPr>
            </w:pPr>
          </w:p>
        </w:tc>
      </w:tr>
      <w:tr w:rsidR="001A70D5" w:rsidRPr="00982D2E" w14:paraId="500C7B63" w14:textId="77777777" w:rsidTr="00AC4EBF">
        <w:trPr>
          <w:trHeight w:val="432"/>
        </w:trPr>
        <w:tc>
          <w:tcPr>
            <w:tcW w:w="356" w:type="pct"/>
            <w:shd w:val="clear" w:color="auto" w:fill="E2EFD9" w:themeFill="accent6" w:themeFillTint="33"/>
            <w:vAlign w:val="center"/>
          </w:tcPr>
          <w:p w14:paraId="20C15559" w14:textId="77777777" w:rsidR="001A70D5" w:rsidRDefault="001A70D5" w:rsidP="00AC4EBF">
            <w:pPr>
              <w:jc w:val="left"/>
              <w:rPr>
                <w:rFonts w:cs="Arial"/>
                <w:sz w:val="20"/>
              </w:rPr>
            </w:pPr>
            <w:r w:rsidRPr="00CA48F9">
              <w:rPr>
                <w:rFonts w:cs="Arial"/>
                <w:sz w:val="20"/>
              </w:rPr>
              <w:t>BCR-06</w:t>
            </w:r>
          </w:p>
        </w:tc>
        <w:tc>
          <w:tcPr>
            <w:tcW w:w="3301" w:type="pct"/>
            <w:shd w:val="clear" w:color="auto" w:fill="E2EFD9" w:themeFill="accent6" w:themeFillTint="33"/>
          </w:tcPr>
          <w:p w14:paraId="33F3F706" w14:textId="77777777" w:rsidR="001A70D5" w:rsidRPr="00CA48F9" w:rsidRDefault="001A70D5" w:rsidP="00AC4EBF">
            <w:pPr>
              <w:rPr>
                <w:rFonts w:cs="Arial"/>
                <w:b/>
                <w:sz w:val="20"/>
              </w:rPr>
            </w:pPr>
            <w:r w:rsidRPr="00CA48F9">
              <w:rPr>
                <w:rFonts w:cs="Arial"/>
                <w:b/>
                <w:sz w:val="20"/>
              </w:rPr>
              <w:t>Control:</w:t>
            </w:r>
          </w:p>
          <w:p w14:paraId="3158722E" w14:textId="77777777" w:rsidR="001A70D5" w:rsidRPr="00CA48F9" w:rsidRDefault="001A70D5" w:rsidP="00AC4EBF">
            <w:pPr>
              <w:rPr>
                <w:rFonts w:cs="Arial"/>
                <w:bCs/>
                <w:sz w:val="20"/>
              </w:rPr>
            </w:pPr>
            <w:r w:rsidRPr="00CA48F9">
              <w:rPr>
                <w:rFonts w:cs="Arial"/>
                <w:bCs/>
                <w:sz w:val="20"/>
              </w:rPr>
              <w:t xml:space="preserve">Exercise and test business continuity and </w:t>
            </w:r>
            <w:proofErr w:type="gramStart"/>
            <w:r w:rsidRPr="00CA48F9">
              <w:rPr>
                <w:rFonts w:cs="Arial"/>
                <w:bCs/>
                <w:sz w:val="20"/>
              </w:rPr>
              <w:t xml:space="preserve">operational </w:t>
            </w:r>
            <w:r>
              <w:rPr>
                <w:rFonts w:cs="Arial"/>
                <w:bCs/>
                <w:sz w:val="20"/>
              </w:rPr>
              <w:t xml:space="preserve"> </w:t>
            </w:r>
            <w:r w:rsidRPr="00CA48F9">
              <w:rPr>
                <w:rFonts w:cs="Arial"/>
                <w:bCs/>
                <w:sz w:val="20"/>
              </w:rPr>
              <w:t>resilience</w:t>
            </w:r>
            <w:proofErr w:type="gramEnd"/>
            <w:r w:rsidRPr="00CA48F9">
              <w:rPr>
                <w:rFonts w:cs="Arial"/>
                <w:bCs/>
                <w:sz w:val="20"/>
              </w:rPr>
              <w:t xml:space="preserve"> plans at least annually or upon significant </w:t>
            </w:r>
            <w:r>
              <w:rPr>
                <w:rFonts w:cs="Arial"/>
                <w:bCs/>
                <w:sz w:val="20"/>
              </w:rPr>
              <w:t xml:space="preserve"> </w:t>
            </w:r>
            <w:r w:rsidRPr="00CA48F9">
              <w:rPr>
                <w:rFonts w:cs="Arial"/>
                <w:bCs/>
                <w:sz w:val="20"/>
              </w:rPr>
              <w:t>changes.</w:t>
            </w:r>
          </w:p>
        </w:tc>
        <w:tc>
          <w:tcPr>
            <w:tcW w:w="888" w:type="pct"/>
            <w:shd w:val="clear" w:color="auto" w:fill="E2EFD9" w:themeFill="accent6" w:themeFillTint="33"/>
          </w:tcPr>
          <w:p w14:paraId="29210FC0" w14:textId="77777777" w:rsidR="001A70D5" w:rsidRPr="00CA48F9" w:rsidRDefault="001A70D5" w:rsidP="00AC4EBF">
            <w:pPr>
              <w:rPr>
                <w:sz w:val="20"/>
              </w:rPr>
            </w:pPr>
            <w:r w:rsidRPr="00CA48F9">
              <w:rPr>
                <w:sz w:val="20"/>
              </w:rPr>
              <w:t xml:space="preserve">Business Continuity </w:t>
            </w:r>
          </w:p>
          <w:p w14:paraId="746605B3" w14:textId="77777777" w:rsidR="001A70D5" w:rsidRDefault="001A70D5" w:rsidP="00AC4EBF">
            <w:pPr>
              <w:rPr>
                <w:sz w:val="20"/>
              </w:rPr>
            </w:pPr>
            <w:r w:rsidRPr="00CA48F9">
              <w:rPr>
                <w:sz w:val="20"/>
              </w:rPr>
              <w:t>Exercises</w:t>
            </w:r>
          </w:p>
        </w:tc>
        <w:tc>
          <w:tcPr>
            <w:tcW w:w="455" w:type="pct"/>
            <w:gridSpan w:val="2"/>
            <w:shd w:val="clear" w:color="auto" w:fill="E2EFD9" w:themeFill="accent6" w:themeFillTint="33"/>
          </w:tcPr>
          <w:p w14:paraId="08F592C6" w14:textId="77777777" w:rsidR="001A70D5" w:rsidRPr="00982D2E" w:rsidRDefault="001A70D5" w:rsidP="00AC4EBF">
            <w:pPr>
              <w:rPr>
                <w:sz w:val="20"/>
              </w:rPr>
            </w:pPr>
          </w:p>
        </w:tc>
      </w:tr>
      <w:tr w:rsidR="001A70D5" w:rsidRPr="00982D2E" w14:paraId="192CD858" w14:textId="77777777" w:rsidTr="00AC4EBF">
        <w:trPr>
          <w:trHeight w:val="432"/>
        </w:trPr>
        <w:tc>
          <w:tcPr>
            <w:tcW w:w="356" w:type="pct"/>
            <w:shd w:val="clear" w:color="auto" w:fill="E2EFD9" w:themeFill="accent6" w:themeFillTint="33"/>
            <w:vAlign w:val="center"/>
          </w:tcPr>
          <w:p w14:paraId="09E66D6B" w14:textId="77777777" w:rsidR="001A70D5" w:rsidRDefault="001A70D5" w:rsidP="00AC4EBF">
            <w:pPr>
              <w:jc w:val="left"/>
              <w:rPr>
                <w:rFonts w:cs="Arial"/>
                <w:sz w:val="20"/>
              </w:rPr>
            </w:pPr>
            <w:r w:rsidRPr="00327D99">
              <w:rPr>
                <w:rFonts w:cs="Arial"/>
                <w:sz w:val="20"/>
              </w:rPr>
              <w:t>BCR-07</w:t>
            </w:r>
          </w:p>
        </w:tc>
        <w:tc>
          <w:tcPr>
            <w:tcW w:w="3301" w:type="pct"/>
            <w:shd w:val="clear" w:color="auto" w:fill="E2EFD9" w:themeFill="accent6" w:themeFillTint="33"/>
          </w:tcPr>
          <w:p w14:paraId="68005D4A" w14:textId="77777777" w:rsidR="001A70D5" w:rsidRPr="0024603E" w:rsidRDefault="001A70D5" w:rsidP="00AC4EBF">
            <w:pPr>
              <w:rPr>
                <w:rFonts w:cs="Arial"/>
                <w:b/>
                <w:bCs/>
                <w:sz w:val="20"/>
              </w:rPr>
            </w:pPr>
            <w:r w:rsidRPr="0024603E">
              <w:rPr>
                <w:rFonts w:cs="Arial"/>
                <w:b/>
                <w:bCs/>
                <w:sz w:val="20"/>
              </w:rPr>
              <w:t>Control:</w:t>
            </w:r>
          </w:p>
          <w:p w14:paraId="7107BB4B" w14:textId="77777777" w:rsidR="001A70D5" w:rsidRPr="00327D99" w:rsidRDefault="001A70D5" w:rsidP="00AC4EBF">
            <w:pPr>
              <w:rPr>
                <w:rFonts w:cs="Arial"/>
                <w:bCs/>
                <w:sz w:val="20"/>
              </w:rPr>
            </w:pPr>
            <w:r w:rsidRPr="00327D99">
              <w:rPr>
                <w:rFonts w:cs="Arial"/>
                <w:bCs/>
                <w:sz w:val="20"/>
              </w:rPr>
              <w:t xml:space="preserve">Establish communication with stakeholders </w:t>
            </w:r>
            <w:proofErr w:type="gramStart"/>
            <w:r w:rsidRPr="00327D99">
              <w:rPr>
                <w:rFonts w:cs="Arial"/>
                <w:bCs/>
                <w:sz w:val="20"/>
              </w:rPr>
              <w:t xml:space="preserve">and </w:t>
            </w:r>
            <w:r>
              <w:rPr>
                <w:rFonts w:cs="Arial"/>
                <w:bCs/>
                <w:sz w:val="20"/>
              </w:rPr>
              <w:t xml:space="preserve"> </w:t>
            </w:r>
            <w:r w:rsidRPr="00327D99">
              <w:rPr>
                <w:rFonts w:cs="Arial"/>
                <w:bCs/>
                <w:sz w:val="20"/>
              </w:rPr>
              <w:t>participants</w:t>
            </w:r>
            <w:proofErr w:type="gramEnd"/>
            <w:r w:rsidRPr="00327D99">
              <w:rPr>
                <w:rFonts w:cs="Arial"/>
                <w:bCs/>
                <w:sz w:val="20"/>
              </w:rPr>
              <w:t xml:space="preserve"> in the course of business continuity and </w:t>
            </w:r>
            <w:r>
              <w:rPr>
                <w:rFonts w:cs="Arial"/>
                <w:bCs/>
                <w:sz w:val="20"/>
              </w:rPr>
              <w:t xml:space="preserve"> </w:t>
            </w:r>
            <w:r w:rsidRPr="00327D99">
              <w:rPr>
                <w:rFonts w:cs="Arial"/>
                <w:bCs/>
                <w:sz w:val="20"/>
              </w:rPr>
              <w:t>resilience procedures.</w:t>
            </w:r>
          </w:p>
        </w:tc>
        <w:tc>
          <w:tcPr>
            <w:tcW w:w="888" w:type="pct"/>
            <w:shd w:val="clear" w:color="auto" w:fill="E2EFD9" w:themeFill="accent6" w:themeFillTint="33"/>
          </w:tcPr>
          <w:p w14:paraId="50A91D2A" w14:textId="77777777" w:rsidR="001A70D5" w:rsidRDefault="001A70D5" w:rsidP="00AC4EBF">
            <w:pPr>
              <w:rPr>
                <w:sz w:val="20"/>
              </w:rPr>
            </w:pPr>
            <w:r w:rsidRPr="00327D99">
              <w:rPr>
                <w:sz w:val="20"/>
              </w:rPr>
              <w:t>Communication</w:t>
            </w:r>
          </w:p>
        </w:tc>
        <w:tc>
          <w:tcPr>
            <w:tcW w:w="455" w:type="pct"/>
            <w:gridSpan w:val="2"/>
            <w:shd w:val="clear" w:color="auto" w:fill="E2EFD9" w:themeFill="accent6" w:themeFillTint="33"/>
          </w:tcPr>
          <w:p w14:paraId="02D0A3E9" w14:textId="77777777" w:rsidR="001A70D5" w:rsidRPr="00982D2E" w:rsidRDefault="001A70D5" w:rsidP="00AC4EBF">
            <w:pPr>
              <w:rPr>
                <w:sz w:val="20"/>
              </w:rPr>
            </w:pPr>
          </w:p>
        </w:tc>
      </w:tr>
      <w:tr w:rsidR="001A70D5" w:rsidRPr="00982D2E" w14:paraId="1AD69533" w14:textId="77777777" w:rsidTr="00AC4EBF">
        <w:trPr>
          <w:trHeight w:val="432"/>
        </w:trPr>
        <w:tc>
          <w:tcPr>
            <w:tcW w:w="356" w:type="pct"/>
            <w:shd w:val="clear" w:color="auto" w:fill="E2EFD9" w:themeFill="accent6" w:themeFillTint="33"/>
            <w:vAlign w:val="center"/>
          </w:tcPr>
          <w:p w14:paraId="6874725F" w14:textId="77777777" w:rsidR="001A70D5" w:rsidRDefault="001A70D5" w:rsidP="00AC4EBF">
            <w:pPr>
              <w:jc w:val="left"/>
              <w:rPr>
                <w:rFonts w:cs="Arial"/>
                <w:sz w:val="20"/>
              </w:rPr>
            </w:pPr>
            <w:r w:rsidRPr="0030587C">
              <w:rPr>
                <w:rFonts w:cs="Arial"/>
                <w:sz w:val="20"/>
              </w:rPr>
              <w:t>BCR-08</w:t>
            </w:r>
          </w:p>
        </w:tc>
        <w:tc>
          <w:tcPr>
            <w:tcW w:w="3301" w:type="pct"/>
            <w:shd w:val="clear" w:color="auto" w:fill="E2EFD9" w:themeFill="accent6" w:themeFillTint="33"/>
          </w:tcPr>
          <w:p w14:paraId="5654A584" w14:textId="77777777" w:rsidR="001A70D5" w:rsidRDefault="001A70D5" w:rsidP="00AC4EBF">
            <w:pPr>
              <w:rPr>
                <w:rFonts w:cs="Arial"/>
                <w:b/>
                <w:bCs/>
                <w:sz w:val="20"/>
              </w:rPr>
            </w:pPr>
            <w:r>
              <w:rPr>
                <w:rFonts w:cs="Arial"/>
                <w:b/>
                <w:bCs/>
                <w:sz w:val="20"/>
              </w:rPr>
              <w:t>Control:</w:t>
            </w:r>
          </w:p>
          <w:p w14:paraId="085E8E3A" w14:textId="77777777" w:rsidR="001A70D5" w:rsidRPr="0030587C" w:rsidRDefault="001A70D5" w:rsidP="00AC4EBF">
            <w:pPr>
              <w:rPr>
                <w:rFonts w:cs="Arial"/>
                <w:bCs/>
                <w:sz w:val="20"/>
              </w:rPr>
            </w:pPr>
            <w:r w:rsidRPr="0030587C">
              <w:rPr>
                <w:rFonts w:cs="Arial"/>
                <w:bCs/>
                <w:sz w:val="20"/>
              </w:rPr>
              <w:t xml:space="preserve">Periodically backup data stored in the cloud. Ensure </w:t>
            </w:r>
            <w:proofErr w:type="gramStart"/>
            <w:r w:rsidRPr="0030587C">
              <w:rPr>
                <w:rFonts w:cs="Arial"/>
                <w:bCs/>
                <w:sz w:val="20"/>
              </w:rPr>
              <w:t xml:space="preserve">the </w:t>
            </w:r>
            <w:r>
              <w:rPr>
                <w:rFonts w:cs="Arial"/>
                <w:bCs/>
                <w:sz w:val="20"/>
              </w:rPr>
              <w:t xml:space="preserve"> </w:t>
            </w:r>
            <w:r w:rsidRPr="0030587C">
              <w:rPr>
                <w:rFonts w:cs="Arial"/>
                <w:bCs/>
                <w:sz w:val="20"/>
              </w:rPr>
              <w:t>confidentiality</w:t>
            </w:r>
            <w:proofErr w:type="gramEnd"/>
            <w:r w:rsidRPr="0030587C">
              <w:rPr>
                <w:rFonts w:cs="Arial"/>
                <w:bCs/>
                <w:sz w:val="20"/>
              </w:rPr>
              <w:t xml:space="preserve">, integrity and availability of the backup, </w:t>
            </w:r>
            <w:r>
              <w:rPr>
                <w:rFonts w:cs="Arial"/>
                <w:bCs/>
                <w:sz w:val="20"/>
              </w:rPr>
              <w:t xml:space="preserve"> </w:t>
            </w:r>
            <w:r w:rsidRPr="0030587C">
              <w:rPr>
                <w:rFonts w:cs="Arial"/>
                <w:bCs/>
                <w:sz w:val="20"/>
              </w:rPr>
              <w:t>and verify data restoration from backup for resiliency</w:t>
            </w:r>
            <w:r w:rsidRPr="0024603E">
              <w:rPr>
                <w:rFonts w:cs="Arial"/>
                <w:bCs/>
                <w:sz w:val="20"/>
              </w:rPr>
              <w:t>.</w:t>
            </w:r>
          </w:p>
        </w:tc>
        <w:tc>
          <w:tcPr>
            <w:tcW w:w="888" w:type="pct"/>
            <w:shd w:val="clear" w:color="auto" w:fill="E2EFD9" w:themeFill="accent6" w:themeFillTint="33"/>
          </w:tcPr>
          <w:p w14:paraId="2E82EF4F" w14:textId="77777777" w:rsidR="001A70D5" w:rsidRDefault="001A70D5" w:rsidP="00AC4EBF">
            <w:pPr>
              <w:rPr>
                <w:sz w:val="20"/>
              </w:rPr>
            </w:pPr>
            <w:r w:rsidRPr="00353AEE">
              <w:rPr>
                <w:sz w:val="20"/>
              </w:rPr>
              <w:t>Backup</w:t>
            </w:r>
          </w:p>
        </w:tc>
        <w:tc>
          <w:tcPr>
            <w:tcW w:w="455" w:type="pct"/>
            <w:gridSpan w:val="2"/>
            <w:shd w:val="clear" w:color="auto" w:fill="E2EFD9" w:themeFill="accent6" w:themeFillTint="33"/>
          </w:tcPr>
          <w:p w14:paraId="702371ED" w14:textId="77777777" w:rsidR="001A70D5" w:rsidRPr="00982D2E" w:rsidRDefault="001A70D5" w:rsidP="00AC4EBF">
            <w:pPr>
              <w:rPr>
                <w:sz w:val="20"/>
              </w:rPr>
            </w:pPr>
          </w:p>
        </w:tc>
      </w:tr>
      <w:tr w:rsidR="001A70D5" w:rsidRPr="00982D2E" w14:paraId="427413B4" w14:textId="77777777" w:rsidTr="00AC4EBF">
        <w:trPr>
          <w:trHeight w:val="432"/>
        </w:trPr>
        <w:tc>
          <w:tcPr>
            <w:tcW w:w="356" w:type="pct"/>
            <w:shd w:val="clear" w:color="auto" w:fill="E2EFD9" w:themeFill="accent6" w:themeFillTint="33"/>
            <w:vAlign w:val="center"/>
          </w:tcPr>
          <w:p w14:paraId="352681FF" w14:textId="77777777" w:rsidR="001A70D5" w:rsidRDefault="001A70D5" w:rsidP="00AC4EBF">
            <w:pPr>
              <w:jc w:val="left"/>
              <w:rPr>
                <w:rFonts w:cs="Arial"/>
                <w:sz w:val="20"/>
              </w:rPr>
            </w:pPr>
            <w:r w:rsidRPr="00C55FAF">
              <w:rPr>
                <w:rFonts w:cs="Arial"/>
                <w:sz w:val="20"/>
              </w:rPr>
              <w:t>BCR-09</w:t>
            </w:r>
          </w:p>
        </w:tc>
        <w:tc>
          <w:tcPr>
            <w:tcW w:w="3301" w:type="pct"/>
            <w:shd w:val="clear" w:color="auto" w:fill="E2EFD9" w:themeFill="accent6" w:themeFillTint="33"/>
          </w:tcPr>
          <w:p w14:paraId="2155DD85" w14:textId="77777777" w:rsidR="001A70D5" w:rsidRDefault="001A70D5" w:rsidP="00AC4EBF">
            <w:pPr>
              <w:rPr>
                <w:rFonts w:cs="Arial"/>
                <w:b/>
                <w:bCs/>
                <w:sz w:val="20"/>
              </w:rPr>
            </w:pPr>
            <w:r>
              <w:rPr>
                <w:rFonts w:cs="Arial"/>
                <w:b/>
                <w:bCs/>
                <w:sz w:val="20"/>
              </w:rPr>
              <w:t>Control:</w:t>
            </w:r>
          </w:p>
          <w:p w14:paraId="761FEE89" w14:textId="77777777" w:rsidR="001A70D5" w:rsidRPr="00C55FAF" w:rsidRDefault="001A70D5" w:rsidP="00AC4EBF">
            <w:pPr>
              <w:rPr>
                <w:rFonts w:cs="Arial"/>
                <w:bCs/>
                <w:sz w:val="20"/>
              </w:rPr>
            </w:pPr>
            <w:r w:rsidRPr="00C55FAF">
              <w:rPr>
                <w:rFonts w:cs="Arial"/>
                <w:bCs/>
                <w:sz w:val="20"/>
              </w:rPr>
              <w:t xml:space="preserve">Establish, document, approve, communicate, </w:t>
            </w:r>
            <w:proofErr w:type="gramStart"/>
            <w:r w:rsidRPr="00C55FAF">
              <w:rPr>
                <w:rFonts w:cs="Arial"/>
                <w:bCs/>
                <w:sz w:val="20"/>
              </w:rPr>
              <w:t xml:space="preserve">apply, </w:t>
            </w:r>
            <w:r>
              <w:rPr>
                <w:rFonts w:cs="Arial"/>
                <w:bCs/>
                <w:sz w:val="20"/>
              </w:rPr>
              <w:t xml:space="preserve"> </w:t>
            </w:r>
            <w:r w:rsidRPr="00C55FAF">
              <w:rPr>
                <w:rFonts w:cs="Arial"/>
                <w:bCs/>
                <w:sz w:val="20"/>
              </w:rPr>
              <w:t>evaluate</w:t>
            </w:r>
            <w:proofErr w:type="gramEnd"/>
            <w:r w:rsidRPr="00C55FAF">
              <w:rPr>
                <w:rFonts w:cs="Arial"/>
                <w:bCs/>
                <w:sz w:val="20"/>
              </w:rPr>
              <w:t xml:space="preserve"> and maintain a disaster response plan to recover </w:t>
            </w:r>
            <w:r>
              <w:rPr>
                <w:rFonts w:cs="Arial"/>
                <w:bCs/>
                <w:sz w:val="20"/>
              </w:rPr>
              <w:t xml:space="preserve"> </w:t>
            </w:r>
            <w:r w:rsidRPr="00C55FAF">
              <w:rPr>
                <w:rFonts w:cs="Arial"/>
                <w:bCs/>
                <w:sz w:val="20"/>
              </w:rPr>
              <w:t xml:space="preserve">from natural and man-made disasters. Update the plan </w:t>
            </w:r>
            <w:proofErr w:type="gramStart"/>
            <w:r w:rsidRPr="00C55FAF">
              <w:rPr>
                <w:rFonts w:cs="Arial"/>
                <w:bCs/>
                <w:sz w:val="20"/>
              </w:rPr>
              <w:t xml:space="preserve">at </w:t>
            </w:r>
            <w:r>
              <w:rPr>
                <w:rFonts w:cs="Arial"/>
                <w:bCs/>
                <w:sz w:val="20"/>
              </w:rPr>
              <w:t xml:space="preserve"> </w:t>
            </w:r>
            <w:r w:rsidRPr="00C55FAF">
              <w:rPr>
                <w:rFonts w:cs="Arial"/>
                <w:bCs/>
                <w:sz w:val="20"/>
              </w:rPr>
              <w:t>least</w:t>
            </w:r>
            <w:proofErr w:type="gramEnd"/>
            <w:r w:rsidRPr="00C55FAF">
              <w:rPr>
                <w:rFonts w:cs="Arial"/>
                <w:bCs/>
                <w:sz w:val="20"/>
              </w:rPr>
              <w:t xml:space="preserve"> annually or upon significant changes.</w:t>
            </w:r>
          </w:p>
        </w:tc>
        <w:tc>
          <w:tcPr>
            <w:tcW w:w="888" w:type="pct"/>
            <w:shd w:val="clear" w:color="auto" w:fill="E2EFD9" w:themeFill="accent6" w:themeFillTint="33"/>
          </w:tcPr>
          <w:p w14:paraId="420EF8F4" w14:textId="77777777" w:rsidR="001A70D5" w:rsidRDefault="001A70D5" w:rsidP="00AC4EBF">
            <w:pPr>
              <w:rPr>
                <w:sz w:val="20"/>
              </w:rPr>
            </w:pPr>
            <w:r w:rsidRPr="00C55FAF">
              <w:rPr>
                <w:sz w:val="20"/>
              </w:rPr>
              <w:t>Disaster</w:t>
            </w:r>
            <w:r>
              <w:rPr>
                <w:sz w:val="20"/>
              </w:rPr>
              <w:t xml:space="preserve"> </w:t>
            </w:r>
            <w:proofErr w:type="gramStart"/>
            <w:r w:rsidRPr="00C55FAF">
              <w:rPr>
                <w:sz w:val="20"/>
              </w:rPr>
              <w:t xml:space="preserve">Response </w:t>
            </w:r>
            <w:r>
              <w:rPr>
                <w:sz w:val="20"/>
              </w:rPr>
              <w:t xml:space="preserve"> </w:t>
            </w:r>
            <w:r w:rsidRPr="00C55FAF">
              <w:rPr>
                <w:sz w:val="20"/>
              </w:rPr>
              <w:t>Plan</w:t>
            </w:r>
            <w:proofErr w:type="gramEnd"/>
          </w:p>
        </w:tc>
        <w:tc>
          <w:tcPr>
            <w:tcW w:w="455" w:type="pct"/>
            <w:gridSpan w:val="2"/>
            <w:shd w:val="clear" w:color="auto" w:fill="E2EFD9" w:themeFill="accent6" w:themeFillTint="33"/>
          </w:tcPr>
          <w:p w14:paraId="537173CB" w14:textId="77777777" w:rsidR="001A70D5" w:rsidRPr="00982D2E" w:rsidRDefault="001A70D5" w:rsidP="00AC4EBF">
            <w:pPr>
              <w:rPr>
                <w:sz w:val="20"/>
              </w:rPr>
            </w:pPr>
          </w:p>
        </w:tc>
      </w:tr>
      <w:tr w:rsidR="001A70D5" w:rsidRPr="00982D2E" w14:paraId="204CBB68" w14:textId="77777777" w:rsidTr="00AC4EBF">
        <w:trPr>
          <w:trHeight w:val="432"/>
        </w:trPr>
        <w:tc>
          <w:tcPr>
            <w:tcW w:w="356" w:type="pct"/>
            <w:shd w:val="clear" w:color="auto" w:fill="E2EFD9" w:themeFill="accent6" w:themeFillTint="33"/>
            <w:vAlign w:val="center"/>
          </w:tcPr>
          <w:p w14:paraId="7A24BBE0" w14:textId="77777777" w:rsidR="001A70D5" w:rsidRDefault="001A70D5" w:rsidP="00AC4EBF">
            <w:pPr>
              <w:jc w:val="left"/>
              <w:rPr>
                <w:rFonts w:cs="Arial"/>
                <w:sz w:val="20"/>
              </w:rPr>
            </w:pPr>
            <w:r w:rsidRPr="004B2722">
              <w:rPr>
                <w:rFonts w:cs="Arial"/>
                <w:sz w:val="20"/>
              </w:rPr>
              <w:t>BCR-10</w:t>
            </w:r>
          </w:p>
        </w:tc>
        <w:tc>
          <w:tcPr>
            <w:tcW w:w="3301" w:type="pct"/>
            <w:shd w:val="clear" w:color="auto" w:fill="E2EFD9" w:themeFill="accent6" w:themeFillTint="33"/>
          </w:tcPr>
          <w:p w14:paraId="6E487842" w14:textId="77777777" w:rsidR="001A70D5" w:rsidRDefault="001A70D5" w:rsidP="00AC4EBF">
            <w:pPr>
              <w:rPr>
                <w:rFonts w:cs="Arial"/>
                <w:b/>
                <w:bCs/>
                <w:sz w:val="20"/>
              </w:rPr>
            </w:pPr>
            <w:r>
              <w:rPr>
                <w:rFonts w:cs="Arial"/>
                <w:b/>
                <w:bCs/>
                <w:sz w:val="20"/>
              </w:rPr>
              <w:t>Control:</w:t>
            </w:r>
          </w:p>
          <w:p w14:paraId="6D3A6DCA" w14:textId="77777777" w:rsidR="001A70D5" w:rsidRPr="004B2722" w:rsidRDefault="001A70D5" w:rsidP="00AC4EBF">
            <w:pPr>
              <w:rPr>
                <w:rFonts w:cs="Arial"/>
                <w:bCs/>
                <w:sz w:val="20"/>
              </w:rPr>
            </w:pPr>
            <w:r w:rsidRPr="004B2722">
              <w:rPr>
                <w:rFonts w:cs="Arial"/>
                <w:bCs/>
                <w:sz w:val="20"/>
              </w:rPr>
              <w:t xml:space="preserve">Exercise the disaster response plan annually or </w:t>
            </w:r>
            <w:proofErr w:type="gramStart"/>
            <w:r w:rsidRPr="004B2722">
              <w:rPr>
                <w:rFonts w:cs="Arial"/>
                <w:bCs/>
                <w:sz w:val="20"/>
              </w:rPr>
              <w:t xml:space="preserve">upon </w:t>
            </w:r>
            <w:r>
              <w:rPr>
                <w:rFonts w:cs="Arial"/>
                <w:bCs/>
                <w:sz w:val="20"/>
              </w:rPr>
              <w:t xml:space="preserve"> </w:t>
            </w:r>
            <w:r w:rsidRPr="004B2722">
              <w:rPr>
                <w:rFonts w:cs="Arial"/>
                <w:bCs/>
                <w:sz w:val="20"/>
              </w:rPr>
              <w:t>significant</w:t>
            </w:r>
            <w:proofErr w:type="gramEnd"/>
            <w:r w:rsidRPr="004B2722">
              <w:rPr>
                <w:rFonts w:cs="Arial"/>
                <w:bCs/>
                <w:sz w:val="20"/>
              </w:rPr>
              <w:t xml:space="preserve"> changes, including if possible local emergency </w:t>
            </w:r>
            <w:r>
              <w:rPr>
                <w:rFonts w:cs="Arial"/>
                <w:bCs/>
                <w:sz w:val="20"/>
              </w:rPr>
              <w:t xml:space="preserve"> </w:t>
            </w:r>
            <w:r w:rsidRPr="004B2722">
              <w:rPr>
                <w:rFonts w:cs="Arial"/>
                <w:bCs/>
                <w:sz w:val="20"/>
              </w:rPr>
              <w:t>authorities.</w:t>
            </w:r>
          </w:p>
        </w:tc>
        <w:tc>
          <w:tcPr>
            <w:tcW w:w="888" w:type="pct"/>
            <w:shd w:val="clear" w:color="auto" w:fill="E2EFD9" w:themeFill="accent6" w:themeFillTint="33"/>
          </w:tcPr>
          <w:p w14:paraId="7592DB49" w14:textId="77777777" w:rsidR="001A70D5" w:rsidRDefault="001A70D5" w:rsidP="00AC4EBF">
            <w:pPr>
              <w:rPr>
                <w:sz w:val="20"/>
              </w:rPr>
            </w:pPr>
            <w:r w:rsidRPr="004B2722">
              <w:rPr>
                <w:sz w:val="20"/>
              </w:rPr>
              <w:t>Response Plan Exercise</w:t>
            </w:r>
          </w:p>
        </w:tc>
        <w:tc>
          <w:tcPr>
            <w:tcW w:w="455" w:type="pct"/>
            <w:gridSpan w:val="2"/>
            <w:shd w:val="clear" w:color="auto" w:fill="E2EFD9" w:themeFill="accent6" w:themeFillTint="33"/>
          </w:tcPr>
          <w:p w14:paraId="1DF377EF" w14:textId="77777777" w:rsidR="001A70D5" w:rsidRPr="00982D2E" w:rsidRDefault="001A70D5" w:rsidP="00AC4EBF">
            <w:pPr>
              <w:rPr>
                <w:sz w:val="20"/>
              </w:rPr>
            </w:pPr>
          </w:p>
        </w:tc>
      </w:tr>
      <w:tr w:rsidR="001A70D5" w:rsidRPr="00982D2E" w14:paraId="6B9581CB" w14:textId="77777777" w:rsidTr="00AC4EBF">
        <w:trPr>
          <w:trHeight w:val="432"/>
        </w:trPr>
        <w:tc>
          <w:tcPr>
            <w:tcW w:w="356" w:type="pct"/>
            <w:shd w:val="clear" w:color="auto" w:fill="E2EFD9" w:themeFill="accent6" w:themeFillTint="33"/>
            <w:vAlign w:val="center"/>
          </w:tcPr>
          <w:p w14:paraId="3ABE455F" w14:textId="77777777" w:rsidR="001A70D5" w:rsidRDefault="001A70D5" w:rsidP="00AC4EBF">
            <w:pPr>
              <w:jc w:val="left"/>
              <w:rPr>
                <w:rFonts w:cs="Arial"/>
                <w:sz w:val="20"/>
              </w:rPr>
            </w:pPr>
            <w:r w:rsidRPr="00A91D9F">
              <w:rPr>
                <w:rFonts w:cs="Arial"/>
                <w:sz w:val="20"/>
              </w:rPr>
              <w:t>BCR-11</w:t>
            </w:r>
          </w:p>
        </w:tc>
        <w:tc>
          <w:tcPr>
            <w:tcW w:w="3301" w:type="pct"/>
            <w:shd w:val="clear" w:color="auto" w:fill="E2EFD9" w:themeFill="accent6" w:themeFillTint="33"/>
          </w:tcPr>
          <w:p w14:paraId="30781705" w14:textId="77777777" w:rsidR="001A70D5" w:rsidRDefault="001A70D5" w:rsidP="00AC4EBF">
            <w:pPr>
              <w:rPr>
                <w:rFonts w:cs="Arial"/>
                <w:b/>
                <w:bCs/>
                <w:sz w:val="20"/>
              </w:rPr>
            </w:pPr>
            <w:r>
              <w:rPr>
                <w:rFonts w:cs="Arial"/>
                <w:b/>
                <w:bCs/>
                <w:sz w:val="20"/>
              </w:rPr>
              <w:t>Control:</w:t>
            </w:r>
          </w:p>
          <w:p w14:paraId="0A17D590" w14:textId="77777777" w:rsidR="001A70D5" w:rsidRPr="00A91D9F" w:rsidRDefault="001A70D5" w:rsidP="00AC4EBF">
            <w:pPr>
              <w:rPr>
                <w:rFonts w:cs="Arial"/>
                <w:bCs/>
                <w:sz w:val="20"/>
              </w:rPr>
            </w:pPr>
            <w:r w:rsidRPr="00A91D9F">
              <w:rPr>
                <w:rFonts w:cs="Arial"/>
                <w:bCs/>
                <w:sz w:val="20"/>
              </w:rPr>
              <w:t xml:space="preserve">Supplement business-critical equipment with </w:t>
            </w:r>
            <w:proofErr w:type="gramStart"/>
            <w:r w:rsidRPr="00A91D9F">
              <w:rPr>
                <w:rFonts w:cs="Arial"/>
                <w:bCs/>
                <w:sz w:val="20"/>
              </w:rPr>
              <w:t xml:space="preserve">redundant </w:t>
            </w:r>
            <w:r>
              <w:rPr>
                <w:rFonts w:cs="Arial"/>
                <w:bCs/>
                <w:sz w:val="20"/>
              </w:rPr>
              <w:t xml:space="preserve"> </w:t>
            </w:r>
            <w:r w:rsidRPr="00A91D9F">
              <w:rPr>
                <w:rFonts w:cs="Arial"/>
                <w:bCs/>
                <w:sz w:val="20"/>
              </w:rPr>
              <w:t>equipment</w:t>
            </w:r>
            <w:proofErr w:type="gramEnd"/>
            <w:r w:rsidRPr="00A91D9F">
              <w:rPr>
                <w:rFonts w:cs="Arial"/>
                <w:bCs/>
                <w:sz w:val="20"/>
              </w:rPr>
              <w:t xml:space="preserve"> independently located at a reasonable </w:t>
            </w:r>
            <w:r>
              <w:rPr>
                <w:rFonts w:cs="Arial"/>
                <w:bCs/>
                <w:sz w:val="20"/>
              </w:rPr>
              <w:t xml:space="preserve"> </w:t>
            </w:r>
            <w:r w:rsidRPr="00A91D9F">
              <w:rPr>
                <w:rFonts w:cs="Arial"/>
                <w:bCs/>
                <w:sz w:val="20"/>
              </w:rPr>
              <w:t xml:space="preserve">minimum distance in accordance with applicable industry </w:t>
            </w:r>
            <w:r>
              <w:rPr>
                <w:rFonts w:cs="Arial"/>
                <w:bCs/>
                <w:sz w:val="20"/>
              </w:rPr>
              <w:t xml:space="preserve"> </w:t>
            </w:r>
            <w:r w:rsidRPr="00A91D9F">
              <w:rPr>
                <w:rFonts w:cs="Arial"/>
                <w:bCs/>
                <w:sz w:val="20"/>
              </w:rPr>
              <w:t>standards.</w:t>
            </w:r>
          </w:p>
        </w:tc>
        <w:tc>
          <w:tcPr>
            <w:tcW w:w="888" w:type="pct"/>
            <w:shd w:val="clear" w:color="auto" w:fill="E2EFD9" w:themeFill="accent6" w:themeFillTint="33"/>
          </w:tcPr>
          <w:p w14:paraId="4F68B85F" w14:textId="77777777" w:rsidR="001A70D5" w:rsidRPr="00A91D9F" w:rsidRDefault="001A70D5" w:rsidP="00AC4EBF">
            <w:pPr>
              <w:rPr>
                <w:sz w:val="20"/>
              </w:rPr>
            </w:pPr>
            <w:r w:rsidRPr="00A91D9F">
              <w:rPr>
                <w:sz w:val="20"/>
              </w:rPr>
              <w:t xml:space="preserve">Equipment </w:t>
            </w:r>
          </w:p>
          <w:p w14:paraId="7F760427" w14:textId="77777777" w:rsidR="001A70D5" w:rsidRDefault="001A70D5" w:rsidP="00AC4EBF">
            <w:pPr>
              <w:rPr>
                <w:sz w:val="20"/>
              </w:rPr>
            </w:pPr>
            <w:r w:rsidRPr="00A91D9F">
              <w:rPr>
                <w:sz w:val="20"/>
              </w:rPr>
              <w:t>Redundancy</w:t>
            </w:r>
          </w:p>
        </w:tc>
        <w:tc>
          <w:tcPr>
            <w:tcW w:w="455" w:type="pct"/>
            <w:gridSpan w:val="2"/>
            <w:shd w:val="clear" w:color="auto" w:fill="E2EFD9" w:themeFill="accent6" w:themeFillTint="33"/>
          </w:tcPr>
          <w:p w14:paraId="6D8A3EBB" w14:textId="77777777" w:rsidR="001A70D5" w:rsidRPr="00982D2E" w:rsidRDefault="001A70D5" w:rsidP="00AC4EBF">
            <w:pPr>
              <w:rPr>
                <w:sz w:val="20"/>
              </w:rPr>
            </w:pPr>
          </w:p>
        </w:tc>
      </w:tr>
      <w:tr w:rsidR="001A70D5" w:rsidRPr="00982D2E" w14:paraId="01E03664" w14:textId="77777777" w:rsidTr="00AC4EBF">
        <w:trPr>
          <w:trHeight w:val="432"/>
        </w:trPr>
        <w:tc>
          <w:tcPr>
            <w:tcW w:w="5000" w:type="pct"/>
            <w:gridSpan w:val="5"/>
            <w:shd w:val="clear" w:color="auto" w:fill="E2EFD9" w:themeFill="accent6" w:themeFillTint="33"/>
            <w:vAlign w:val="center"/>
          </w:tcPr>
          <w:p w14:paraId="61A13E4F" w14:textId="77777777" w:rsidR="001A70D5" w:rsidRPr="00634BDC" w:rsidRDefault="001A70D5" w:rsidP="00AC4EBF">
            <w:pPr>
              <w:jc w:val="center"/>
              <w:rPr>
                <w:b/>
                <w:sz w:val="20"/>
              </w:rPr>
            </w:pPr>
            <w:r w:rsidRPr="00A91D9F">
              <w:rPr>
                <w:b/>
                <w:color w:val="801619"/>
                <w:sz w:val="20"/>
              </w:rPr>
              <w:t>Change Control &amp; Configuration Management (CCC)</w:t>
            </w:r>
          </w:p>
        </w:tc>
      </w:tr>
      <w:tr w:rsidR="001A70D5" w:rsidRPr="00982D2E" w14:paraId="6DEC2929" w14:textId="77777777" w:rsidTr="00AC4EBF">
        <w:trPr>
          <w:trHeight w:val="432"/>
        </w:trPr>
        <w:tc>
          <w:tcPr>
            <w:tcW w:w="356" w:type="pct"/>
            <w:shd w:val="clear" w:color="auto" w:fill="E2EFD9" w:themeFill="accent6" w:themeFillTint="33"/>
            <w:vAlign w:val="center"/>
          </w:tcPr>
          <w:p w14:paraId="11935E11" w14:textId="77777777" w:rsidR="001A70D5" w:rsidRDefault="001A70D5" w:rsidP="00AC4EBF">
            <w:pPr>
              <w:jc w:val="left"/>
              <w:rPr>
                <w:rFonts w:cs="Arial"/>
                <w:sz w:val="20"/>
              </w:rPr>
            </w:pPr>
            <w:r w:rsidRPr="006F0147">
              <w:rPr>
                <w:rFonts w:cs="Arial"/>
                <w:sz w:val="20"/>
              </w:rPr>
              <w:t>CCC-01</w:t>
            </w:r>
          </w:p>
        </w:tc>
        <w:tc>
          <w:tcPr>
            <w:tcW w:w="3301" w:type="pct"/>
            <w:shd w:val="clear" w:color="auto" w:fill="E2EFD9" w:themeFill="accent6" w:themeFillTint="33"/>
          </w:tcPr>
          <w:p w14:paraId="5D8C6D72" w14:textId="77777777" w:rsidR="001A70D5" w:rsidRDefault="001A70D5" w:rsidP="00AC4EBF">
            <w:pPr>
              <w:rPr>
                <w:rFonts w:cs="Arial"/>
                <w:b/>
                <w:bCs/>
                <w:sz w:val="20"/>
              </w:rPr>
            </w:pPr>
            <w:r>
              <w:rPr>
                <w:rFonts w:cs="Arial"/>
                <w:b/>
                <w:bCs/>
                <w:sz w:val="20"/>
              </w:rPr>
              <w:t>Control:</w:t>
            </w:r>
          </w:p>
          <w:p w14:paraId="6F4F92E4" w14:textId="77777777" w:rsidR="001A70D5" w:rsidRPr="00634BDC" w:rsidRDefault="001A70D5" w:rsidP="00AC4EBF">
            <w:pPr>
              <w:rPr>
                <w:sz w:val="20"/>
              </w:rPr>
            </w:pPr>
            <w:r w:rsidRPr="006F0147">
              <w:rPr>
                <w:rFonts w:cs="Arial"/>
                <w:bCs/>
                <w:sz w:val="20"/>
              </w:rPr>
              <w:t xml:space="preserve">Establish, document, approve, communicate, </w:t>
            </w:r>
            <w:proofErr w:type="gramStart"/>
            <w:r w:rsidRPr="006F0147">
              <w:rPr>
                <w:rFonts w:cs="Arial"/>
                <w:bCs/>
                <w:sz w:val="20"/>
              </w:rPr>
              <w:t xml:space="preserve">apply, </w:t>
            </w:r>
            <w:r>
              <w:rPr>
                <w:rFonts w:cs="Arial"/>
                <w:bCs/>
                <w:sz w:val="20"/>
              </w:rPr>
              <w:t xml:space="preserve"> </w:t>
            </w:r>
            <w:r w:rsidRPr="006F0147">
              <w:rPr>
                <w:rFonts w:cs="Arial"/>
                <w:bCs/>
                <w:sz w:val="20"/>
              </w:rPr>
              <w:t>evaluate</w:t>
            </w:r>
            <w:proofErr w:type="gramEnd"/>
            <w:r w:rsidRPr="006F0147">
              <w:rPr>
                <w:rFonts w:cs="Arial"/>
                <w:bCs/>
                <w:sz w:val="20"/>
              </w:rPr>
              <w:t xml:space="preserve"> and maintain policies and procedures for </w:t>
            </w:r>
            <w:r>
              <w:rPr>
                <w:rFonts w:cs="Arial"/>
                <w:bCs/>
                <w:sz w:val="20"/>
              </w:rPr>
              <w:t xml:space="preserve"> </w:t>
            </w:r>
            <w:r w:rsidRPr="006F0147">
              <w:rPr>
                <w:rFonts w:cs="Arial"/>
                <w:bCs/>
                <w:sz w:val="20"/>
              </w:rPr>
              <w:t xml:space="preserve">managing the risks associated with applying changes </w:t>
            </w:r>
            <w:r>
              <w:rPr>
                <w:rFonts w:cs="Arial"/>
                <w:bCs/>
                <w:sz w:val="20"/>
              </w:rPr>
              <w:t xml:space="preserve"> </w:t>
            </w:r>
            <w:r w:rsidRPr="006F0147">
              <w:rPr>
                <w:rFonts w:cs="Arial"/>
                <w:bCs/>
                <w:sz w:val="20"/>
              </w:rPr>
              <w:t xml:space="preserve">to organization assets, including application, systems, </w:t>
            </w:r>
            <w:r>
              <w:rPr>
                <w:rFonts w:cs="Arial"/>
                <w:bCs/>
                <w:sz w:val="20"/>
              </w:rPr>
              <w:t xml:space="preserve"> </w:t>
            </w:r>
            <w:r w:rsidRPr="006F0147">
              <w:rPr>
                <w:rFonts w:cs="Arial"/>
                <w:bCs/>
                <w:sz w:val="20"/>
              </w:rPr>
              <w:t xml:space="preserve">infrastructure, configuration, etc., regardless of whether </w:t>
            </w:r>
            <w:r>
              <w:rPr>
                <w:rFonts w:cs="Arial"/>
                <w:bCs/>
                <w:sz w:val="20"/>
              </w:rPr>
              <w:t xml:space="preserve"> </w:t>
            </w:r>
            <w:r w:rsidRPr="006F0147">
              <w:rPr>
                <w:rFonts w:cs="Arial"/>
                <w:bCs/>
                <w:sz w:val="20"/>
              </w:rPr>
              <w:t xml:space="preserve">the assets are managed internally or externally (i.e., </w:t>
            </w:r>
            <w:r>
              <w:rPr>
                <w:rFonts w:cs="Arial"/>
                <w:bCs/>
                <w:sz w:val="20"/>
              </w:rPr>
              <w:t xml:space="preserve"> </w:t>
            </w:r>
            <w:r w:rsidRPr="006F0147">
              <w:rPr>
                <w:rFonts w:cs="Arial"/>
                <w:bCs/>
                <w:sz w:val="20"/>
              </w:rPr>
              <w:t xml:space="preserve">outsourced). Review and update the policies </w:t>
            </w:r>
            <w:proofErr w:type="gramStart"/>
            <w:r w:rsidRPr="006F0147">
              <w:rPr>
                <w:rFonts w:cs="Arial"/>
                <w:bCs/>
                <w:sz w:val="20"/>
              </w:rPr>
              <w:t xml:space="preserve">and </w:t>
            </w:r>
            <w:r>
              <w:rPr>
                <w:rFonts w:cs="Arial"/>
                <w:bCs/>
                <w:sz w:val="20"/>
              </w:rPr>
              <w:t xml:space="preserve"> </w:t>
            </w:r>
            <w:r w:rsidRPr="006F0147">
              <w:rPr>
                <w:rFonts w:cs="Arial"/>
                <w:bCs/>
                <w:sz w:val="20"/>
              </w:rPr>
              <w:t>procedures</w:t>
            </w:r>
            <w:proofErr w:type="gramEnd"/>
            <w:r w:rsidRPr="006F0147">
              <w:rPr>
                <w:rFonts w:cs="Arial"/>
                <w:bCs/>
                <w:sz w:val="20"/>
              </w:rPr>
              <w:t xml:space="preserve"> at least annually</w:t>
            </w:r>
            <w:r w:rsidRPr="00634BDC">
              <w:rPr>
                <w:rFonts w:cs="Arial"/>
                <w:bCs/>
                <w:sz w:val="20"/>
              </w:rPr>
              <w:t>.</w:t>
            </w:r>
          </w:p>
        </w:tc>
        <w:tc>
          <w:tcPr>
            <w:tcW w:w="888" w:type="pct"/>
            <w:shd w:val="clear" w:color="auto" w:fill="E2EFD9" w:themeFill="accent6" w:themeFillTint="33"/>
          </w:tcPr>
          <w:p w14:paraId="5AC324EB" w14:textId="77777777" w:rsidR="001A70D5" w:rsidRPr="006F0147" w:rsidRDefault="001A70D5" w:rsidP="00AC4EBF">
            <w:pPr>
              <w:rPr>
                <w:sz w:val="20"/>
              </w:rPr>
            </w:pPr>
            <w:r w:rsidRPr="006F0147">
              <w:rPr>
                <w:sz w:val="20"/>
              </w:rPr>
              <w:t xml:space="preserve">Change Management </w:t>
            </w:r>
          </w:p>
          <w:p w14:paraId="0B6C4163" w14:textId="77777777" w:rsidR="001A70D5" w:rsidRDefault="001A70D5" w:rsidP="00AC4EBF">
            <w:pPr>
              <w:rPr>
                <w:sz w:val="20"/>
              </w:rPr>
            </w:pPr>
            <w:r w:rsidRPr="006F0147">
              <w:rPr>
                <w:sz w:val="20"/>
              </w:rPr>
              <w:t>Policy and Procedures</w:t>
            </w:r>
          </w:p>
        </w:tc>
        <w:tc>
          <w:tcPr>
            <w:tcW w:w="455" w:type="pct"/>
            <w:gridSpan w:val="2"/>
            <w:shd w:val="clear" w:color="auto" w:fill="E2EFD9" w:themeFill="accent6" w:themeFillTint="33"/>
          </w:tcPr>
          <w:p w14:paraId="531529A9" w14:textId="77777777" w:rsidR="001A70D5" w:rsidRPr="00982D2E" w:rsidRDefault="001A70D5" w:rsidP="00AC4EBF">
            <w:pPr>
              <w:rPr>
                <w:sz w:val="20"/>
              </w:rPr>
            </w:pPr>
          </w:p>
        </w:tc>
      </w:tr>
      <w:tr w:rsidR="001A70D5" w:rsidRPr="00982D2E" w14:paraId="1EAB3F5F" w14:textId="77777777" w:rsidTr="00AC4EBF">
        <w:trPr>
          <w:trHeight w:val="432"/>
        </w:trPr>
        <w:tc>
          <w:tcPr>
            <w:tcW w:w="356" w:type="pct"/>
            <w:shd w:val="clear" w:color="auto" w:fill="E2EFD9" w:themeFill="accent6" w:themeFillTint="33"/>
            <w:vAlign w:val="center"/>
          </w:tcPr>
          <w:p w14:paraId="17F3F1E6" w14:textId="77777777" w:rsidR="001A70D5" w:rsidRDefault="001A70D5" w:rsidP="00AC4EBF">
            <w:pPr>
              <w:jc w:val="left"/>
              <w:rPr>
                <w:rFonts w:cs="Arial"/>
                <w:sz w:val="20"/>
              </w:rPr>
            </w:pPr>
            <w:r w:rsidRPr="006F0147">
              <w:rPr>
                <w:rFonts w:cs="Arial"/>
                <w:sz w:val="20"/>
              </w:rPr>
              <w:t>CCC-02</w:t>
            </w:r>
          </w:p>
        </w:tc>
        <w:tc>
          <w:tcPr>
            <w:tcW w:w="3301" w:type="pct"/>
            <w:shd w:val="clear" w:color="auto" w:fill="E2EFD9" w:themeFill="accent6" w:themeFillTint="33"/>
          </w:tcPr>
          <w:p w14:paraId="0493BC88" w14:textId="77777777" w:rsidR="001A70D5" w:rsidRDefault="001A70D5" w:rsidP="00AC4EBF">
            <w:pPr>
              <w:rPr>
                <w:rFonts w:cs="Arial"/>
                <w:b/>
                <w:bCs/>
                <w:sz w:val="20"/>
              </w:rPr>
            </w:pPr>
            <w:r>
              <w:rPr>
                <w:rFonts w:cs="Arial"/>
                <w:b/>
                <w:bCs/>
                <w:sz w:val="20"/>
              </w:rPr>
              <w:t>Control:</w:t>
            </w:r>
          </w:p>
          <w:p w14:paraId="32B454D2" w14:textId="77777777" w:rsidR="001A70D5" w:rsidRPr="00A56370" w:rsidRDefault="001A70D5" w:rsidP="00AC4EBF">
            <w:pPr>
              <w:rPr>
                <w:rFonts w:cs="Arial"/>
                <w:bCs/>
                <w:sz w:val="20"/>
              </w:rPr>
            </w:pPr>
            <w:r w:rsidRPr="00A56370">
              <w:rPr>
                <w:rFonts w:cs="Arial"/>
                <w:bCs/>
                <w:sz w:val="20"/>
              </w:rPr>
              <w:t xml:space="preserve">Follow a defined quality change control, approval </w:t>
            </w:r>
            <w:proofErr w:type="gramStart"/>
            <w:r w:rsidRPr="00A56370">
              <w:rPr>
                <w:rFonts w:cs="Arial"/>
                <w:bCs/>
                <w:sz w:val="20"/>
              </w:rPr>
              <w:t xml:space="preserve">and </w:t>
            </w:r>
            <w:r>
              <w:rPr>
                <w:rFonts w:cs="Arial"/>
                <w:bCs/>
                <w:sz w:val="20"/>
              </w:rPr>
              <w:t xml:space="preserve"> </w:t>
            </w:r>
            <w:r w:rsidRPr="00A56370">
              <w:rPr>
                <w:rFonts w:cs="Arial"/>
                <w:bCs/>
                <w:sz w:val="20"/>
              </w:rPr>
              <w:t>testing</w:t>
            </w:r>
            <w:proofErr w:type="gramEnd"/>
            <w:r w:rsidRPr="00A56370">
              <w:rPr>
                <w:rFonts w:cs="Arial"/>
                <w:bCs/>
                <w:sz w:val="20"/>
              </w:rPr>
              <w:t xml:space="preserve"> process with established baselines, testing, and </w:t>
            </w:r>
            <w:r>
              <w:rPr>
                <w:rFonts w:cs="Arial"/>
                <w:bCs/>
                <w:sz w:val="20"/>
              </w:rPr>
              <w:t xml:space="preserve"> </w:t>
            </w:r>
            <w:r w:rsidRPr="00A56370">
              <w:rPr>
                <w:rFonts w:cs="Arial"/>
                <w:bCs/>
                <w:sz w:val="20"/>
              </w:rPr>
              <w:t>release standards.</w:t>
            </w:r>
          </w:p>
        </w:tc>
        <w:tc>
          <w:tcPr>
            <w:tcW w:w="888" w:type="pct"/>
            <w:shd w:val="clear" w:color="auto" w:fill="E2EFD9" w:themeFill="accent6" w:themeFillTint="33"/>
          </w:tcPr>
          <w:p w14:paraId="4B26C498" w14:textId="77777777" w:rsidR="001A70D5" w:rsidRDefault="001A70D5" w:rsidP="00AC4EBF">
            <w:pPr>
              <w:rPr>
                <w:sz w:val="20"/>
              </w:rPr>
            </w:pPr>
            <w:r w:rsidRPr="00A56370">
              <w:rPr>
                <w:sz w:val="20"/>
              </w:rPr>
              <w:t>Quality Testing</w:t>
            </w:r>
          </w:p>
        </w:tc>
        <w:tc>
          <w:tcPr>
            <w:tcW w:w="455" w:type="pct"/>
            <w:gridSpan w:val="2"/>
            <w:shd w:val="clear" w:color="auto" w:fill="E2EFD9" w:themeFill="accent6" w:themeFillTint="33"/>
          </w:tcPr>
          <w:p w14:paraId="2950DFED" w14:textId="77777777" w:rsidR="001A70D5" w:rsidRPr="00982D2E" w:rsidRDefault="001A70D5" w:rsidP="00AC4EBF">
            <w:pPr>
              <w:rPr>
                <w:sz w:val="20"/>
              </w:rPr>
            </w:pPr>
          </w:p>
        </w:tc>
      </w:tr>
      <w:tr w:rsidR="001A70D5" w:rsidRPr="00982D2E" w14:paraId="4D7A938B" w14:textId="77777777" w:rsidTr="00AC4EBF">
        <w:trPr>
          <w:trHeight w:val="432"/>
        </w:trPr>
        <w:tc>
          <w:tcPr>
            <w:tcW w:w="356" w:type="pct"/>
            <w:shd w:val="clear" w:color="auto" w:fill="E2EFD9" w:themeFill="accent6" w:themeFillTint="33"/>
            <w:vAlign w:val="center"/>
          </w:tcPr>
          <w:p w14:paraId="2AAAE2CD" w14:textId="77777777" w:rsidR="001A70D5" w:rsidRDefault="001A70D5" w:rsidP="00AC4EBF">
            <w:pPr>
              <w:jc w:val="left"/>
              <w:rPr>
                <w:rFonts w:cs="Arial"/>
                <w:sz w:val="20"/>
              </w:rPr>
            </w:pPr>
            <w:r w:rsidRPr="00D003A8">
              <w:rPr>
                <w:rFonts w:cs="Arial"/>
                <w:sz w:val="20"/>
              </w:rPr>
              <w:t>CCC-03</w:t>
            </w:r>
          </w:p>
        </w:tc>
        <w:tc>
          <w:tcPr>
            <w:tcW w:w="3301" w:type="pct"/>
            <w:shd w:val="clear" w:color="auto" w:fill="E2EFD9" w:themeFill="accent6" w:themeFillTint="33"/>
          </w:tcPr>
          <w:p w14:paraId="78CB8A4B" w14:textId="77777777" w:rsidR="001A70D5" w:rsidRDefault="001A70D5" w:rsidP="00AC4EBF">
            <w:pPr>
              <w:rPr>
                <w:rFonts w:cs="Arial"/>
                <w:b/>
                <w:bCs/>
                <w:sz w:val="20"/>
              </w:rPr>
            </w:pPr>
            <w:r>
              <w:rPr>
                <w:rFonts w:cs="Arial"/>
                <w:b/>
                <w:bCs/>
                <w:sz w:val="20"/>
              </w:rPr>
              <w:t>Control:</w:t>
            </w:r>
          </w:p>
          <w:p w14:paraId="33854573" w14:textId="77777777" w:rsidR="001A70D5" w:rsidRPr="00D003A8" w:rsidRDefault="001A70D5" w:rsidP="00AC4EBF">
            <w:pPr>
              <w:rPr>
                <w:rFonts w:cs="Arial"/>
                <w:bCs/>
                <w:sz w:val="20"/>
              </w:rPr>
            </w:pPr>
            <w:r w:rsidRPr="00D003A8">
              <w:rPr>
                <w:rFonts w:cs="Arial"/>
                <w:bCs/>
                <w:sz w:val="20"/>
              </w:rPr>
              <w:t xml:space="preserve">Manage the risks associated with applying changes </w:t>
            </w:r>
            <w:proofErr w:type="gramStart"/>
            <w:r w:rsidRPr="00D003A8">
              <w:rPr>
                <w:rFonts w:cs="Arial"/>
                <w:bCs/>
                <w:sz w:val="20"/>
              </w:rPr>
              <w:t xml:space="preserve">to </w:t>
            </w:r>
            <w:r>
              <w:rPr>
                <w:rFonts w:cs="Arial"/>
                <w:bCs/>
                <w:sz w:val="20"/>
              </w:rPr>
              <w:t xml:space="preserve"> </w:t>
            </w:r>
            <w:r w:rsidRPr="00D003A8">
              <w:rPr>
                <w:rFonts w:cs="Arial"/>
                <w:bCs/>
                <w:sz w:val="20"/>
              </w:rPr>
              <w:t>organization</w:t>
            </w:r>
            <w:proofErr w:type="gramEnd"/>
            <w:r w:rsidRPr="00D003A8">
              <w:rPr>
                <w:rFonts w:cs="Arial"/>
                <w:bCs/>
                <w:sz w:val="20"/>
              </w:rPr>
              <w:t xml:space="preserve"> assets, including application, systems, </w:t>
            </w:r>
            <w:r>
              <w:rPr>
                <w:rFonts w:cs="Arial"/>
                <w:bCs/>
                <w:sz w:val="20"/>
              </w:rPr>
              <w:t xml:space="preserve"> </w:t>
            </w:r>
            <w:r w:rsidRPr="00D003A8">
              <w:rPr>
                <w:rFonts w:cs="Arial"/>
                <w:bCs/>
                <w:sz w:val="20"/>
              </w:rPr>
              <w:t xml:space="preserve">infrastructure, configuration, etc., regardless of whether </w:t>
            </w:r>
            <w:r>
              <w:rPr>
                <w:rFonts w:cs="Arial"/>
                <w:bCs/>
                <w:sz w:val="20"/>
              </w:rPr>
              <w:t xml:space="preserve"> </w:t>
            </w:r>
            <w:r w:rsidRPr="00D003A8">
              <w:rPr>
                <w:rFonts w:cs="Arial"/>
                <w:bCs/>
                <w:sz w:val="20"/>
              </w:rPr>
              <w:t xml:space="preserve">the assets are managed internally or externally (i.e., </w:t>
            </w:r>
            <w:r>
              <w:rPr>
                <w:rFonts w:cs="Arial"/>
                <w:bCs/>
                <w:sz w:val="20"/>
              </w:rPr>
              <w:t xml:space="preserve"> </w:t>
            </w:r>
            <w:r w:rsidRPr="00D003A8">
              <w:rPr>
                <w:rFonts w:cs="Arial"/>
                <w:bCs/>
                <w:sz w:val="20"/>
              </w:rPr>
              <w:t>outsourced).</w:t>
            </w:r>
          </w:p>
        </w:tc>
        <w:tc>
          <w:tcPr>
            <w:tcW w:w="888" w:type="pct"/>
            <w:shd w:val="clear" w:color="auto" w:fill="E2EFD9" w:themeFill="accent6" w:themeFillTint="33"/>
          </w:tcPr>
          <w:p w14:paraId="1AC61D54" w14:textId="77777777" w:rsidR="001A70D5" w:rsidRPr="00D003A8" w:rsidRDefault="001A70D5" w:rsidP="00AC4EBF">
            <w:pPr>
              <w:rPr>
                <w:sz w:val="20"/>
              </w:rPr>
            </w:pPr>
            <w:r w:rsidRPr="00D003A8">
              <w:rPr>
                <w:sz w:val="20"/>
              </w:rPr>
              <w:t xml:space="preserve">Change Management </w:t>
            </w:r>
          </w:p>
          <w:p w14:paraId="3D5FDD1B" w14:textId="77777777" w:rsidR="001A70D5" w:rsidRDefault="001A70D5" w:rsidP="00AC4EBF">
            <w:pPr>
              <w:rPr>
                <w:sz w:val="20"/>
              </w:rPr>
            </w:pPr>
            <w:r w:rsidRPr="00D003A8">
              <w:rPr>
                <w:sz w:val="20"/>
              </w:rPr>
              <w:t>Technology</w:t>
            </w:r>
          </w:p>
        </w:tc>
        <w:tc>
          <w:tcPr>
            <w:tcW w:w="455" w:type="pct"/>
            <w:gridSpan w:val="2"/>
            <w:shd w:val="clear" w:color="auto" w:fill="E2EFD9" w:themeFill="accent6" w:themeFillTint="33"/>
          </w:tcPr>
          <w:p w14:paraId="21B23A7D" w14:textId="77777777" w:rsidR="001A70D5" w:rsidRPr="00982D2E" w:rsidRDefault="001A70D5" w:rsidP="00AC4EBF">
            <w:pPr>
              <w:rPr>
                <w:sz w:val="20"/>
              </w:rPr>
            </w:pPr>
          </w:p>
        </w:tc>
      </w:tr>
      <w:tr w:rsidR="001A70D5" w:rsidRPr="00982D2E" w14:paraId="6215BD8F" w14:textId="77777777" w:rsidTr="00AC4EBF">
        <w:trPr>
          <w:trHeight w:val="432"/>
        </w:trPr>
        <w:tc>
          <w:tcPr>
            <w:tcW w:w="356" w:type="pct"/>
            <w:shd w:val="clear" w:color="auto" w:fill="E2EFD9" w:themeFill="accent6" w:themeFillTint="33"/>
            <w:vAlign w:val="center"/>
          </w:tcPr>
          <w:p w14:paraId="727B15EF" w14:textId="77777777" w:rsidR="001A70D5" w:rsidRDefault="001A70D5" w:rsidP="00AC4EBF">
            <w:pPr>
              <w:jc w:val="left"/>
              <w:rPr>
                <w:rFonts w:cs="Arial"/>
                <w:sz w:val="20"/>
              </w:rPr>
            </w:pPr>
            <w:r w:rsidRPr="00847859">
              <w:rPr>
                <w:rFonts w:cs="Arial"/>
                <w:sz w:val="20"/>
              </w:rPr>
              <w:t>CCC-04</w:t>
            </w:r>
          </w:p>
        </w:tc>
        <w:tc>
          <w:tcPr>
            <w:tcW w:w="3301" w:type="pct"/>
            <w:shd w:val="clear" w:color="auto" w:fill="E2EFD9" w:themeFill="accent6" w:themeFillTint="33"/>
          </w:tcPr>
          <w:p w14:paraId="770554E0" w14:textId="77777777" w:rsidR="001A70D5" w:rsidRDefault="001A70D5" w:rsidP="00AC4EBF">
            <w:pPr>
              <w:rPr>
                <w:rFonts w:cs="Arial"/>
                <w:b/>
                <w:bCs/>
                <w:sz w:val="20"/>
              </w:rPr>
            </w:pPr>
            <w:r>
              <w:rPr>
                <w:rFonts w:cs="Arial"/>
                <w:b/>
                <w:bCs/>
                <w:sz w:val="20"/>
              </w:rPr>
              <w:t>Control:</w:t>
            </w:r>
          </w:p>
          <w:p w14:paraId="22961AAD" w14:textId="77777777" w:rsidR="001A70D5" w:rsidRPr="00847859" w:rsidRDefault="001A70D5" w:rsidP="00AC4EBF">
            <w:pPr>
              <w:rPr>
                <w:rFonts w:cs="Arial"/>
                <w:bCs/>
                <w:sz w:val="20"/>
              </w:rPr>
            </w:pPr>
            <w:r w:rsidRPr="00847859">
              <w:rPr>
                <w:rFonts w:cs="Arial"/>
                <w:bCs/>
                <w:sz w:val="20"/>
              </w:rPr>
              <w:t xml:space="preserve">Restrict the unauthorized addition, removal, update, </w:t>
            </w:r>
            <w:proofErr w:type="gramStart"/>
            <w:r w:rsidRPr="00847859">
              <w:rPr>
                <w:rFonts w:cs="Arial"/>
                <w:bCs/>
                <w:sz w:val="20"/>
              </w:rPr>
              <w:t xml:space="preserve">and </w:t>
            </w:r>
            <w:r>
              <w:rPr>
                <w:rFonts w:cs="Arial"/>
                <w:bCs/>
                <w:sz w:val="20"/>
              </w:rPr>
              <w:t xml:space="preserve"> </w:t>
            </w:r>
            <w:r w:rsidRPr="00847859">
              <w:rPr>
                <w:rFonts w:cs="Arial"/>
                <w:bCs/>
                <w:sz w:val="20"/>
              </w:rPr>
              <w:t>management</w:t>
            </w:r>
            <w:proofErr w:type="gramEnd"/>
            <w:r w:rsidRPr="00847859">
              <w:rPr>
                <w:rFonts w:cs="Arial"/>
                <w:bCs/>
                <w:sz w:val="20"/>
              </w:rPr>
              <w:t xml:space="preserve"> of organization assets.</w:t>
            </w:r>
          </w:p>
        </w:tc>
        <w:tc>
          <w:tcPr>
            <w:tcW w:w="888" w:type="pct"/>
            <w:shd w:val="clear" w:color="auto" w:fill="E2EFD9" w:themeFill="accent6" w:themeFillTint="33"/>
          </w:tcPr>
          <w:p w14:paraId="738A17B7" w14:textId="77777777" w:rsidR="001A70D5" w:rsidRPr="00847859" w:rsidRDefault="001A70D5" w:rsidP="00AC4EBF">
            <w:pPr>
              <w:rPr>
                <w:sz w:val="20"/>
              </w:rPr>
            </w:pPr>
            <w:r w:rsidRPr="00847859">
              <w:rPr>
                <w:sz w:val="20"/>
              </w:rPr>
              <w:t xml:space="preserve">Unauthorized Change </w:t>
            </w:r>
          </w:p>
          <w:p w14:paraId="13BCC284" w14:textId="77777777" w:rsidR="001A70D5" w:rsidRDefault="001A70D5" w:rsidP="00AC4EBF">
            <w:pPr>
              <w:rPr>
                <w:sz w:val="20"/>
              </w:rPr>
            </w:pPr>
            <w:r w:rsidRPr="00847859">
              <w:rPr>
                <w:sz w:val="20"/>
              </w:rPr>
              <w:t>Protection</w:t>
            </w:r>
          </w:p>
        </w:tc>
        <w:tc>
          <w:tcPr>
            <w:tcW w:w="455" w:type="pct"/>
            <w:gridSpan w:val="2"/>
            <w:shd w:val="clear" w:color="auto" w:fill="E2EFD9" w:themeFill="accent6" w:themeFillTint="33"/>
          </w:tcPr>
          <w:p w14:paraId="4B7EFF52" w14:textId="77777777" w:rsidR="001A70D5" w:rsidRPr="00982D2E" w:rsidRDefault="001A70D5" w:rsidP="00AC4EBF">
            <w:pPr>
              <w:rPr>
                <w:sz w:val="20"/>
              </w:rPr>
            </w:pPr>
          </w:p>
        </w:tc>
      </w:tr>
      <w:tr w:rsidR="001A70D5" w:rsidRPr="00982D2E" w14:paraId="42322B05" w14:textId="77777777" w:rsidTr="00AC4EBF">
        <w:trPr>
          <w:trHeight w:val="432"/>
        </w:trPr>
        <w:tc>
          <w:tcPr>
            <w:tcW w:w="356" w:type="pct"/>
            <w:shd w:val="clear" w:color="auto" w:fill="E2EFD9" w:themeFill="accent6" w:themeFillTint="33"/>
            <w:vAlign w:val="center"/>
          </w:tcPr>
          <w:p w14:paraId="77160FCE" w14:textId="77777777" w:rsidR="001A70D5" w:rsidRDefault="001A70D5" w:rsidP="00AC4EBF">
            <w:pPr>
              <w:jc w:val="left"/>
              <w:rPr>
                <w:rFonts w:cs="Arial"/>
                <w:sz w:val="20"/>
              </w:rPr>
            </w:pPr>
            <w:r w:rsidRPr="000F3FC1">
              <w:rPr>
                <w:rFonts w:cs="Arial"/>
                <w:sz w:val="20"/>
              </w:rPr>
              <w:lastRenderedPageBreak/>
              <w:t>CCC-05</w:t>
            </w:r>
          </w:p>
        </w:tc>
        <w:tc>
          <w:tcPr>
            <w:tcW w:w="3301" w:type="pct"/>
            <w:shd w:val="clear" w:color="auto" w:fill="E2EFD9" w:themeFill="accent6" w:themeFillTint="33"/>
          </w:tcPr>
          <w:p w14:paraId="24695184" w14:textId="77777777" w:rsidR="001A70D5" w:rsidRDefault="001A70D5" w:rsidP="00AC4EBF">
            <w:pPr>
              <w:rPr>
                <w:rFonts w:cs="Arial"/>
                <w:b/>
                <w:bCs/>
                <w:sz w:val="20"/>
              </w:rPr>
            </w:pPr>
            <w:r>
              <w:rPr>
                <w:rFonts w:cs="Arial"/>
                <w:b/>
                <w:bCs/>
                <w:sz w:val="20"/>
              </w:rPr>
              <w:t>Control:</w:t>
            </w:r>
          </w:p>
          <w:p w14:paraId="7768FC35" w14:textId="77777777" w:rsidR="001A70D5" w:rsidRPr="000F3FC1" w:rsidRDefault="001A70D5" w:rsidP="00AC4EBF">
            <w:pPr>
              <w:rPr>
                <w:rFonts w:cs="Arial"/>
                <w:bCs/>
                <w:sz w:val="20"/>
              </w:rPr>
            </w:pPr>
            <w:r w:rsidRPr="000F3FC1">
              <w:rPr>
                <w:rFonts w:cs="Arial"/>
                <w:bCs/>
                <w:sz w:val="20"/>
              </w:rPr>
              <w:t xml:space="preserve">Include provisions limiting changes directly </w:t>
            </w:r>
            <w:proofErr w:type="gramStart"/>
            <w:r w:rsidRPr="000F3FC1">
              <w:rPr>
                <w:rFonts w:cs="Arial"/>
                <w:bCs/>
                <w:sz w:val="20"/>
              </w:rPr>
              <w:t xml:space="preserve">impacting </w:t>
            </w:r>
            <w:r>
              <w:rPr>
                <w:rFonts w:cs="Arial"/>
                <w:bCs/>
                <w:sz w:val="20"/>
              </w:rPr>
              <w:t xml:space="preserve"> </w:t>
            </w:r>
            <w:r w:rsidRPr="000F3FC1">
              <w:rPr>
                <w:rFonts w:cs="Arial"/>
                <w:bCs/>
                <w:sz w:val="20"/>
              </w:rPr>
              <w:t>CSCs</w:t>
            </w:r>
            <w:proofErr w:type="gramEnd"/>
            <w:r w:rsidRPr="000F3FC1">
              <w:rPr>
                <w:rFonts w:cs="Arial"/>
                <w:bCs/>
                <w:sz w:val="20"/>
              </w:rPr>
              <w:t xml:space="preserve"> owned environments/tenants to explicitly </w:t>
            </w:r>
            <w:r>
              <w:rPr>
                <w:rFonts w:cs="Arial"/>
                <w:bCs/>
                <w:sz w:val="20"/>
              </w:rPr>
              <w:t xml:space="preserve"> </w:t>
            </w:r>
            <w:r w:rsidRPr="000F3FC1">
              <w:rPr>
                <w:rFonts w:cs="Arial"/>
                <w:bCs/>
                <w:sz w:val="20"/>
              </w:rPr>
              <w:t xml:space="preserve">authorized requests within service level agreements </w:t>
            </w:r>
            <w:r>
              <w:rPr>
                <w:rFonts w:cs="Arial"/>
                <w:bCs/>
                <w:sz w:val="20"/>
              </w:rPr>
              <w:t xml:space="preserve"> </w:t>
            </w:r>
            <w:r w:rsidRPr="000F3FC1">
              <w:rPr>
                <w:rFonts w:cs="Arial"/>
                <w:bCs/>
                <w:sz w:val="20"/>
              </w:rPr>
              <w:t>between CSPs and CSCs.</w:t>
            </w:r>
          </w:p>
        </w:tc>
        <w:tc>
          <w:tcPr>
            <w:tcW w:w="888" w:type="pct"/>
            <w:shd w:val="clear" w:color="auto" w:fill="E2EFD9" w:themeFill="accent6" w:themeFillTint="33"/>
          </w:tcPr>
          <w:p w14:paraId="11A0737E" w14:textId="77777777" w:rsidR="001A70D5" w:rsidRDefault="001A70D5" w:rsidP="00AC4EBF">
            <w:pPr>
              <w:rPr>
                <w:sz w:val="20"/>
              </w:rPr>
            </w:pPr>
            <w:r w:rsidRPr="000F3FC1">
              <w:rPr>
                <w:sz w:val="20"/>
              </w:rPr>
              <w:t>Change Agreements</w:t>
            </w:r>
          </w:p>
        </w:tc>
        <w:tc>
          <w:tcPr>
            <w:tcW w:w="455" w:type="pct"/>
            <w:gridSpan w:val="2"/>
            <w:shd w:val="clear" w:color="auto" w:fill="E2EFD9" w:themeFill="accent6" w:themeFillTint="33"/>
          </w:tcPr>
          <w:p w14:paraId="537B7486" w14:textId="77777777" w:rsidR="001A70D5" w:rsidRPr="00982D2E" w:rsidRDefault="001A70D5" w:rsidP="00AC4EBF">
            <w:pPr>
              <w:rPr>
                <w:sz w:val="20"/>
              </w:rPr>
            </w:pPr>
          </w:p>
        </w:tc>
      </w:tr>
      <w:tr w:rsidR="001A70D5" w:rsidRPr="00982D2E" w14:paraId="08D572F5" w14:textId="77777777" w:rsidTr="00AC4EBF">
        <w:trPr>
          <w:trHeight w:val="432"/>
        </w:trPr>
        <w:tc>
          <w:tcPr>
            <w:tcW w:w="356" w:type="pct"/>
            <w:shd w:val="clear" w:color="auto" w:fill="E2EFD9" w:themeFill="accent6" w:themeFillTint="33"/>
            <w:vAlign w:val="center"/>
          </w:tcPr>
          <w:p w14:paraId="19A93FB4" w14:textId="77777777" w:rsidR="001A70D5" w:rsidRDefault="001A70D5" w:rsidP="00AC4EBF">
            <w:pPr>
              <w:jc w:val="left"/>
              <w:rPr>
                <w:rFonts w:cs="Arial"/>
                <w:sz w:val="20"/>
              </w:rPr>
            </w:pPr>
            <w:r w:rsidRPr="00070E93">
              <w:rPr>
                <w:rFonts w:cs="Arial"/>
                <w:sz w:val="20"/>
              </w:rPr>
              <w:t>CCC-06</w:t>
            </w:r>
          </w:p>
        </w:tc>
        <w:tc>
          <w:tcPr>
            <w:tcW w:w="3301" w:type="pct"/>
            <w:shd w:val="clear" w:color="auto" w:fill="E2EFD9" w:themeFill="accent6" w:themeFillTint="33"/>
          </w:tcPr>
          <w:p w14:paraId="0CFD8A8D" w14:textId="77777777" w:rsidR="001A70D5" w:rsidRDefault="001A70D5" w:rsidP="00AC4EBF">
            <w:pPr>
              <w:rPr>
                <w:rFonts w:cs="Arial"/>
                <w:b/>
                <w:bCs/>
                <w:sz w:val="20"/>
              </w:rPr>
            </w:pPr>
            <w:r>
              <w:rPr>
                <w:rFonts w:cs="Arial"/>
                <w:b/>
                <w:bCs/>
                <w:sz w:val="20"/>
              </w:rPr>
              <w:t>Control:</w:t>
            </w:r>
          </w:p>
          <w:p w14:paraId="75B8F280" w14:textId="77777777" w:rsidR="001A70D5" w:rsidRPr="00070E93" w:rsidRDefault="001A70D5" w:rsidP="00AC4EBF">
            <w:pPr>
              <w:rPr>
                <w:rFonts w:cs="Arial"/>
                <w:bCs/>
                <w:sz w:val="20"/>
              </w:rPr>
            </w:pPr>
            <w:r w:rsidRPr="00070E93">
              <w:rPr>
                <w:rFonts w:cs="Arial"/>
                <w:bCs/>
                <w:sz w:val="20"/>
              </w:rPr>
              <w:t xml:space="preserve">Establish change management baselines for all </w:t>
            </w:r>
            <w:proofErr w:type="gramStart"/>
            <w:r w:rsidRPr="00070E93">
              <w:rPr>
                <w:rFonts w:cs="Arial"/>
                <w:bCs/>
                <w:sz w:val="20"/>
              </w:rPr>
              <w:t xml:space="preserve">relevant </w:t>
            </w:r>
            <w:r>
              <w:rPr>
                <w:rFonts w:cs="Arial"/>
                <w:bCs/>
                <w:sz w:val="20"/>
              </w:rPr>
              <w:t xml:space="preserve"> </w:t>
            </w:r>
            <w:r w:rsidRPr="00070E93">
              <w:rPr>
                <w:rFonts w:cs="Arial"/>
                <w:bCs/>
                <w:sz w:val="20"/>
              </w:rPr>
              <w:t>authorized</w:t>
            </w:r>
            <w:proofErr w:type="gramEnd"/>
            <w:r w:rsidRPr="00070E93">
              <w:rPr>
                <w:rFonts w:cs="Arial"/>
                <w:bCs/>
                <w:sz w:val="20"/>
              </w:rPr>
              <w:t xml:space="preserve"> changes on organization assets.</w:t>
            </w:r>
          </w:p>
        </w:tc>
        <w:tc>
          <w:tcPr>
            <w:tcW w:w="888" w:type="pct"/>
            <w:shd w:val="clear" w:color="auto" w:fill="E2EFD9" w:themeFill="accent6" w:themeFillTint="33"/>
          </w:tcPr>
          <w:p w14:paraId="533C09F1" w14:textId="77777777" w:rsidR="001A70D5" w:rsidRPr="00070E93" w:rsidRDefault="001A70D5" w:rsidP="00AC4EBF">
            <w:pPr>
              <w:rPr>
                <w:sz w:val="20"/>
              </w:rPr>
            </w:pPr>
            <w:r w:rsidRPr="00070E93">
              <w:rPr>
                <w:sz w:val="20"/>
              </w:rPr>
              <w:t xml:space="preserve">Change Management </w:t>
            </w:r>
          </w:p>
          <w:p w14:paraId="41563CB1" w14:textId="77777777" w:rsidR="001A70D5" w:rsidRDefault="001A70D5" w:rsidP="00AC4EBF">
            <w:pPr>
              <w:rPr>
                <w:sz w:val="20"/>
              </w:rPr>
            </w:pPr>
            <w:r w:rsidRPr="00070E93">
              <w:rPr>
                <w:sz w:val="20"/>
              </w:rPr>
              <w:t>Baseline</w:t>
            </w:r>
          </w:p>
        </w:tc>
        <w:tc>
          <w:tcPr>
            <w:tcW w:w="455" w:type="pct"/>
            <w:gridSpan w:val="2"/>
            <w:shd w:val="clear" w:color="auto" w:fill="E2EFD9" w:themeFill="accent6" w:themeFillTint="33"/>
          </w:tcPr>
          <w:p w14:paraId="2463197C" w14:textId="77777777" w:rsidR="001A70D5" w:rsidRPr="00982D2E" w:rsidRDefault="001A70D5" w:rsidP="00AC4EBF">
            <w:pPr>
              <w:rPr>
                <w:sz w:val="20"/>
              </w:rPr>
            </w:pPr>
          </w:p>
        </w:tc>
      </w:tr>
      <w:tr w:rsidR="001A70D5" w:rsidRPr="00982D2E" w14:paraId="47BF06B5" w14:textId="77777777" w:rsidTr="00AC4EBF">
        <w:trPr>
          <w:trHeight w:val="432"/>
        </w:trPr>
        <w:tc>
          <w:tcPr>
            <w:tcW w:w="356" w:type="pct"/>
            <w:shd w:val="clear" w:color="auto" w:fill="E2EFD9" w:themeFill="accent6" w:themeFillTint="33"/>
            <w:vAlign w:val="center"/>
          </w:tcPr>
          <w:p w14:paraId="7FA7CA5C" w14:textId="77777777" w:rsidR="001A70D5" w:rsidRDefault="001A70D5" w:rsidP="00AC4EBF">
            <w:pPr>
              <w:jc w:val="left"/>
              <w:rPr>
                <w:rFonts w:cs="Arial"/>
                <w:sz w:val="20"/>
              </w:rPr>
            </w:pPr>
            <w:r w:rsidRPr="00E41B0D">
              <w:rPr>
                <w:rFonts w:cs="Arial"/>
                <w:sz w:val="20"/>
              </w:rPr>
              <w:t>CCC-07</w:t>
            </w:r>
          </w:p>
        </w:tc>
        <w:tc>
          <w:tcPr>
            <w:tcW w:w="3301" w:type="pct"/>
            <w:shd w:val="clear" w:color="auto" w:fill="E2EFD9" w:themeFill="accent6" w:themeFillTint="33"/>
          </w:tcPr>
          <w:p w14:paraId="630B35D0" w14:textId="77777777" w:rsidR="001A70D5" w:rsidRDefault="001A70D5" w:rsidP="00AC4EBF">
            <w:pPr>
              <w:rPr>
                <w:rFonts w:cs="Arial"/>
                <w:b/>
                <w:bCs/>
                <w:sz w:val="20"/>
              </w:rPr>
            </w:pPr>
            <w:r>
              <w:rPr>
                <w:rFonts w:cs="Arial"/>
                <w:b/>
                <w:bCs/>
                <w:sz w:val="20"/>
              </w:rPr>
              <w:t>Control:</w:t>
            </w:r>
          </w:p>
          <w:p w14:paraId="401C5949" w14:textId="77777777" w:rsidR="001A70D5" w:rsidRPr="00D76F75" w:rsidRDefault="001A70D5" w:rsidP="00AC4EBF">
            <w:pPr>
              <w:rPr>
                <w:rFonts w:cs="Arial"/>
                <w:bCs/>
                <w:sz w:val="20"/>
              </w:rPr>
            </w:pPr>
            <w:r w:rsidRPr="00D76F75">
              <w:rPr>
                <w:rFonts w:cs="Arial"/>
                <w:bCs/>
                <w:sz w:val="20"/>
              </w:rPr>
              <w:t xml:space="preserve">Implement detection measures with </w:t>
            </w:r>
            <w:proofErr w:type="gramStart"/>
            <w:r w:rsidRPr="00D76F75">
              <w:rPr>
                <w:rFonts w:cs="Arial"/>
                <w:bCs/>
                <w:sz w:val="20"/>
              </w:rPr>
              <w:t xml:space="preserve">proactive </w:t>
            </w:r>
            <w:r>
              <w:rPr>
                <w:rFonts w:cs="Arial"/>
                <w:bCs/>
                <w:sz w:val="20"/>
              </w:rPr>
              <w:t xml:space="preserve"> </w:t>
            </w:r>
            <w:r w:rsidRPr="00D76F75">
              <w:rPr>
                <w:rFonts w:cs="Arial"/>
                <w:bCs/>
                <w:sz w:val="20"/>
              </w:rPr>
              <w:t>notification</w:t>
            </w:r>
            <w:proofErr w:type="gramEnd"/>
            <w:r w:rsidRPr="00D76F75">
              <w:rPr>
                <w:rFonts w:cs="Arial"/>
                <w:bCs/>
                <w:sz w:val="20"/>
              </w:rPr>
              <w:t xml:space="preserve"> in case of changes deviating from the established baseline.</w:t>
            </w:r>
          </w:p>
        </w:tc>
        <w:tc>
          <w:tcPr>
            <w:tcW w:w="888" w:type="pct"/>
            <w:shd w:val="clear" w:color="auto" w:fill="E2EFD9" w:themeFill="accent6" w:themeFillTint="33"/>
          </w:tcPr>
          <w:p w14:paraId="1A9A0E81" w14:textId="77777777" w:rsidR="001A70D5" w:rsidRDefault="001A70D5" w:rsidP="00AC4EBF">
            <w:pPr>
              <w:rPr>
                <w:sz w:val="20"/>
              </w:rPr>
            </w:pPr>
            <w:r w:rsidRPr="00E81860">
              <w:rPr>
                <w:sz w:val="20"/>
              </w:rPr>
              <w:t xml:space="preserve">Detection of </w:t>
            </w:r>
            <w:proofErr w:type="gramStart"/>
            <w:r w:rsidRPr="00E81860">
              <w:rPr>
                <w:sz w:val="20"/>
              </w:rPr>
              <w:t xml:space="preserve">Baseline </w:t>
            </w:r>
            <w:r>
              <w:rPr>
                <w:sz w:val="20"/>
              </w:rPr>
              <w:t xml:space="preserve"> </w:t>
            </w:r>
            <w:r w:rsidRPr="00E81860">
              <w:rPr>
                <w:sz w:val="20"/>
              </w:rPr>
              <w:t>Deviation</w:t>
            </w:r>
            <w:proofErr w:type="gramEnd"/>
          </w:p>
        </w:tc>
        <w:tc>
          <w:tcPr>
            <w:tcW w:w="455" w:type="pct"/>
            <w:gridSpan w:val="2"/>
            <w:shd w:val="clear" w:color="auto" w:fill="E2EFD9" w:themeFill="accent6" w:themeFillTint="33"/>
          </w:tcPr>
          <w:p w14:paraId="232B1B32" w14:textId="77777777" w:rsidR="001A70D5" w:rsidRPr="00982D2E" w:rsidRDefault="001A70D5" w:rsidP="00AC4EBF">
            <w:pPr>
              <w:rPr>
                <w:sz w:val="20"/>
              </w:rPr>
            </w:pPr>
          </w:p>
        </w:tc>
      </w:tr>
      <w:tr w:rsidR="001A70D5" w:rsidRPr="00982D2E" w14:paraId="03C66D81" w14:textId="77777777" w:rsidTr="00AC4EBF">
        <w:trPr>
          <w:trHeight w:val="432"/>
        </w:trPr>
        <w:tc>
          <w:tcPr>
            <w:tcW w:w="356" w:type="pct"/>
            <w:shd w:val="clear" w:color="auto" w:fill="E2EFD9" w:themeFill="accent6" w:themeFillTint="33"/>
            <w:vAlign w:val="center"/>
          </w:tcPr>
          <w:p w14:paraId="06713AC7" w14:textId="77777777" w:rsidR="001A70D5" w:rsidRDefault="001A70D5" w:rsidP="00AC4EBF">
            <w:pPr>
              <w:jc w:val="left"/>
              <w:rPr>
                <w:rFonts w:cs="Arial"/>
                <w:sz w:val="20"/>
              </w:rPr>
            </w:pPr>
            <w:r w:rsidRPr="00B26265">
              <w:rPr>
                <w:rFonts w:cs="Arial"/>
                <w:sz w:val="20"/>
              </w:rPr>
              <w:t>CCC-08</w:t>
            </w:r>
          </w:p>
        </w:tc>
        <w:tc>
          <w:tcPr>
            <w:tcW w:w="3301" w:type="pct"/>
            <w:shd w:val="clear" w:color="auto" w:fill="E2EFD9" w:themeFill="accent6" w:themeFillTint="33"/>
          </w:tcPr>
          <w:p w14:paraId="40E8A2C9" w14:textId="77777777" w:rsidR="001A70D5" w:rsidRDefault="001A70D5" w:rsidP="00AC4EBF">
            <w:pPr>
              <w:rPr>
                <w:rFonts w:cs="Arial"/>
                <w:b/>
                <w:bCs/>
                <w:sz w:val="20"/>
              </w:rPr>
            </w:pPr>
            <w:r>
              <w:rPr>
                <w:rFonts w:cs="Arial"/>
                <w:b/>
                <w:bCs/>
                <w:sz w:val="20"/>
              </w:rPr>
              <w:t>Control:</w:t>
            </w:r>
          </w:p>
          <w:p w14:paraId="37B9BF3A" w14:textId="77777777" w:rsidR="001A70D5" w:rsidRPr="00B9410E" w:rsidRDefault="001A70D5" w:rsidP="00AC4EBF">
            <w:pPr>
              <w:rPr>
                <w:rFonts w:cs="Arial"/>
                <w:bCs/>
                <w:sz w:val="20"/>
              </w:rPr>
            </w:pPr>
            <w:r w:rsidRPr="00B9410E">
              <w:rPr>
                <w:rFonts w:cs="Arial"/>
                <w:bCs/>
                <w:sz w:val="20"/>
              </w:rPr>
              <w:t xml:space="preserve">Implement a procedure for the management </w:t>
            </w:r>
            <w:proofErr w:type="gramStart"/>
            <w:r w:rsidRPr="00B9410E">
              <w:rPr>
                <w:rFonts w:cs="Arial"/>
                <w:bCs/>
                <w:sz w:val="20"/>
              </w:rPr>
              <w:t xml:space="preserve">of </w:t>
            </w:r>
            <w:r>
              <w:rPr>
                <w:rFonts w:cs="Arial"/>
                <w:bCs/>
                <w:sz w:val="20"/>
              </w:rPr>
              <w:t xml:space="preserve"> </w:t>
            </w:r>
            <w:r w:rsidRPr="00B9410E">
              <w:rPr>
                <w:rFonts w:cs="Arial"/>
                <w:bCs/>
                <w:sz w:val="20"/>
              </w:rPr>
              <w:t>exceptions</w:t>
            </w:r>
            <w:proofErr w:type="gramEnd"/>
            <w:r w:rsidRPr="00B9410E">
              <w:rPr>
                <w:rFonts w:cs="Arial"/>
                <w:bCs/>
                <w:sz w:val="20"/>
              </w:rPr>
              <w:t xml:space="preserve">, including emergencies, in the change and </w:t>
            </w:r>
            <w:r>
              <w:rPr>
                <w:rFonts w:cs="Arial"/>
                <w:bCs/>
                <w:sz w:val="20"/>
              </w:rPr>
              <w:t xml:space="preserve"> </w:t>
            </w:r>
            <w:r w:rsidRPr="00B9410E">
              <w:rPr>
                <w:rFonts w:cs="Arial"/>
                <w:bCs/>
                <w:sz w:val="20"/>
              </w:rPr>
              <w:t>configuration process. Align the procedure with the requirements of GRC-04: Policy Exception Process.</w:t>
            </w:r>
          </w:p>
        </w:tc>
        <w:tc>
          <w:tcPr>
            <w:tcW w:w="888" w:type="pct"/>
            <w:shd w:val="clear" w:color="auto" w:fill="E2EFD9" w:themeFill="accent6" w:themeFillTint="33"/>
          </w:tcPr>
          <w:p w14:paraId="6BE9F57A" w14:textId="77777777" w:rsidR="001A70D5" w:rsidRPr="00EE2128" w:rsidRDefault="001A70D5" w:rsidP="00AC4EBF">
            <w:pPr>
              <w:rPr>
                <w:sz w:val="20"/>
              </w:rPr>
            </w:pPr>
            <w:r w:rsidRPr="00EE2128">
              <w:rPr>
                <w:sz w:val="20"/>
              </w:rPr>
              <w:t xml:space="preserve">Exception </w:t>
            </w:r>
          </w:p>
          <w:p w14:paraId="097B2842" w14:textId="77777777" w:rsidR="001A70D5" w:rsidRDefault="001A70D5" w:rsidP="00AC4EBF">
            <w:pPr>
              <w:rPr>
                <w:sz w:val="20"/>
              </w:rPr>
            </w:pPr>
            <w:r w:rsidRPr="00EE2128">
              <w:rPr>
                <w:sz w:val="20"/>
              </w:rPr>
              <w:t>Management</w:t>
            </w:r>
          </w:p>
        </w:tc>
        <w:tc>
          <w:tcPr>
            <w:tcW w:w="455" w:type="pct"/>
            <w:gridSpan w:val="2"/>
            <w:shd w:val="clear" w:color="auto" w:fill="E2EFD9" w:themeFill="accent6" w:themeFillTint="33"/>
          </w:tcPr>
          <w:p w14:paraId="54C424D9" w14:textId="77777777" w:rsidR="001A70D5" w:rsidRPr="00982D2E" w:rsidRDefault="001A70D5" w:rsidP="00AC4EBF">
            <w:pPr>
              <w:rPr>
                <w:sz w:val="20"/>
              </w:rPr>
            </w:pPr>
          </w:p>
        </w:tc>
      </w:tr>
      <w:tr w:rsidR="001A70D5" w:rsidRPr="00982D2E" w14:paraId="3FDD6C89" w14:textId="77777777" w:rsidTr="00AC4EBF">
        <w:trPr>
          <w:trHeight w:val="432"/>
        </w:trPr>
        <w:tc>
          <w:tcPr>
            <w:tcW w:w="356" w:type="pct"/>
            <w:shd w:val="clear" w:color="auto" w:fill="E2EFD9" w:themeFill="accent6" w:themeFillTint="33"/>
            <w:vAlign w:val="center"/>
          </w:tcPr>
          <w:p w14:paraId="6E63AB14" w14:textId="77777777" w:rsidR="001A70D5" w:rsidRDefault="001A70D5" w:rsidP="00AC4EBF">
            <w:pPr>
              <w:jc w:val="left"/>
              <w:rPr>
                <w:rFonts w:cs="Arial"/>
                <w:sz w:val="20"/>
              </w:rPr>
            </w:pPr>
            <w:r w:rsidRPr="00E912B5">
              <w:rPr>
                <w:rFonts w:cs="Arial"/>
                <w:sz w:val="20"/>
              </w:rPr>
              <w:t>CCC-09</w:t>
            </w:r>
          </w:p>
        </w:tc>
        <w:tc>
          <w:tcPr>
            <w:tcW w:w="3301" w:type="pct"/>
            <w:shd w:val="clear" w:color="auto" w:fill="E2EFD9" w:themeFill="accent6" w:themeFillTint="33"/>
          </w:tcPr>
          <w:p w14:paraId="00A70778" w14:textId="77777777" w:rsidR="001A70D5" w:rsidRDefault="001A70D5" w:rsidP="00AC4EBF">
            <w:pPr>
              <w:rPr>
                <w:rFonts w:cs="Arial"/>
                <w:b/>
                <w:bCs/>
                <w:sz w:val="20"/>
              </w:rPr>
            </w:pPr>
            <w:r>
              <w:rPr>
                <w:rFonts w:cs="Arial"/>
                <w:b/>
                <w:bCs/>
                <w:sz w:val="20"/>
              </w:rPr>
              <w:t>Control:</w:t>
            </w:r>
          </w:p>
          <w:p w14:paraId="22D63AF9" w14:textId="77777777" w:rsidR="001A70D5" w:rsidRPr="00E912B5" w:rsidRDefault="001A70D5" w:rsidP="00AC4EBF">
            <w:pPr>
              <w:rPr>
                <w:rFonts w:cs="Arial"/>
                <w:bCs/>
                <w:sz w:val="20"/>
              </w:rPr>
            </w:pPr>
            <w:r w:rsidRPr="00E912B5">
              <w:rPr>
                <w:rFonts w:cs="Arial"/>
                <w:bCs/>
                <w:sz w:val="20"/>
              </w:rPr>
              <w:t xml:space="preserve">Define and implement a process to proactively roll </w:t>
            </w:r>
            <w:proofErr w:type="gramStart"/>
            <w:r w:rsidRPr="00E912B5">
              <w:rPr>
                <w:rFonts w:cs="Arial"/>
                <w:bCs/>
                <w:sz w:val="20"/>
              </w:rPr>
              <w:t xml:space="preserve">back </w:t>
            </w:r>
            <w:r>
              <w:rPr>
                <w:rFonts w:cs="Arial"/>
                <w:bCs/>
                <w:sz w:val="20"/>
              </w:rPr>
              <w:t xml:space="preserve"> </w:t>
            </w:r>
            <w:r w:rsidRPr="00E912B5">
              <w:rPr>
                <w:rFonts w:cs="Arial"/>
                <w:bCs/>
                <w:sz w:val="20"/>
              </w:rPr>
              <w:t>changes</w:t>
            </w:r>
            <w:proofErr w:type="gramEnd"/>
            <w:r w:rsidRPr="00E912B5">
              <w:rPr>
                <w:rFonts w:cs="Arial"/>
                <w:bCs/>
                <w:sz w:val="20"/>
              </w:rPr>
              <w:t xml:space="preserve"> to a previously known good state in case of errors or security concerns.</w:t>
            </w:r>
          </w:p>
        </w:tc>
        <w:tc>
          <w:tcPr>
            <w:tcW w:w="888" w:type="pct"/>
            <w:shd w:val="clear" w:color="auto" w:fill="E2EFD9" w:themeFill="accent6" w:themeFillTint="33"/>
          </w:tcPr>
          <w:p w14:paraId="0FA114AA" w14:textId="77777777" w:rsidR="001A70D5" w:rsidRDefault="001A70D5" w:rsidP="00AC4EBF">
            <w:pPr>
              <w:rPr>
                <w:sz w:val="20"/>
              </w:rPr>
            </w:pPr>
            <w:r w:rsidRPr="00D56D08">
              <w:rPr>
                <w:sz w:val="20"/>
              </w:rPr>
              <w:t>Change Restoration</w:t>
            </w:r>
          </w:p>
        </w:tc>
        <w:tc>
          <w:tcPr>
            <w:tcW w:w="455" w:type="pct"/>
            <w:gridSpan w:val="2"/>
            <w:shd w:val="clear" w:color="auto" w:fill="E2EFD9" w:themeFill="accent6" w:themeFillTint="33"/>
          </w:tcPr>
          <w:p w14:paraId="31A27133" w14:textId="77777777" w:rsidR="001A70D5" w:rsidRPr="00982D2E" w:rsidRDefault="001A70D5" w:rsidP="00AC4EBF">
            <w:pPr>
              <w:rPr>
                <w:sz w:val="20"/>
              </w:rPr>
            </w:pPr>
          </w:p>
        </w:tc>
      </w:tr>
      <w:tr w:rsidR="001A70D5" w:rsidRPr="00982D2E" w14:paraId="199E29B6" w14:textId="77777777" w:rsidTr="00AC4EBF">
        <w:trPr>
          <w:trHeight w:val="432"/>
        </w:trPr>
        <w:tc>
          <w:tcPr>
            <w:tcW w:w="5000" w:type="pct"/>
            <w:gridSpan w:val="5"/>
            <w:shd w:val="clear" w:color="auto" w:fill="E2EFD9" w:themeFill="accent6" w:themeFillTint="33"/>
            <w:vAlign w:val="center"/>
          </w:tcPr>
          <w:p w14:paraId="2C998C0A" w14:textId="77777777" w:rsidR="001A70D5" w:rsidRPr="00CD58A8" w:rsidRDefault="001A70D5" w:rsidP="00AC4EBF">
            <w:pPr>
              <w:jc w:val="center"/>
              <w:rPr>
                <w:b/>
                <w:sz w:val="20"/>
              </w:rPr>
            </w:pPr>
            <w:r w:rsidRPr="00F02F3D">
              <w:rPr>
                <w:b/>
                <w:color w:val="801619"/>
                <w:sz w:val="20"/>
              </w:rPr>
              <w:t>Cryptography, Encryption &amp; Key Management (CEK)</w:t>
            </w:r>
          </w:p>
        </w:tc>
      </w:tr>
      <w:tr w:rsidR="001A70D5" w:rsidRPr="00982D2E" w14:paraId="6FDBB8CF" w14:textId="77777777" w:rsidTr="00AC4EBF">
        <w:trPr>
          <w:trHeight w:val="432"/>
        </w:trPr>
        <w:tc>
          <w:tcPr>
            <w:tcW w:w="356" w:type="pct"/>
            <w:shd w:val="clear" w:color="auto" w:fill="E2EFD9" w:themeFill="accent6" w:themeFillTint="33"/>
            <w:vAlign w:val="center"/>
          </w:tcPr>
          <w:p w14:paraId="63B2E8EE" w14:textId="77777777" w:rsidR="001A70D5" w:rsidRDefault="001A70D5" w:rsidP="00AC4EBF">
            <w:pPr>
              <w:jc w:val="left"/>
              <w:rPr>
                <w:rFonts w:cs="Arial"/>
                <w:sz w:val="20"/>
              </w:rPr>
            </w:pPr>
            <w:r w:rsidRPr="00CB126D">
              <w:rPr>
                <w:rFonts w:cs="Arial"/>
                <w:sz w:val="20"/>
              </w:rPr>
              <w:t>CEK-01</w:t>
            </w:r>
          </w:p>
        </w:tc>
        <w:tc>
          <w:tcPr>
            <w:tcW w:w="3301" w:type="pct"/>
            <w:shd w:val="clear" w:color="auto" w:fill="E2EFD9" w:themeFill="accent6" w:themeFillTint="33"/>
          </w:tcPr>
          <w:p w14:paraId="619EED0B" w14:textId="77777777" w:rsidR="001A70D5" w:rsidRDefault="001A70D5" w:rsidP="00AC4EBF">
            <w:pPr>
              <w:rPr>
                <w:rFonts w:cs="Arial"/>
                <w:b/>
                <w:bCs/>
                <w:sz w:val="20"/>
              </w:rPr>
            </w:pPr>
            <w:r>
              <w:rPr>
                <w:rFonts w:cs="Arial"/>
                <w:b/>
                <w:bCs/>
                <w:sz w:val="20"/>
              </w:rPr>
              <w:t>Control:</w:t>
            </w:r>
          </w:p>
          <w:p w14:paraId="28F89F21" w14:textId="77777777" w:rsidR="001A70D5" w:rsidRPr="00CB126D" w:rsidRDefault="001A70D5" w:rsidP="00AC4EBF">
            <w:pPr>
              <w:rPr>
                <w:rFonts w:cs="Arial"/>
                <w:bCs/>
                <w:sz w:val="20"/>
              </w:rPr>
            </w:pPr>
            <w:r w:rsidRPr="00CB126D">
              <w:rPr>
                <w:rFonts w:cs="Arial"/>
                <w:bCs/>
                <w:sz w:val="20"/>
              </w:rPr>
              <w:t xml:space="preserve">Establish, document, approve, communicate, </w:t>
            </w:r>
            <w:proofErr w:type="gramStart"/>
            <w:r w:rsidRPr="00CB126D">
              <w:rPr>
                <w:rFonts w:cs="Arial"/>
                <w:bCs/>
                <w:sz w:val="20"/>
              </w:rPr>
              <w:t xml:space="preserve">apply, </w:t>
            </w:r>
            <w:r>
              <w:rPr>
                <w:rFonts w:cs="Arial"/>
                <w:bCs/>
                <w:sz w:val="20"/>
              </w:rPr>
              <w:t xml:space="preserve"> </w:t>
            </w:r>
            <w:r w:rsidRPr="00CB126D">
              <w:rPr>
                <w:rFonts w:cs="Arial"/>
                <w:bCs/>
                <w:sz w:val="20"/>
              </w:rPr>
              <w:t>evaluate</w:t>
            </w:r>
            <w:proofErr w:type="gramEnd"/>
            <w:r w:rsidRPr="00CB126D">
              <w:rPr>
                <w:rFonts w:cs="Arial"/>
                <w:bCs/>
                <w:sz w:val="20"/>
              </w:rPr>
              <w:t xml:space="preserve"> and maintain policies and procedures for </w:t>
            </w:r>
            <w:r>
              <w:rPr>
                <w:rFonts w:cs="Arial"/>
                <w:bCs/>
                <w:sz w:val="20"/>
              </w:rPr>
              <w:t xml:space="preserve"> </w:t>
            </w:r>
            <w:r w:rsidRPr="00CB126D">
              <w:rPr>
                <w:rFonts w:cs="Arial"/>
                <w:bCs/>
                <w:sz w:val="20"/>
              </w:rPr>
              <w:t xml:space="preserve">Cryptography, Encryption and Key Management. </w:t>
            </w:r>
            <w:proofErr w:type="gramStart"/>
            <w:r w:rsidRPr="00CB126D">
              <w:rPr>
                <w:rFonts w:cs="Arial"/>
                <w:bCs/>
                <w:sz w:val="20"/>
              </w:rPr>
              <w:t xml:space="preserve">Review </w:t>
            </w:r>
            <w:r>
              <w:rPr>
                <w:rFonts w:cs="Arial"/>
                <w:bCs/>
                <w:sz w:val="20"/>
              </w:rPr>
              <w:t xml:space="preserve"> </w:t>
            </w:r>
            <w:r w:rsidRPr="00CB126D">
              <w:rPr>
                <w:rFonts w:cs="Arial"/>
                <w:bCs/>
                <w:sz w:val="20"/>
              </w:rPr>
              <w:t>and</w:t>
            </w:r>
            <w:proofErr w:type="gramEnd"/>
            <w:r w:rsidRPr="00CB126D">
              <w:rPr>
                <w:rFonts w:cs="Arial"/>
                <w:bCs/>
                <w:sz w:val="20"/>
              </w:rPr>
              <w:t xml:space="preserve"> update the policies and procedures at least annually.</w:t>
            </w:r>
          </w:p>
        </w:tc>
        <w:tc>
          <w:tcPr>
            <w:tcW w:w="888" w:type="pct"/>
            <w:shd w:val="clear" w:color="auto" w:fill="E2EFD9" w:themeFill="accent6" w:themeFillTint="33"/>
          </w:tcPr>
          <w:p w14:paraId="64FD908C" w14:textId="77777777" w:rsidR="001A70D5" w:rsidRDefault="001A70D5" w:rsidP="00AC4EBF">
            <w:pPr>
              <w:rPr>
                <w:sz w:val="20"/>
              </w:rPr>
            </w:pPr>
            <w:r w:rsidRPr="00CB126D">
              <w:rPr>
                <w:sz w:val="20"/>
              </w:rPr>
              <w:t xml:space="preserve">Encryption and </w:t>
            </w:r>
            <w:proofErr w:type="gramStart"/>
            <w:r w:rsidRPr="00CB126D">
              <w:rPr>
                <w:sz w:val="20"/>
              </w:rPr>
              <w:t xml:space="preserve">Key </w:t>
            </w:r>
            <w:r>
              <w:rPr>
                <w:sz w:val="20"/>
              </w:rPr>
              <w:t xml:space="preserve"> </w:t>
            </w:r>
            <w:r w:rsidRPr="00CB126D">
              <w:rPr>
                <w:sz w:val="20"/>
              </w:rPr>
              <w:t>Management</w:t>
            </w:r>
            <w:proofErr w:type="gramEnd"/>
            <w:r>
              <w:rPr>
                <w:sz w:val="20"/>
              </w:rPr>
              <w:t xml:space="preserve"> </w:t>
            </w:r>
            <w:r w:rsidRPr="00CB126D">
              <w:rPr>
                <w:sz w:val="20"/>
              </w:rPr>
              <w:t>Policy</w:t>
            </w:r>
            <w:r>
              <w:rPr>
                <w:sz w:val="20"/>
              </w:rPr>
              <w:t xml:space="preserve"> </w:t>
            </w:r>
            <w:r w:rsidRPr="00CB126D">
              <w:rPr>
                <w:sz w:val="20"/>
              </w:rPr>
              <w:t>and Procedures</w:t>
            </w:r>
          </w:p>
        </w:tc>
        <w:tc>
          <w:tcPr>
            <w:tcW w:w="455" w:type="pct"/>
            <w:gridSpan w:val="2"/>
            <w:shd w:val="clear" w:color="auto" w:fill="E2EFD9" w:themeFill="accent6" w:themeFillTint="33"/>
          </w:tcPr>
          <w:p w14:paraId="6E9F49B6" w14:textId="77777777" w:rsidR="001A70D5" w:rsidRPr="00982D2E" w:rsidRDefault="001A70D5" w:rsidP="00AC4EBF">
            <w:pPr>
              <w:rPr>
                <w:sz w:val="20"/>
              </w:rPr>
            </w:pPr>
          </w:p>
        </w:tc>
      </w:tr>
      <w:tr w:rsidR="001A70D5" w:rsidRPr="00982D2E" w14:paraId="7042FDEC" w14:textId="77777777" w:rsidTr="00AC4EBF">
        <w:trPr>
          <w:trHeight w:val="432"/>
        </w:trPr>
        <w:tc>
          <w:tcPr>
            <w:tcW w:w="356" w:type="pct"/>
            <w:shd w:val="clear" w:color="auto" w:fill="E2EFD9" w:themeFill="accent6" w:themeFillTint="33"/>
            <w:vAlign w:val="center"/>
          </w:tcPr>
          <w:p w14:paraId="5B4DDA67" w14:textId="77777777" w:rsidR="001A70D5" w:rsidRDefault="001A70D5" w:rsidP="00AC4EBF">
            <w:pPr>
              <w:jc w:val="left"/>
              <w:rPr>
                <w:rFonts w:cs="Arial"/>
                <w:sz w:val="20"/>
              </w:rPr>
            </w:pPr>
            <w:r w:rsidRPr="00F600F5">
              <w:rPr>
                <w:rFonts w:cs="Arial"/>
                <w:sz w:val="20"/>
              </w:rPr>
              <w:t>CEK-02</w:t>
            </w:r>
          </w:p>
        </w:tc>
        <w:tc>
          <w:tcPr>
            <w:tcW w:w="3301" w:type="pct"/>
            <w:shd w:val="clear" w:color="auto" w:fill="E2EFD9" w:themeFill="accent6" w:themeFillTint="33"/>
          </w:tcPr>
          <w:p w14:paraId="54C08F56" w14:textId="77777777" w:rsidR="001A70D5" w:rsidRDefault="001A70D5" w:rsidP="00AC4EBF">
            <w:pPr>
              <w:rPr>
                <w:rFonts w:cs="Arial"/>
                <w:b/>
                <w:bCs/>
                <w:sz w:val="20"/>
              </w:rPr>
            </w:pPr>
            <w:r>
              <w:rPr>
                <w:rFonts w:cs="Arial"/>
                <w:b/>
                <w:bCs/>
                <w:sz w:val="20"/>
              </w:rPr>
              <w:t>Control:</w:t>
            </w:r>
          </w:p>
          <w:p w14:paraId="7A47C1FC" w14:textId="77777777" w:rsidR="001A70D5" w:rsidRPr="00F600F5" w:rsidRDefault="001A70D5" w:rsidP="00AC4EBF">
            <w:pPr>
              <w:rPr>
                <w:rFonts w:cs="Arial"/>
                <w:bCs/>
                <w:sz w:val="20"/>
              </w:rPr>
            </w:pPr>
            <w:r w:rsidRPr="00F600F5">
              <w:rPr>
                <w:rFonts w:cs="Arial"/>
                <w:bCs/>
                <w:sz w:val="20"/>
              </w:rPr>
              <w:t xml:space="preserve">Define and implement cryptographic, encryption and </w:t>
            </w:r>
            <w:proofErr w:type="gramStart"/>
            <w:r w:rsidRPr="00F600F5">
              <w:rPr>
                <w:rFonts w:cs="Arial"/>
                <w:bCs/>
                <w:sz w:val="20"/>
              </w:rPr>
              <w:t xml:space="preserve">key </w:t>
            </w:r>
            <w:r>
              <w:rPr>
                <w:rFonts w:cs="Arial"/>
                <w:bCs/>
                <w:sz w:val="20"/>
              </w:rPr>
              <w:t xml:space="preserve"> </w:t>
            </w:r>
            <w:r w:rsidRPr="00F600F5">
              <w:rPr>
                <w:rFonts w:cs="Arial"/>
                <w:bCs/>
                <w:sz w:val="20"/>
              </w:rPr>
              <w:t>management</w:t>
            </w:r>
            <w:proofErr w:type="gramEnd"/>
            <w:r w:rsidRPr="00F600F5">
              <w:rPr>
                <w:rFonts w:cs="Arial"/>
                <w:bCs/>
                <w:sz w:val="20"/>
              </w:rPr>
              <w:t xml:space="preserve"> roles and responsibilities.</w:t>
            </w:r>
          </w:p>
        </w:tc>
        <w:tc>
          <w:tcPr>
            <w:tcW w:w="888" w:type="pct"/>
            <w:shd w:val="clear" w:color="auto" w:fill="E2EFD9" w:themeFill="accent6" w:themeFillTint="33"/>
          </w:tcPr>
          <w:p w14:paraId="2DE9E865" w14:textId="77777777" w:rsidR="001A70D5" w:rsidRPr="00F600F5" w:rsidRDefault="001A70D5" w:rsidP="00AC4EBF">
            <w:pPr>
              <w:rPr>
                <w:sz w:val="20"/>
              </w:rPr>
            </w:pPr>
            <w:r w:rsidRPr="00F600F5">
              <w:rPr>
                <w:sz w:val="20"/>
              </w:rPr>
              <w:t xml:space="preserve">CEK Roles and </w:t>
            </w:r>
          </w:p>
          <w:p w14:paraId="01852A4F" w14:textId="77777777" w:rsidR="001A70D5" w:rsidRDefault="001A70D5" w:rsidP="00AC4EBF">
            <w:pPr>
              <w:rPr>
                <w:sz w:val="20"/>
              </w:rPr>
            </w:pPr>
            <w:r w:rsidRPr="00F600F5">
              <w:rPr>
                <w:sz w:val="20"/>
              </w:rPr>
              <w:t>Responsibilities</w:t>
            </w:r>
          </w:p>
        </w:tc>
        <w:tc>
          <w:tcPr>
            <w:tcW w:w="455" w:type="pct"/>
            <w:gridSpan w:val="2"/>
            <w:shd w:val="clear" w:color="auto" w:fill="E2EFD9" w:themeFill="accent6" w:themeFillTint="33"/>
          </w:tcPr>
          <w:p w14:paraId="6CB4D457" w14:textId="77777777" w:rsidR="001A70D5" w:rsidRPr="00982D2E" w:rsidRDefault="001A70D5" w:rsidP="00AC4EBF">
            <w:pPr>
              <w:rPr>
                <w:sz w:val="20"/>
              </w:rPr>
            </w:pPr>
          </w:p>
        </w:tc>
      </w:tr>
      <w:tr w:rsidR="001A70D5" w:rsidRPr="00982D2E" w14:paraId="2D7ECA96" w14:textId="77777777" w:rsidTr="00AC4EBF">
        <w:trPr>
          <w:trHeight w:val="432"/>
        </w:trPr>
        <w:tc>
          <w:tcPr>
            <w:tcW w:w="356" w:type="pct"/>
            <w:shd w:val="clear" w:color="auto" w:fill="E2EFD9" w:themeFill="accent6" w:themeFillTint="33"/>
            <w:vAlign w:val="center"/>
          </w:tcPr>
          <w:p w14:paraId="551436E7" w14:textId="77777777" w:rsidR="001A70D5" w:rsidRDefault="001A70D5" w:rsidP="00AC4EBF">
            <w:pPr>
              <w:jc w:val="left"/>
              <w:rPr>
                <w:rFonts w:cs="Arial"/>
                <w:sz w:val="20"/>
              </w:rPr>
            </w:pPr>
            <w:r w:rsidRPr="003C66B4">
              <w:rPr>
                <w:rFonts w:cs="Arial"/>
                <w:sz w:val="20"/>
              </w:rPr>
              <w:t>CEK-03</w:t>
            </w:r>
          </w:p>
        </w:tc>
        <w:tc>
          <w:tcPr>
            <w:tcW w:w="3301" w:type="pct"/>
            <w:shd w:val="clear" w:color="auto" w:fill="E2EFD9" w:themeFill="accent6" w:themeFillTint="33"/>
          </w:tcPr>
          <w:p w14:paraId="038B129D" w14:textId="77777777" w:rsidR="001A70D5" w:rsidRDefault="001A70D5" w:rsidP="00AC4EBF">
            <w:pPr>
              <w:rPr>
                <w:rFonts w:cs="Arial"/>
                <w:b/>
                <w:bCs/>
                <w:sz w:val="20"/>
              </w:rPr>
            </w:pPr>
            <w:r>
              <w:rPr>
                <w:rFonts w:cs="Arial"/>
                <w:b/>
                <w:bCs/>
                <w:sz w:val="20"/>
              </w:rPr>
              <w:t>Control:</w:t>
            </w:r>
          </w:p>
          <w:p w14:paraId="0955CA95" w14:textId="77777777" w:rsidR="001A70D5" w:rsidRPr="003C66B4" w:rsidRDefault="001A70D5" w:rsidP="00AC4EBF">
            <w:pPr>
              <w:rPr>
                <w:rFonts w:cs="Arial"/>
                <w:bCs/>
                <w:sz w:val="20"/>
              </w:rPr>
            </w:pPr>
            <w:r w:rsidRPr="003C66B4">
              <w:rPr>
                <w:rFonts w:cs="Arial"/>
                <w:bCs/>
                <w:sz w:val="20"/>
              </w:rPr>
              <w:t>Provide cryptographic protection to data at-rest and in</w:t>
            </w:r>
            <w:r>
              <w:rPr>
                <w:rFonts w:cs="Arial"/>
                <w:bCs/>
                <w:sz w:val="20"/>
              </w:rPr>
              <w:t>-</w:t>
            </w:r>
            <w:r w:rsidRPr="003C66B4">
              <w:rPr>
                <w:rFonts w:cs="Arial"/>
                <w:bCs/>
                <w:sz w:val="20"/>
              </w:rPr>
              <w:t>transit, using</w:t>
            </w:r>
            <w:r>
              <w:rPr>
                <w:rFonts w:cs="Arial"/>
                <w:bCs/>
                <w:sz w:val="20"/>
              </w:rPr>
              <w:t xml:space="preserve"> </w:t>
            </w:r>
            <w:r w:rsidRPr="003C66B4">
              <w:rPr>
                <w:rFonts w:cs="Arial"/>
                <w:bCs/>
                <w:sz w:val="20"/>
              </w:rPr>
              <w:t xml:space="preserve">cryptographic libraries certified to </w:t>
            </w:r>
            <w:proofErr w:type="gramStart"/>
            <w:r w:rsidRPr="003C66B4">
              <w:rPr>
                <w:rFonts w:cs="Arial"/>
                <w:bCs/>
                <w:sz w:val="20"/>
              </w:rPr>
              <w:t xml:space="preserve">approved </w:t>
            </w:r>
            <w:r>
              <w:rPr>
                <w:rFonts w:cs="Arial"/>
                <w:bCs/>
                <w:sz w:val="20"/>
              </w:rPr>
              <w:t xml:space="preserve"> </w:t>
            </w:r>
            <w:r w:rsidRPr="003C66B4">
              <w:rPr>
                <w:rFonts w:cs="Arial"/>
                <w:bCs/>
                <w:sz w:val="20"/>
              </w:rPr>
              <w:t>standards</w:t>
            </w:r>
            <w:proofErr w:type="gramEnd"/>
            <w:r w:rsidRPr="003C66B4">
              <w:rPr>
                <w:rFonts w:cs="Arial"/>
                <w:bCs/>
                <w:sz w:val="20"/>
              </w:rPr>
              <w:t>.</w:t>
            </w:r>
          </w:p>
        </w:tc>
        <w:tc>
          <w:tcPr>
            <w:tcW w:w="888" w:type="pct"/>
            <w:shd w:val="clear" w:color="auto" w:fill="E2EFD9" w:themeFill="accent6" w:themeFillTint="33"/>
          </w:tcPr>
          <w:p w14:paraId="3B497CC9" w14:textId="77777777" w:rsidR="001A70D5" w:rsidRDefault="001A70D5" w:rsidP="00AC4EBF">
            <w:pPr>
              <w:rPr>
                <w:sz w:val="20"/>
              </w:rPr>
            </w:pPr>
            <w:r w:rsidRPr="00541FDC">
              <w:rPr>
                <w:sz w:val="20"/>
              </w:rPr>
              <w:t>Data Encryption</w:t>
            </w:r>
          </w:p>
        </w:tc>
        <w:tc>
          <w:tcPr>
            <w:tcW w:w="455" w:type="pct"/>
            <w:gridSpan w:val="2"/>
            <w:shd w:val="clear" w:color="auto" w:fill="E2EFD9" w:themeFill="accent6" w:themeFillTint="33"/>
          </w:tcPr>
          <w:p w14:paraId="0D450FE0" w14:textId="77777777" w:rsidR="001A70D5" w:rsidRPr="00982D2E" w:rsidRDefault="001A70D5" w:rsidP="00AC4EBF">
            <w:pPr>
              <w:rPr>
                <w:sz w:val="20"/>
              </w:rPr>
            </w:pPr>
          </w:p>
        </w:tc>
      </w:tr>
      <w:tr w:rsidR="001A70D5" w:rsidRPr="00982D2E" w14:paraId="0466135B" w14:textId="77777777" w:rsidTr="00AC4EBF">
        <w:trPr>
          <w:trHeight w:val="432"/>
        </w:trPr>
        <w:tc>
          <w:tcPr>
            <w:tcW w:w="356" w:type="pct"/>
            <w:shd w:val="clear" w:color="auto" w:fill="E2EFD9" w:themeFill="accent6" w:themeFillTint="33"/>
            <w:vAlign w:val="center"/>
          </w:tcPr>
          <w:p w14:paraId="742E9788" w14:textId="77777777" w:rsidR="001A70D5" w:rsidRDefault="001A70D5" w:rsidP="00AC4EBF">
            <w:pPr>
              <w:jc w:val="left"/>
              <w:rPr>
                <w:rFonts w:cs="Arial"/>
                <w:sz w:val="20"/>
              </w:rPr>
            </w:pPr>
            <w:r w:rsidRPr="00D930B2">
              <w:rPr>
                <w:rFonts w:cs="Arial"/>
                <w:sz w:val="20"/>
              </w:rPr>
              <w:t>CEK-04</w:t>
            </w:r>
          </w:p>
        </w:tc>
        <w:tc>
          <w:tcPr>
            <w:tcW w:w="3301" w:type="pct"/>
            <w:shd w:val="clear" w:color="auto" w:fill="E2EFD9" w:themeFill="accent6" w:themeFillTint="33"/>
          </w:tcPr>
          <w:p w14:paraId="3A7841B4" w14:textId="77777777" w:rsidR="001A70D5" w:rsidRDefault="001A70D5" w:rsidP="00AC4EBF">
            <w:pPr>
              <w:rPr>
                <w:rFonts w:cs="Arial"/>
                <w:b/>
                <w:bCs/>
                <w:sz w:val="20"/>
              </w:rPr>
            </w:pPr>
            <w:r>
              <w:rPr>
                <w:rFonts w:cs="Arial"/>
                <w:b/>
                <w:bCs/>
                <w:sz w:val="20"/>
              </w:rPr>
              <w:t>Control:</w:t>
            </w:r>
          </w:p>
          <w:p w14:paraId="327D75A0" w14:textId="77777777" w:rsidR="001A70D5" w:rsidRPr="00AB6084" w:rsidRDefault="001A70D5" w:rsidP="00AC4EBF">
            <w:pPr>
              <w:rPr>
                <w:rFonts w:cs="Arial"/>
                <w:bCs/>
                <w:sz w:val="20"/>
              </w:rPr>
            </w:pPr>
            <w:r w:rsidRPr="00AB6084">
              <w:rPr>
                <w:rFonts w:cs="Arial"/>
                <w:bCs/>
                <w:sz w:val="20"/>
              </w:rPr>
              <w:t xml:space="preserve">Use encryption algorithms that are appropriate </w:t>
            </w:r>
            <w:proofErr w:type="gramStart"/>
            <w:r w:rsidRPr="00AB6084">
              <w:rPr>
                <w:rFonts w:cs="Arial"/>
                <w:bCs/>
                <w:sz w:val="20"/>
              </w:rPr>
              <w:t xml:space="preserve">for </w:t>
            </w:r>
            <w:r>
              <w:rPr>
                <w:rFonts w:cs="Arial"/>
                <w:bCs/>
                <w:sz w:val="20"/>
              </w:rPr>
              <w:t xml:space="preserve"> </w:t>
            </w:r>
            <w:r w:rsidRPr="00AB6084">
              <w:rPr>
                <w:rFonts w:cs="Arial"/>
                <w:bCs/>
                <w:sz w:val="20"/>
              </w:rPr>
              <w:t>data</w:t>
            </w:r>
            <w:proofErr w:type="gramEnd"/>
            <w:r w:rsidRPr="00AB6084">
              <w:rPr>
                <w:rFonts w:cs="Arial"/>
                <w:bCs/>
                <w:sz w:val="20"/>
              </w:rPr>
              <w:t xml:space="preserve"> protection, considering the classification of </w:t>
            </w:r>
            <w:r>
              <w:rPr>
                <w:rFonts w:cs="Arial"/>
                <w:bCs/>
                <w:sz w:val="20"/>
              </w:rPr>
              <w:t xml:space="preserve"> </w:t>
            </w:r>
            <w:r w:rsidRPr="00AB6084">
              <w:rPr>
                <w:rFonts w:cs="Arial"/>
                <w:bCs/>
                <w:sz w:val="20"/>
              </w:rPr>
              <w:t xml:space="preserve">data, associated risks, and usability of the encryption </w:t>
            </w:r>
            <w:r>
              <w:rPr>
                <w:rFonts w:cs="Arial"/>
                <w:bCs/>
                <w:sz w:val="20"/>
              </w:rPr>
              <w:t xml:space="preserve"> </w:t>
            </w:r>
            <w:r w:rsidRPr="00AB6084">
              <w:rPr>
                <w:rFonts w:cs="Arial"/>
                <w:bCs/>
                <w:sz w:val="20"/>
              </w:rPr>
              <w:t>technology.</w:t>
            </w:r>
            <w:r>
              <w:rPr>
                <w:rFonts w:cs="Arial"/>
                <w:bCs/>
                <w:sz w:val="20"/>
              </w:rPr>
              <w:t xml:space="preserve"> </w:t>
            </w:r>
          </w:p>
        </w:tc>
        <w:tc>
          <w:tcPr>
            <w:tcW w:w="888" w:type="pct"/>
            <w:shd w:val="clear" w:color="auto" w:fill="E2EFD9" w:themeFill="accent6" w:themeFillTint="33"/>
          </w:tcPr>
          <w:p w14:paraId="12164FCC" w14:textId="77777777" w:rsidR="001A70D5" w:rsidRDefault="001A70D5" w:rsidP="00AC4EBF">
            <w:pPr>
              <w:rPr>
                <w:sz w:val="20"/>
              </w:rPr>
            </w:pPr>
            <w:r w:rsidRPr="00D930B2">
              <w:rPr>
                <w:sz w:val="20"/>
              </w:rPr>
              <w:t>Encryption Algorithm</w:t>
            </w:r>
          </w:p>
        </w:tc>
        <w:tc>
          <w:tcPr>
            <w:tcW w:w="455" w:type="pct"/>
            <w:gridSpan w:val="2"/>
            <w:shd w:val="clear" w:color="auto" w:fill="E2EFD9" w:themeFill="accent6" w:themeFillTint="33"/>
          </w:tcPr>
          <w:p w14:paraId="7D000253" w14:textId="77777777" w:rsidR="001A70D5" w:rsidRPr="00982D2E" w:rsidRDefault="001A70D5" w:rsidP="00AC4EBF">
            <w:pPr>
              <w:rPr>
                <w:sz w:val="20"/>
              </w:rPr>
            </w:pPr>
          </w:p>
        </w:tc>
      </w:tr>
      <w:tr w:rsidR="001A70D5" w:rsidRPr="00982D2E" w14:paraId="7A175C7A" w14:textId="77777777" w:rsidTr="00AC4EBF">
        <w:trPr>
          <w:trHeight w:val="432"/>
        </w:trPr>
        <w:tc>
          <w:tcPr>
            <w:tcW w:w="356" w:type="pct"/>
            <w:shd w:val="clear" w:color="auto" w:fill="E2EFD9" w:themeFill="accent6" w:themeFillTint="33"/>
            <w:vAlign w:val="center"/>
          </w:tcPr>
          <w:p w14:paraId="5B013E6F" w14:textId="77777777" w:rsidR="001A70D5" w:rsidRDefault="001A70D5" w:rsidP="00AC4EBF">
            <w:pPr>
              <w:jc w:val="left"/>
              <w:rPr>
                <w:rFonts w:cs="Arial"/>
                <w:sz w:val="20"/>
              </w:rPr>
            </w:pPr>
            <w:r w:rsidRPr="00556415">
              <w:rPr>
                <w:rFonts w:cs="Arial"/>
                <w:sz w:val="20"/>
              </w:rPr>
              <w:t>CEK-05</w:t>
            </w:r>
          </w:p>
        </w:tc>
        <w:tc>
          <w:tcPr>
            <w:tcW w:w="3301" w:type="pct"/>
            <w:shd w:val="clear" w:color="auto" w:fill="E2EFD9" w:themeFill="accent6" w:themeFillTint="33"/>
          </w:tcPr>
          <w:p w14:paraId="59C500E3" w14:textId="77777777" w:rsidR="001A70D5" w:rsidRDefault="001A70D5" w:rsidP="00AC4EBF">
            <w:pPr>
              <w:rPr>
                <w:rFonts w:cs="Arial"/>
                <w:b/>
                <w:bCs/>
                <w:sz w:val="20"/>
              </w:rPr>
            </w:pPr>
            <w:r>
              <w:rPr>
                <w:rFonts w:cs="Arial"/>
                <w:b/>
                <w:bCs/>
                <w:sz w:val="20"/>
              </w:rPr>
              <w:t>Control:</w:t>
            </w:r>
          </w:p>
          <w:p w14:paraId="75BFF920" w14:textId="77777777" w:rsidR="001A70D5" w:rsidRPr="00556415" w:rsidRDefault="001A70D5" w:rsidP="00AC4EBF">
            <w:pPr>
              <w:rPr>
                <w:rFonts w:cs="Arial"/>
                <w:bCs/>
                <w:sz w:val="20"/>
              </w:rPr>
            </w:pPr>
            <w:r w:rsidRPr="00556415">
              <w:rPr>
                <w:rFonts w:cs="Arial"/>
                <w:bCs/>
                <w:sz w:val="20"/>
              </w:rPr>
              <w:t>Establish a standard change management procedure</w:t>
            </w:r>
            <w:r>
              <w:rPr>
                <w:rFonts w:cs="Arial"/>
                <w:bCs/>
                <w:sz w:val="20"/>
              </w:rPr>
              <w:t xml:space="preserve">, </w:t>
            </w:r>
            <w:r w:rsidRPr="00556415">
              <w:rPr>
                <w:rFonts w:cs="Arial"/>
                <w:bCs/>
                <w:sz w:val="20"/>
              </w:rPr>
              <w:t xml:space="preserve">to accommodate changes from internal and </w:t>
            </w:r>
            <w:proofErr w:type="gramStart"/>
            <w:r w:rsidRPr="00556415">
              <w:rPr>
                <w:rFonts w:cs="Arial"/>
                <w:bCs/>
                <w:sz w:val="20"/>
              </w:rPr>
              <w:t xml:space="preserve">external </w:t>
            </w:r>
            <w:r>
              <w:rPr>
                <w:rFonts w:cs="Arial"/>
                <w:bCs/>
                <w:sz w:val="20"/>
              </w:rPr>
              <w:t xml:space="preserve"> </w:t>
            </w:r>
            <w:r w:rsidRPr="00556415">
              <w:rPr>
                <w:rFonts w:cs="Arial"/>
                <w:bCs/>
                <w:sz w:val="20"/>
              </w:rPr>
              <w:t>sources</w:t>
            </w:r>
            <w:proofErr w:type="gramEnd"/>
            <w:r w:rsidRPr="00556415">
              <w:rPr>
                <w:rFonts w:cs="Arial"/>
                <w:bCs/>
                <w:sz w:val="20"/>
              </w:rPr>
              <w:t xml:space="preserve">, for review, approval, implementation and communication of cryptographic, encryption and key </w:t>
            </w:r>
            <w:r>
              <w:rPr>
                <w:rFonts w:cs="Arial"/>
                <w:bCs/>
                <w:sz w:val="20"/>
              </w:rPr>
              <w:t xml:space="preserve"> </w:t>
            </w:r>
            <w:r w:rsidRPr="00556415">
              <w:rPr>
                <w:rFonts w:cs="Arial"/>
                <w:bCs/>
                <w:sz w:val="20"/>
              </w:rPr>
              <w:t>management technology changes.</w:t>
            </w:r>
          </w:p>
        </w:tc>
        <w:tc>
          <w:tcPr>
            <w:tcW w:w="888" w:type="pct"/>
            <w:shd w:val="clear" w:color="auto" w:fill="E2EFD9" w:themeFill="accent6" w:themeFillTint="33"/>
          </w:tcPr>
          <w:p w14:paraId="60C539B5" w14:textId="77777777" w:rsidR="001A70D5" w:rsidRPr="009C114D" w:rsidRDefault="001A70D5" w:rsidP="00AC4EBF">
            <w:pPr>
              <w:rPr>
                <w:sz w:val="20"/>
              </w:rPr>
            </w:pPr>
            <w:r w:rsidRPr="009C114D">
              <w:rPr>
                <w:sz w:val="20"/>
              </w:rPr>
              <w:t xml:space="preserve">Encryption Change </w:t>
            </w:r>
          </w:p>
          <w:p w14:paraId="0943C2FA" w14:textId="77777777" w:rsidR="001A70D5" w:rsidRDefault="001A70D5" w:rsidP="00AC4EBF">
            <w:pPr>
              <w:rPr>
                <w:sz w:val="20"/>
              </w:rPr>
            </w:pPr>
            <w:r w:rsidRPr="009C114D">
              <w:rPr>
                <w:sz w:val="20"/>
              </w:rPr>
              <w:t>Management</w:t>
            </w:r>
          </w:p>
        </w:tc>
        <w:tc>
          <w:tcPr>
            <w:tcW w:w="455" w:type="pct"/>
            <w:gridSpan w:val="2"/>
            <w:shd w:val="clear" w:color="auto" w:fill="E2EFD9" w:themeFill="accent6" w:themeFillTint="33"/>
          </w:tcPr>
          <w:p w14:paraId="079BABB8" w14:textId="77777777" w:rsidR="001A70D5" w:rsidRPr="00982D2E" w:rsidRDefault="001A70D5" w:rsidP="00AC4EBF">
            <w:pPr>
              <w:rPr>
                <w:sz w:val="20"/>
              </w:rPr>
            </w:pPr>
          </w:p>
        </w:tc>
      </w:tr>
      <w:tr w:rsidR="001A70D5" w:rsidRPr="00982D2E" w14:paraId="5DC44B3B" w14:textId="77777777" w:rsidTr="00AC4EBF">
        <w:trPr>
          <w:trHeight w:val="432"/>
        </w:trPr>
        <w:tc>
          <w:tcPr>
            <w:tcW w:w="356" w:type="pct"/>
            <w:shd w:val="clear" w:color="auto" w:fill="E2EFD9" w:themeFill="accent6" w:themeFillTint="33"/>
            <w:vAlign w:val="center"/>
          </w:tcPr>
          <w:p w14:paraId="6D439BB8" w14:textId="77777777" w:rsidR="001A70D5" w:rsidRDefault="001A70D5" w:rsidP="00AC4EBF">
            <w:pPr>
              <w:jc w:val="left"/>
              <w:rPr>
                <w:rFonts w:cs="Arial"/>
                <w:sz w:val="20"/>
              </w:rPr>
            </w:pPr>
            <w:r w:rsidRPr="009C114D">
              <w:rPr>
                <w:rFonts w:cs="Arial"/>
                <w:sz w:val="20"/>
              </w:rPr>
              <w:t>CEK-06</w:t>
            </w:r>
          </w:p>
        </w:tc>
        <w:tc>
          <w:tcPr>
            <w:tcW w:w="3301" w:type="pct"/>
            <w:shd w:val="clear" w:color="auto" w:fill="E2EFD9" w:themeFill="accent6" w:themeFillTint="33"/>
          </w:tcPr>
          <w:p w14:paraId="55B9D528" w14:textId="77777777" w:rsidR="001A70D5" w:rsidRDefault="001A70D5" w:rsidP="00AC4EBF">
            <w:pPr>
              <w:rPr>
                <w:rFonts w:cs="Arial"/>
                <w:b/>
                <w:bCs/>
                <w:sz w:val="20"/>
              </w:rPr>
            </w:pPr>
            <w:r>
              <w:rPr>
                <w:rFonts w:cs="Arial"/>
                <w:b/>
                <w:bCs/>
                <w:sz w:val="20"/>
              </w:rPr>
              <w:t>Control:</w:t>
            </w:r>
          </w:p>
          <w:p w14:paraId="55334E59" w14:textId="77777777" w:rsidR="001A70D5" w:rsidRPr="00853CF4" w:rsidRDefault="001A70D5" w:rsidP="00AC4EBF">
            <w:pPr>
              <w:rPr>
                <w:rFonts w:cs="Arial"/>
                <w:bCs/>
                <w:sz w:val="20"/>
              </w:rPr>
            </w:pPr>
            <w:r w:rsidRPr="00853CF4">
              <w:rPr>
                <w:rFonts w:cs="Arial"/>
                <w:bCs/>
                <w:sz w:val="20"/>
              </w:rPr>
              <w:t>Manage and adopt changes to cryptography-,</w:t>
            </w:r>
            <w:r>
              <w:rPr>
                <w:rFonts w:cs="Arial"/>
                <w:bCs/>
                <w:sz w:val="20"/>
              </w:rPr>
              <w:t xml:space="preserve"> </w:t>
            </w:r>
            <w:r w:rsidRPr="00853CF4">
              <w:rPr>
                <w:rFonts w:cs="Arial"/>
                <w:bCs/>
                <w:sz w:val="20"/>
              </w:rPr>
              <w:t xml:space="preserve">encryption-, and key management-related </w:t>
            </w:r>
            <w:proofErr w:type="gramStart"/>
            <w:r w:rsidRPr="00853CF4">
              <w:rPr>
                <w:rFonts w:cs="Arial"/>
                <w:bCs/>
                <w:sz w:val="20"/>
              </w:rPr>
              <w:t xml:space="preserve">systems </w:t>
            </w:r>
            <w:r>
              <w:rPr>
                <w:rFonts w:cs="Arial"/>
                <w:bCs/>
                <w:sz w:val="20"/>
              </w:rPr>
              <w:t xml:space="preserve"> </w:t>
            </w:r>
            <w:r w:rsidRPr="00853CF4">
              <w:rPr>
                <w:rFonts w:cs="Arial"/>
                <w:bCs/>
                <w:sz w:val="20"/>
              </w:rPr>
              <w:t>(</w:t>
            </w:r>
            <w:proofErr w:type="gramEnd"/>
            <w:r w:rsidRPr="00853CF4">
              <w:rPr>
                <w:rFonts w:cs="Arial"/>
                <w:bCs/>
                <w:sz w:val="20"/>
              </w:rPr>
              <w:t xml:space="preserve">including policies and procedures) that fully account </w:t>
            </w:r>
            <w:r>
              <w:rPr>
                <w:rFonts w:cs="Arial"/>
                <w:bCs/>
                <w:sz w:val="20"/>
              </w:rPr>
              <w:t xml:space="preserve"> </w:t>
            </w:r>
            <w:r w:rsidRPr="00853CF4">
              <w:rPr>
                <w:rFonts w:cs="Arial"/>
                <w:bCs/>
                <w:sz w:val="20"/>
              </w:rPr>
              <w:t>for downstream effects of proposed changes, including residual risk, cost, and benefits analysis</w:t>
            </w:r>
            <w:r>
              <w:rPr>
                <w:rFonts w:cs="Arial"/>
                <w:bCs/>
                <w:sz w:val="20"/>
              </w:rPr>
              <w:t>.</w:t>
            </w:r>
          </w:p>
        </w:tc>
        <w:tc>
          <w:tcPr>
            <w:tcW w:w="888" w:type="pct"/>
            <w:shd w:val="clear" w:color="auto" w:fill="E2EFD9" w:themeFill="accent6" w:themeFillTint="33"/>
          </w:tcPr>
          <w:p w14:paraId="2C519EF9" w14:textId="77777777" w:rsidR="001A70D5" w:rsidRDefault="001A70D5" w:rsidP="00AC4EBF">
            <w:pPr>
              <w:rPr>
                <w:sz w:val="20"/>
              </w:rPr>
            </w:pPr>
            <w:r w:rsidRPr="00853CF4">
              <w:rPr>
                <w:sz w:val="20"/>
              </w:rPr>
              <w:t xml:space="preserve">Encryption </w:t>
            </w:r>
            <w:proofErr w:type="gramStart"/>
            <w:r w:rsidRPr="00853CF4">
              <w:rPr>
                <w:sz w:val="20"/>
              </w:rPr>
              <w:t xml:space="preserve">Change </w:t>
            </w:r>
            <w:r>
              <w:rPr>
                <w:sz w:val="20"/>
              </w:rPr>
              <w:t xml:space="preserve"> </w:t>
            </w:r>
            <w:r w:rsidRPr="00853CF4">
              <w:rPr>
                <w:sz w:val="20"/>
              </w:rPr>
              <w:t>Cost</w:t>
            </w:r>
            <w:proofErr w:type="gramEnd"/>
            <w:r w:rsidRPr="00853CF4">
              <w:rPr>
                <w:sz w:val="20"/>
              </w:rPr>
              <w:t xml:space="preserve"> Benefit Analysis</w:t>
            </w:r>
          </w:p>
        </w:tc>
        <w:tc>
          <w:tcPr>
            <w:tcW w:w="455" w:type="pct"/>
            <w:gridSpan w:val="2"/>
            <w:shd w:val="clear" w:color="auto" w:fill="E2EFD9" w:themeFill="accent6" w:themeFillTint="33"/>
          </w:tcPr>
          <w:p w14:paraId="524C8CD9" w14:textId="77777777" w:rsidR="001A70D5" w:rsidRPr="00982D2E" w:rsidRDefault="001A70D5" w:rsidP="00AC4EBF">
            <w:pPr>
              <w:rPr>
                <w:sz w:val="20"/>
              </w:rPr>
            </w:pPr>
          </w:p>
        </w:tc>
      </w:tr>
      <w:tr w:rsidR="001A70D5" w:rsidRPr="00982D2E" w14:paraId="47AC5985" w14:textId="77777777" w:rsidTr="00AC4EBF">
        <w:trPr>
          <w:trHeight w:val="432"/>
        </w:trPr>
        <w:tc>
          <w:tcPr>
            <w:tcW w:w="356" w:type="pct"/>
            <w:shd w:val="clear" w:color="auto" w:fill="E2EFD9" w:themeFill="accent6" w:themeFillTint="33"/>
            <w:vAlign w:val="center"/>
          </w:tcPr>
          <w:p w14:paraId="4E86ED93" w14:textId="77777777" w:rsidR="001A70D5" w:rsidRDefault="001A70D5" w:rsidP="00AC4EBF">
            <w:pPr>
              <w:jc w:val="left"/>
              <w:rPr>
                <w:rFonts w:cs="Arial"/>
                <w:sz w:val="20"/>
              </w:rPr>
            </w:pPr>
            <w:r w:rsidRPr="00CF78AD">
              <w:rPr>
                <w:rFonts w:cs="Arial"/>
                <w:sz w:val="20"/>
              </w:rPr>
              <w:t>CEK-07</w:t>
            </w:r>
          </w:p>
        </w:tc>
        <w:tc>
          <w:tcPr>
            <w:tcW w:w="3301" w:type="pct"/>
            <w:shd w:val="clear" w:color="auto" w:fill="E2EFD9" w:themeFill="accent6" w:themeFillTint="33"/>
          </w:tcPr>
          <w:p w14:paraId="295503C2" w14:textId="77777777" w:rsidR="001A70D5" w:rsidRDefault="001A70D5" w:rsidP="00AC4EBF">
            <w:pPr>
              <w:rPr>
                <w:rFonts w:cs="Arial"/>
                <w:b/>
                <w:bCs/>
                <w:sz w:val="20"/>
              </w:rPr>
            </w:pPr>
            <w:r>
              <w:rPr>
                <w:rFonts w:cs="Arial"/>
                <w:b/>
                <w:bCs/>
                <w:sz w:val="20"/>
              </w:rPr>
              <w:t>Control:</w:t>
            </w:r>
          </w:p>
          <w:p w14:paraId="3D7DFDC5" w14:textId="77777777" w:rsidR="001A70D5" w:rsidRPr="00CF78AD" w:rsidRDefault="001A70D5" w:rsidP="00AC4EBF">
            <w:pPr>
              <w:rPr>
                <w:rFonts w:cs="Arial"/>
                <w:bCs/>
                <w:sz w:val="20"/>
              </w:rPr>
            </w:pPr>
            <w:r w:rsidRPr="00CF78AD">
              <w:rPr>
                <w:rFonts w:cs="Arial"/>
                <w:bCs/>
                <w:sz w:val="20"/>
              </w:rPr>
              <w:t>Establish and maintain an encryption and key management risk program that includes provisions for risk assessment, risk treatment, risk context, monitoring, and feedback.</w:t>
            </w:r>
          </w:p>
        </w:tc>
        <w:tc>
          <w:tcPr>
            <w:tcW w:w="888" w:type="pct"/>
            <w:shd w:val="clear" w:color="auto" w:fill="E2EFD9" w:themeFill="accent6" w:themeFillTint="33"/>
          </w:tcPr>
          <w:p w14:paraId="257D55AB" w14:textId="77777777" w:rsidR="001A70D5" w:rsidRPr="00CF78AD" w:rsidRDefault="001A70D5" w:rsidP="00AC4EBF">
            <w:pPr>
              <w:rPr>
                <w:sz w:val="20"/>
              </w:rPr>
            </w:pPr>
            <w:r w:rsidRPr="00CF78AD">
              <w:rPr>
                <w:sz w:val="20"/>
              </w:rPr>
              <w:t xml:space="preserve">Encryption Risk </w:t>
            </w:r>
          </w:p>
          <w:p w14:paraId="544C5890" w14:textId="77777777" w:rsidR="001A70D5" w:rsidRDefault="001A70D5" w:rsidP="00AC4EBF">
            <w:pPr>
              <w:rPr>
                <w:sz w:val="20"/>
              </w:rPr>
            </w:pPr>
            <w:r w:rsidRPr="00CF78AD">
              <w:rPr>
                <w:sz w:val="20"/>
              </w:rPr>
              <w:t>Management</w:t>
            </w:r>
          </w:p>
        </w:tc>
        <w:tc>
          <w:tcPr>
            <w:tcW w:w="455" w:type="pct"/>
            <w:gridSpan w:val="2"/>
            <w:shd w:val="clear" w:color="auto" w:fill="E2EFD9" w:themeFill="accent6" w:themeFillTint="33"/>
          </w:tcPr>
          <w:p w14:paraId="0FEE652E" w14:textId="77777777" w:rsidR="001A70D5" w:rsidRPr="00982D2E" w:rsidRDefault="001A70D5" w:rsidP="00AC4EBF">
            <w:pPr>
              <w:rPr>
                <w:sz w:val="20"/>
              </w:rPr>
            </w:pPr>
          </w:p>
        </w:tc>
      </w:tr>
      <w:tr w:rsidR="001A70D5" w:rsidRPr="00982D2E" w14:paraId="19013F95" w14:textId="77777777" w:rsidTr="00AC4EBF">
        <w:trPr>
          <w:trHeight w:val="432"/>
        </w:trPr>
        <w:tc>
          <w:tcPr>
            <w:tcW w:w="356" w:type="pct"/>
            <w:shd w:val="clear" w:color="auto" w:fill="E2EFD9" w:themeFill="accent6" w:themeFillTint="33"/>
            <w:vAlign w:val="center"/>
          </w:tcPr>
          <w:p w14:paraId="39F32BEB" w14:textId="77777777" w:rsidR="001A70D5" w:rsidRDefault="001A70D5" w:rsidP="00AC4EBF">
            <w:pPr>
              <w:jc w:val="left"/>
              <w:rPr>
                <w:rFonts w:cs="Arial"/>
                <w:sz w:val="20"/>
              </w:rPr>
            </w:pPr>
            <w:r w:rsidRPr="00776FB4">
              <w:rPr>
                <w:rFonts w:cs="Arial"/>
                <w:sz w:val="20"/>
              </w:rPr>
              <w:t>CEK-08</w:t>
            </w:r>
          </w:p>
        </w:tc>
        <w:tc>
          <w:tcPr>
            <w:tcW w:w="3301" w:type="pct"/>
            <w:shd w:val="clear" w:color="auto" w:fill="E2EFD9" w:themeFill="accent6" w:themeFillTint="33"/>
          </w:tcPr>
          <w:p w14:paraId="40E89FBA" w14:textId="77777777" w:rsidR="001A70D5" w:rsidRDefault="001A70D5" w:rsidP="00AC4EBF">
            <w:pPr>
              <w:rPr>
                <w:rFonts w:cs="Arial"/>
                <w:b/>
                <w:bCs/>
                <w:sz w:val="20"/>
              </w:rPr>
            </w:pPr>
            <w:r>
              <w:rPr>
                <w:rFonts w:cs="Arial"/>
                <w:b/>
                <w:bCs/>
                <w:sz w:val="20"/>
              </w:rPr>
              <w:t>Control:</w:t>
            </w:r>
          </w:p>
          <w:p w14:paraId="374475BE" w14:textId="77777777" w:rsidR="001A70D5" w:rsidRPr="008F2BB9" w:rsidRDefault="001A70D5" w:rsidP="00AC4EBF">
            <w:pPr>
              <w:rPr>
                <w:rFonts w:cs="Arial"/>
                <w:bCs/>
                <w:sz w:val="20"/>
              </w:rPr>
            </w:pPr>
            <w:r w:rsidRPr="008F2BB9">
              <w:rPr>
                <w:rFonts w:cs="Arial"/>
                <w:bCs/>
                <w:sz w:val="20"/>
              </w:rPr>
              <w:lastRenderedPageBreak/>
              <w:t>CSPs must provide the capability for CSCs to manage their own data encryption keys.</w:t>
            </w:r>
          </w:p>
        </w:tc>
        <w:tc>
          <w:tcPr>
            <w:tcW w:w="888" w:type="pct"/>
            <w:shd w:val="clear" w:color="auto" w:fill="E2EFD9" w:themeFill="accent6" w:themeFillTint="33"/>
          </w:tcPr>
          <w:p w14:paraId="5865C553" w14:textId="77777777" w:rsidR="001A70D5" w:rsidRPr="008F2BB9" w:rsidRDefault="001A70D5" w:rsidP="00AC4EBF">
            <w:pPr>
              <w:rPr>
                <w:sz w:val="20"/>
              </w:rPr>
            </w:pPr>
            <w:r w:rsidRPr="008F2BB9">
              <w:rPr>
                <w:sz w:val="20"/>
              </w:rPr>
              <w:lastRenderedPageBreak/>
              <w:t xml:space="preserve">CSC Key Management </w:t>
            </w:r>
          </w:p>
          <w:p w14:paraId="534FF00C" w14:textId="77777777" w:rsidR="001A70D5" w:rsidRDefault="001A70D5" w:rsidP="00AC4EBF">
            <w:pPr>
              <w:rPr>
                <w:sz w:val="20"/>
              </w:rPr>
            </w:pPr>
            <w:r w:rsidRPr="008F2BB9">
              <w:rPr>
                <w:sz w:val="20"/>
              </w:rPr>
              <w:lastRenderedPageBreak/>
              <w:t>Capability</w:t>
            </w:r>
          </w:p>
        </w:tc>
        <w:tc>
          <w:tcPr>
            <w:tcW w:w="455" w:type="pct"/>
            <w:gridSpan w:val="2"/>
            <w:shd w:val="clear" w:color="auto" w:fill="E2EFD9" w:themeFill="accent6" w:themeFillTint="33"/>
          </w:tcPr>
          <w:p w14:paraId="3CB8CF9B" w14:textId="77777777" w:rsidR="001A70D5" w:rsidRPr="00982D2E" w:rsidRDefault="001A70D5" w:rsidP="00AC4EBF">
            <w:pPr>
              <w:rPr>
                <w:sz w:val="20"/>
              </w:rPr>
            </w:pPr>
          </w:p>
        </w:tc>
      </w:tr>
      <w:tr w:rsidR="001A70D5" w:rsidRPr="00982D2E" w14:paraId="5655CB2C" w14:textId="77777777" w:rsidTr="00AC4EBF">
        <w:trPr>
          <w:trHeight w:val="432"/>
        </w:trPr>
        <w:tc>
          <w:tcPr>
            <w:tcW w:w="356" w:type="pct"/>
            <w:shd w:val="clear" w:color="auto" w:fill="E2EFD9" w:themeFill="accent6" w:themeFillTint="33"/>
            <w:vAlign w:val="center"/>
          </w:tcPr>
          <w:p w14:paraId="5FF0FB89" w14:textId="77777777" w:rsidR="001A70D5" w:rsidRDefault="001A70D5" w:rsidP="00AC4EBF">
            <w:pPr>
              <w:jc w:val="left"/>
              <w:rPr>
                <w:rFonts w:cs="Arial"/>
                <w:sz w:val="20"/>
              </w:rPr>
            </w:pPr>
            <w:r w:rsidRPr="008F2BB9">
              <w:rPr>
                <w:rFonts w:cs="Arial"/>
                <w:sz w:val="20"/>
              </w:rPr>
              <w:t>CEK-09</w:t>
            </w:r>
          </w:p>
        </w:tc>
        <w:tc>
          <w:tcPr>
            <w:tcW w:w="3301" w:type="pct"/>
            <w:shd w:val="clear" w:color="auto" w:fill="E2EFD9" w:themeFill="accent6" w:themeFillTint="33"/>
          </w:tcPr>
          <w:p w14:paraId="3AEEB0C1" w14:textId="77777777" w:rsidR="001A70D5" w:rsidRDefault="001A70D5" w:rsidP="00AC4EBF">
            <w:pPr>
              <w:rPr>
                <w:rFonts w:cs="Arial"/>
                <w:b/>
                <w:bCs/>
                <w:sz w:val="20"/>
              </w:rPr>
            </w:pPr>
            <w:r>
              <w:rPr>
                <w:rFonts w:cs="Arial"/>
                <w:b/>
                <w:bCs/>
                <w:sz w:val="20"/>
              </w:rPr>
              <w:t>Control:</w:t>
            </w:r>
          </w:p>
          <w:p w14:paraId="71FFAADC" w14:textId="77777777" w:rsidR="001A70D5" w:rsidRPr="00AA74BC" w:rsidRDefault="001A70D5" w:rsidP="00AC4EBF">
            <w:pPr>
              <w:rPr>
                <w:rFonts w:cs="Arial"/>
                <w:bCs/>
                <w:sz w:val="20"/>
              </w:rPr>
            </w:pPr>
            <w:r w:rsidRPr="00AA74BC">
              <w:rPr>
                <w:rFonts w:cs="Arial"/>
                <w:bCs/>
                <w:sz w:val="20"/>
              </w:rPr>
              <w:t>Audit encryption and key management systems, policy and processes with a frequency that is proportional to the risk exposure of the system with audit occurring preferably continuously but at least annually and after any security event(s).</w:t>
            </w:r>
          </w:p>
        </w:tc>
        <w:tc>
          <w:tcPr>
            <w:tcW w:w="888" w:type="pct"/>
            <w:shd w:val="clear" w:color="auto" w:fill="E2EFD9" w:themeFill="accent6" w:themeFillTint="33"/>
          </w:tcPr>
          <w:p w14:paraId="784AB673" w14:textId="77777777" w:rsidR="001A70D5" w:rsidRDefault="001A70D5" w:rsidP="00AC4EBF">
            <w:pPr>
              <w:rPr>
                <w:sz w:val="20"/>
              </w:rPr>
            </w:pPr>
            <w:r w:rsidRPr="00AA74BC">
              <w:rPr>
                <w:sz w:val="20"/>
              </w:rPr>
              <w:t>Encryption and Key</w:t>
            </w:r>
            <w:r>
              <w:rPr>
                <w:sz w:val="20"/>
              </w:rPr>
              <w:t xml:space="preserve"> </w:t>
            </w:r>
            <w:r w:rsidRPr="00AA74BC">
              <w:rPr>
                <w:sz w:val="20"/>
              </w:rPr>
              <w:t>Management</w:t>
            </w:r>
            <w:r>
              <w:rPr>
                <w:sz w:val="20"/>
              </w:rPr>
              <w:t xml:space="preserve"> </w:t>
            </w:r>
            <w:r w:rsidRPr="00AA74BC">
              <w:rPr>
                <w:sz w:val="20"/>
              </w:rPr>
              <w:t>Audit</w:t>
            </w:r>
          </w:p>
        </w:tc>
        <w:tc>
          <w:tcPr>
            <w:tcW w:w="455" w:type="pct"/>
            <w:gridSpan w:val="2"/>
            <w:shd w:val="clear" w:color="auto" w:fill="E2EFD9" w:themeFill="accent6" w:themeFillTint="33"/>
          </w:tcPr>
          <w:p w14:paraId="654655C8" w14:textId="77777777" w:rsidR="001A70D5" w:rsidRPr="00982D2E" w:rsidRDefault="001A70D5" w:rsidP="00AC4EBF">
            <w:pPr>
              <w:rPr>
                <w:sz w:val="20"/>
              </w:rPr>
            </w:pPr>
          </w:p>
        </w:tc>
      </w:tr>
      <w:tr w:rsidR="001A70D5" w:rsidRPr="00982D2E" w14:paraId="1EA3D054" w14:textId="77777777" w:rsidTr="00AC4EBF">
        <w:trPr>
          <w:trHeight w:val="432"/>
        </w:trPr>
        <w:tc>
          <w:tcPr>
            <w:tcW w:w="356" w:type="pct"/>
            <w:shd w:val="clear" w:color="auto" w:fill="E2EFD9" w:themeFill="accent6" w:themeFillTint="33"/>
            <w:vAlign w:val="center"/>
          </w:tcPr>
          <w:p w14:paraId="346037F1" w14:textId="77777777" w:rsidR="001A70D5" w:rsidRDefault="001A70D5" w:rsidP="00AC4EBF">
            <w:pPr>
              <w:jc w:val="left"/>
              <w:rPr>
                <w:rFonts w:cs="Arial"/>
                <w:sz w:val="20"/>
              </w:rPr>
            </w:pPr>
            <w:r w:rsidRPr="0071286E">
              <w:rPr>
                <w:rFonts w:cs="Arial"/>
                <w:sz w:val="20"/>
              </w:rPr>
              <w:t>CEK-10</w:t>
            </w:r>
          </w:p>
        </w:tc>
        <w:tc>
          <w:tcPr>
            <w:tcW w:w="3301" w:type="pct"/>
            <w:shd w:val="clear" w:color="auto" w:fill="E2EFD9" w:themeFill="accent6" w:themeFillTint="33"/>
          </w:tcPr>
          <w:p w14:paraId="6A4EF409" w14:textId="77777777" w:rsidR="001A70D5" w:rsidRDefault="001A70D5" w:rsidP="00AC4EBF">
            <w:pPr>
              <w:rPr>
                <w:rFonts w:cs="Arial"/>
                <w:b/>
                <w:bCs/>
                <w:sz w:val="20"/>
              </w:rPr>
            </w:pPr>
            <w:r>
              <w:rPr>
                <w:rFonts w:cs="Arial"/>
                <w:b/>
                <w:bCs/>
                <w:sz w:val="20"/>
              </w:rPr>
              <w:t>Control:</w:t>
            </w:r>
          </w:p>
          <w:p w14:paraId="71F4F527" w14:textId="77777777" w:rsidR="001A70D5" w:rsidRPr="0071286E" w:rsidRDefault="001A70D5" w:rsidP="00AC4EBF">
            <w:pPr>
              <w:rPr>
                <w:rFonts w:cs="Arial"/>
                <w:bCs/>
                <w:sz w:val="20"/>
              </w:rPr>
            </w:pPr>
            <w:r w:rsidRPr="0071286E">
              <w:rPr>
                <w:rFonts w:cs="Arial"/>
                <w:bCs/>
                <w:sz w:val="20"/>
              </w:rPr>
              <w:t>Generate Cryptographic keys using industry accepted cryptographic libraries specifying the algorithm strength and the random number generator used.</w:t>
            </w:r>
          </w:p>
        </w:tc>
        <w:tc>
          <w:tcPr>
            <w:tcW w:w="888" w:type="pct"/>
            <w:shd w:val="clear" w:color="auto" w:fill="E2EFD9" w:themeFill="accent6" w:themeFillTint="33"/>
          </w:tcPr>
          <w:p w14:paraId="5D6DCAFC" w14:textId="77777777" w:rsidR="001A70D5" w:rsidRDefault="001A70D5" w:rsidP="00AC4EBF">
            <w:pPr>
              <w:rPr>
                <w:sz w:val="20"/>
              </w:rPr>
            </w:pPr>
            <w:r w:rsidRPr="0071286E">
              <w:rPr>
                <w:sz w:val="20"/>
              </w:rPr>
              <w:t>Key Generation</w:t>
            </w:r>
          </w:p>
        </w:tc>
        <w:tc>
          <w:tcPr>
            <w:tcW w:w="455" w:type="pct"/>
            <w:gridSpan w:val="2"/>
            <w:shd w:val="clear" w:color="auto" w:fill="E2EFD9" w:themeFill="accent6" w:themeFillTint="33"/>
          </w:tcPr>
          <w:p w14:paraId="5810FC17" w14:textId="77777777" w:rsidR="001A70D5" w:rsidRPr="00982D2E" w:rsidRDefault="001A70D5" w:rsidP="00AC4EBF">
            <w:pPr>
              <w:rPr>
                <w:sz w:val="20"/>
              </w:rPr>
            </w:pPr>
          </w:p>
        </w:tc>
      </w:tr>
      <w:tr w:rsidR="001A70D5" w:rsidRPr="00982D2E" w14:paraId="77F2F4E8" w14:textId="77777777" w:rsidTr="00AC4EBF">
        <w:trPr>
          <w:trHeight w:val="432"/>
        </w:trPr>
        <w:tc>
          <w:tcPr>
            <w:tcW w:w="356" w:type="pct"/>
            <w:shd w:val="clear" w:color="auto" w:fill="E2EFD9" w:themeFill="accent6" w:themeFillTint="33"/>
            <w:vAlign w:val="center"/>
          </w:tcPr>
          <w:p w14:paraId="0D7BF56B" w14:textId="77777777" w:rsidR="001A70D5" w:rsidRDefault="001A70D5" w:rsidP="00AC4EBF">
            <w:pPr>
              <w:jc w:val="left"/>
              <w:rPr>
                <w:rFonts w:cs="Arial"/>
                <w:sz w:val="20"/>
              </w:rPr>
            </w:pPr>
            <w:r w:rsidRPr="00C05D48">
              <w:rPr>
                <w:rFonts w:cs="Arial"/>
                <w:sz w:val="20"/>
              </w:rPr>
              <w:t>CEK-11</w:t>
            </w:r>
          </w:p>
        </w:tc>
        <w:tc>
          <w:tcPr>
            <w:tcW w:w="3301" w:type="pct"/>
            <w:shd w:val="clear" w:color="auto" w:fill="E2EFD9" w:themeFill="accent6" w:themeFillTint="33"/>
          </w:tcPr>
          <w:p w14:paraId="6782C79C" w14:textId="77777777" w:rsidR="001A70D5" w:rsidRDefault="001A70D5" w:rsidP="00AC4EBF">
            <w:pPr>
              <w:rPr>
                <w:rFonts w:cs="Arial"/>
                <w:b/>
                <w:bCs/>
                <w:sz w:val="20"/>
              </w:rPr>
            </w:pPr>
            <w:r>
              <w:rPr>
                <w:rFonts w:cs="Arial"/>
                <w:b/>
                <w:bCs/>
                <w:sz w:val="20"/>
              </w:rPr>
              <w:t>Control:</w:t>
            </w:r>
          </w:p>
          <w:p w14:paraId="1F309F4A" w14:textId="77777777" w:rsidR="001A70D5" w:rsidRPr="00C05D48" w:rsidRDefault="001A70D5" w:rsidP="00AC4EBF">
            <w:pPr>
              <w:rPr>
                <w:rFonts w:cs="Arial"/>
                <w:bCs/>
                <w:sz w:val="20"/>
              </w:rPr>
            </w:pPr>
            <w:r w:rsidRPr="00C05D48">
              <w:rPr>
                <w:rFonts w:cs="Arial"/>
                <w:bCs/>
                <w:sz w:val="20"/>
              </w:rPr>
              <w:t>Manage cryptographic secret and private keys that are provisioned for a unique purpose</w:t>
            </w:r>
            <w:r w:rsidRPr="005E072A">
              <w:rPr>
                <w:rFonts w:cs="Arial"/>
                <w:bCs/>
                <w:sz w:val="20"/>
              </w:rPr>
              <w:t>.</w:t>
            </w:r>
          </w:p>
        </w:tc>
        <w:tc>
          <w:tcPr>
            <w:tcW w:w="888" w:type="pct"/>
            <w:shd w:val="clear" w:color="auto" w:fill="E2EFD9" w:themeFill="accent6" w:themeFillTint="33"/>
          </w:tcPr>
          <w:p w14:paraId="275B97C7" w14:textId="77777777" w:rsidR="001A70D5" w:rsidRDefault="001A70D5" w:rsidP="00AC4EBF">
            <w:pPr>
              <w:rPr>
                <w:sz w:val="20"/>
              </w:rPr>
            </w:pPr>
            <w:r w:rsidRPr="00C05D48">
              <w:rPr>
                <w:sz w:val="20"/>
              </w:rPr>
              <w:t>Key Purpose</w:t>
            </w:r>
          </w:p>
        </w:tc>
        <w:tc>
          <w:tcPr>
            <w:tcW w:w="455" w:type="pct"/>
            <w:gridSpan w:val="2"/>
            <w:shd w:val="clear" w:color="auto" w:fill="E2EFD9" w:themeFill="accent6" w:themeFillTint="33"/>
          </w:tcPr>
          <w:p w14:paraId="7FDA621D" w14:textId="77777777" w:rsidR="001A70D5" w:rsidRPr="00982D2E" w:rsidRDefault="001A70D5" w:rsidP="00AC4EBF">
            <w:pPr>
              <w:rPr>
                <w:sz w:val="20"/>
              </w:rPr>
            </w:pPr>
          </w:p>
        </w:tc>
      </w:tr>
      <w:tr w:rsidR="001A70D5" w:rsidRPr="00982D2E" w14:paraId="77F1E88C" w14:textId="77777777" w:rsidTr="00AC4EBF">
        <w:trPr>
          <w:trHeight w:val="432"/>
        </w:trPr>
        <w:tc>
          <w:tcPr>
            <w:tcW w:w="356" w:type="pct"/>
            <w:shd w:val="clear" w:color="auto" w:fill="E2EFD9" w:themeFill="accent6" w:themeFillTint="33"/>
            <w:vAlign w:val="center"/>
          </w:tcPr>
          <w:p w14:paraId="3EAA6A95" w14:textId="77777777" w:rsidR="001A70D5" w:rsidRDefault="001A70D5" w:rsidP="00AC4EBF">
            <w:pPr>
              <w:jc w:val="left"/>
              <w:rPr>
                <w:rFonts w:cs="Arial"/>
                <w:sz w:val="20"/>
              </w:rPr>
            </w:pPr>
            <w:r w:rsidRPr="009049E9">
              <w:rPr>
                <w:rFonts w:cs="Arial"/>
                <w:sz w:val="20"/>
              </w:rPr>
              <w:t>CEK-12</w:t>
            </w:r>
          </w:p>
        </w:tc>
        <w:tc>
          <w:tcPr>
            <w:tcW w:w="3301" w:type="pct"/>
            <w:shd w:val="clear" w:color="auto" w:fill="E2EFD9" w:themeFill="accent6" w:themeFillTint="33"/>
          </w:tcPr>
          <w:p w14:paraId="2AC7AB2D" w14:textId="77777777" w:rsidR="001A70D5" w:rsidRDefault="001A70D5" w:rsidP="00AC4EBF">
            <w:pPr>
              <w:rPr>
                <w:rFonts w:cs="Arial"/>
                <w:b/>
                <w:bCs/>
                <w:sz w:val="20"/>
              </w:rPr>
            </w:pPr>
            <w:r>
              <w:rPr>
                <w:rFonts w:cs="Arial"/>
                <w:b/>
                <w:bCs/>
                <w:sz w:val="20"/>
              </w:rPr>
              <w:t>Control:</w:t>
            </w:r>
          </w:p>
          <w:p w14:paraId="48FE970B" w14:textId="77777777" w:rsidR="001A70D5" w:rsidRPr="003C0D09" w:rsidRDefault="001A70D5" w:rsidP="00AC4EBF">
            <w:pPr>
              <w:rPr>
                <w:rFonts w:cs="Arial"/>
                <w:bCs/>
                <w:sz w:val="20"/>
              </w:rPr>
            </w:pPr>
            <w:r w:rsidRPr="003C0D09">
              <w:rPr>
                <w:rFonts w:cs="Arial"/>
                <w:bCs/>
                <w:sz w:val="20"/>
              </w:rPr>
              <w:t>Rotate cryptographic keys in accordance with the calculated cryptoperiod, which includes provisions for considering the risk of information disclosure and legal and regulatory requirements.</w:t>
            </w:r>
          </w:p>
        </w:tc>
        <w:tc>
          <w:tcPr>
            <w:tcW w:w="888" w:type="pct"/>
            <w:shd w:val="clear" w:color="auto" w:fill="E2EFD9" w:themeFill="accent6" w:themeFillTint="33"/>
          </w:tcPr>
          <w:p w14:paraId="69F55597" w14:textId="77777777" w:rsidR="001A70D5" w:rsidRDefault="001A70D5" w:rsidP="00AC4EBF">
            <w:pPr>
              <w:rPr>
                <w:sz w:val="20"/>
              </w:rPr>
            </w:pPr>
            <w:r w:rsidRPr="003C0D09">
              <w:rPr>
                <w:sz w:val="20"/>
              </w:rPr>
              <w:t>Key Rotation</w:t>
            </w:r>
          </w:p>
        </w:tc>
        <w:tc>
          <w:tcPr>
            <w:tcW w:w="455" w:type="pct"/>
            <w:gridSpan w:val="2"/>
            <w:shd w:val="clear" w:color="auto" w:fill="E2EFD9" w:themeFill="accent6" w:themeFillTint="33"/>
          </w:tcPr>
          <w:p w14:paraId="03E15E79" w14:textId="77777777" w:rsidR="001A70D5" w:rsidRPr="00982D2E" w:rsidRDefault="001A70D5" w:rsidP="00AC4EBF">
            <w:pPr>
              <w:rPr>
                <w:sz w:val="20"/>
              </w:rPr>
            </w:pPr>
          </w:p>
        </w:tc>
      </w:tr>
      <w:tr w:rsidR="001A70D5" w:rsidRPr="00982D2E" w14:paraId="78412DC5" w14:textId="77777777" w:rsidTr="00AC4EBF">
        <w:trPr>
          <w:trHeight w:val="432"/>
        </w:trPr>
        <w:tc>
          <w:tcPr>
            <w:tcW w:w="356" w:type="pct"/>
            <w:shd w:val="clear" w:color="auto" w:fill="E2EFD9" w:themeFill="accent6" w:themeFillTint="33"/>
            <w:vAlign w:val="center"/>
          </w:tcPr>
          <w:p w14:paraId="16734397" w14:textId="77777777" w:rsidR="001A70D5" w:rsidRDefault="001A70D5" w:rsidP="00AC4EBF">
            <w:pPr>
              <w:jc w:val="left"/>
              <w:rPr>
                <w:rFonts w:cs="Arial"/>
                <w:sz w:val="20"/>
              </w:rPr>
            </w:pPr>
            <w:r w:rsidRPr="003E1EDA">
              <w:rPr>
                <w:rFonts w:cs="Arial"/>
                <w:sz w:val="20"/>
              </w:rPr>
              <w:t>CEK-13</w:t>
            </w:r>
          </w:p>
        </w:tc>
        <w:tc>
          <w:tcPr>
            <w:tcW w:w="3301" w:type="pct"/>
            <w:shd w:val="clear" w:color="auto" w:fill="E2EFD9" w:themeFill="accent6" w:themeFillTint="33"/>
          </w:tcPr>
          <w:p w14:paraId="5EF4ADBA" w14:textId="77777777" w:rsidR="001A70D5" w:rsidRDefault="001A70D5" w:rsidP="00AC4EBF">
            <w:pPr>
              <w:rPr>
                <w:rFonts w:cs="Arial"/>
                <w:b/>
                <w:bCs/>
                <w:sz w:val="20"/>
              </w:rPr>
            </w:pPr>
            <w:r>
              <w:rPr>
                <w:rFonts w:cs="Arial"/>
                <w:b/>
                <w:bCs/>
                <w:sz w:val="20"/>
              </w:rPr>
              <w:t>Control:</w:t>
            </w:r>
          </w:p>
          <w:p w14:paraId="6BB9A969" w14:textId="77777777" w:rsidR="001A70D5" w:rsidRPr="003E1EDA" w:rsidRDefault="001A70D5" w:rsidP="00AC4EBF">
            <w:pPr>
              <w:rPr>
                <w:rFonts w:cs="Arial"/>
                <w:bCs/>
                <w:sz w:val="20"/>
              </w:rPr>
            </w:pPr>
            <w:r w:rsidRPr="003E1EDA">
              <w:rPr>
                <w:rFonts w:cs="Arial"/>
                <w:bCs/>
                <w:sz w:val="20"/>
              </w:rPr>
              <w:t xml:space="preserve">Define, </w:t>
            </w:r>
            <w:proofErr w:type="gramStart"/>
            <w:r w:rsidRPr="003E1EDA">
              <w:rPr>
                <w:rFonts w:cs="Arial"/>
                <w:bCs/>
                <w:sz w:val="20"/>
              </w:rPr>
              <w:t>implement</w:t>
            </w:r>
            <w:proofErr w:type="gramEnd"/>
            <w:r w:rsidRPr="003E1EDA">
              <w:rPr>
                <w:rFonts w:cs="Arial"/>
                <w:bCs/>
                <w:sz w:val="20"/>
              </w:rPr>
              <w:t xml:space="preserve"> and evaluate processes, procedures and technical measures to revoke and remove cryptographic keys prior to the end of its established cryptoperiod, when a key is compromised, or an entity is no longer part of the organization, which include provisions for legal and regulatory requirements.</w:t>
            </w:r>
          </w:p>
        </w:tc>
        <w:tc>
          <w:tcPr>
            <w:tcW w:w="888" w:type="pct"/>
            <w:shd w:val="clear" w:color="auto" w:fill="E2EFD9" w:themeFill="accent6" w:themeFillTint="33"/>
          </w:tcPr>
          <w:p w14:paraId="4CA5101D" w14:textId="77777777" w:rsidR="001A70D5" w:rsidRDefault="001A70D5" w:rsidP="00AC4EBF">
            <w:pPr>
              <w:rPr>
                <w:sz w:val="20"/>
              </w:rPr>
            </w:pPr>
            <w:r w:rsidRPr="003E1EDA">
              <w:rPr>
                <w:sz w:val="20"/>
              </w:rPr>
              <w:t>Key Revocation</w:t>
            </w:r>
          </w:p>
        </w:tc>
        <w:tc>
          <w:tcPr>
            <w:tcW w:w="455" w:type="pct"/>
            <w:gridSpan w:val="2"/>
            <w:shd w:val="clear" w:color="auto" w:fill="E2EFD9" w:themeFill="accent6" w:themeFillTint="33"/>
          </w:tcPr>
          <w:p w14:paraId="736802D2" w14:textId="77777777" w:rsidR="001A70D5" w:rsidRPr="00982D2E" w:rsidRDefault="001A70D5" w:rsidP="00AC4EBF">
            <w:pPr>
              <w:rPr>
                <w:sz w:val="20"/>
              </w:rPr>
            </w:pPr>
          </w:p>
        </w:tc>
      </w:tr>
      <w:tr w:rsidR="001A70D5" w:rsidRPr="00982D2E" w14:paraId="467F3464" w14:textId="77777777" w:rsidTr="00AC4EBF">
        <w:trPr>
          <w:trHeight w:val="432"/>
        </w:trPr>
        <w:tc>
          <w:tcPr>
            <w:tcW w:w="356" w:type="pct"/>
            <w:shd w:val="clear" w:color="auto" w:fill="E2EFD9" w:themeFill="accent6" w:themeFillTint="33"/>
            <w:vAlign w:val="center"/>
          </w:tcPr>
          <w:p w14:paraId="7785C597" w14:textId="77777777" w:rsidR="001A70D5" w:rsidRDefault="001A70D5" w:rsidP="00AC4EBF">
            <w:pPr>
              <w:jc w:val="left"/>
              <w:rPr>
                <w:rFonts w:cs="Arial"/>
                <w:sz w:val="20"/>
              </w:rPr>
            </w:pPr>
            <w:r w:rsidRPr="0066786E">
              <w:rPr>
                <w:rFonts w:cs="Arial"/>
                <w:sz w:val="20"/>
              </w:rPr>
              <w:t>CEK-14</w:t>
            </w:r>
          </w:p>
        </w:tc>
        <w:tc>
          <w:tcPr>
            <w:tcW w:w="3301" w:type="pct"/>
            <w:shd w:val="clear" w:color="auto" w:fill="E2EFD9" w:themeFill="accent6" w:themeFillTint="33"/>
          </w:tcPr>
          <w:p w14:paraId="61FA28C4" w14:textId="77777777" w:rsidR="001A70D5" w:rsidRDefault="001A70D5" w:rsidP="00AC4EBF">
            <w:pPr>
              <w:rPr>
                <w:rFonts w:cs="Arial"/>
                <w:b/>
                <w:bCs/>
                <w:sz w:val="20"/>
              </w:rPr>
            </w:pPr>
            <w:r>
              <w:rPr>
                <w:rFonts w:cs="Arial"/>
                <w:b/>
                <w:bCs/>
                <w:sz w:val="20"/>
              </w:rPr>
              <w:t>Control:</w:t>
            </w:r>
          </w:p>
          <w:p w14:paraId="54FACB3B" w14:textId="77777777" w:rsidR="001A70D5" w:rsidRPr="0066786E" w:rsidRDefault="001A70D5" w:rsidP="00AC4EBF">
            <w:pPr>
              <w:rPr>
                <w:rFonts w:cs="Arial"/>
                <w:bCs/>
                <w:sz w:val="20"/>
              </w:rPr>
            </w:pPr>
            <w:r w:rsidRPr="0066786E">
              <w:rPr>
                <w:rFonts w:cs="Arial"/>
                <w:bCs/>
                <w:sz w:val="20"/>
              </w:rPr>
              <w:t xml:space="preserve">Define, </w:t>
            </w:r>
            <w:proofErr w:type="gramStart"/>
            <w:r w:rsidRPr="0066786E">
              <w:rPr>
                <w:rFonts w:cs="Arial"/>
                <w:bCs/>
                <w:sz w:val="20"/>
              </w:rPr>
              <w:t>implement</w:t>
            </w:r>
            <w:proofErr w:type="gramEnd"/>
            <w:r w:rsidRPr="0066786E">
              <w:rPr>
                <w:rFonts w:cs="Arial"/>
                <w:bCs/>
                <w:sz w:val="20"/>
              </w:rPr>
              <w:t xml:space="preserve"> and evaluate processes, procedures and technical measures to destroy keys stored outside a secure environment and revoke keys stored in Hardware Security Modules (HSMs) when they are no longer needed, which include provisions for legal and regulatory requirements.</w:t>
            </w:r>
          </w:p>
        </w:tc>
        <w:tc>
          <w:tcPr>
            <w:tcW w:w="888" w:type="pct"/>
            <w:shd w:val="clear" w:color="auto" w:fill="E2EFD9" w:themeFill="accent6" w:themeFillTint="33"/>
          </w:tcPr>
          <w:p w14:paraId="34538315" w14:textId="77777777" w:rsidR="001A70D5" w:rsidRDefault="001A70D5" w:rsidP="00AC4EBF">
            <w:pPr>
              <w:rPr>
                <w:sz w:val="20"/>
              </w:rPr>
            </w:pPr>
            <w:r w:rsidRPr="00864939">
              <w:rPr>
                <w:sz w:val="20"/>
              </w:rPr>
              <w:t>Key</w:t>
            </w:r>
            <w:r>
              <w:rPr>
                <w:sz w:val="20"/>
              </w:rPr>
              <w:t xml:space="preserve"> </w:t>
            </w:r>
            <w:r w:rsidRPr="00864939">
              <w:rPr>
                <w:sz w:val="20"/>
              </w:rPr>
              <w:t>Destruction</w:t>
            </w:r>
          </w:p>
        </w:tc>
        <w:tc>
          <w:tcPr>
            <w:tcW w:w="455" w:type="pct"/>
            <w:gridSpan w:val="2"/>
            <w:shd w:val="clear" w:color="auto" w:fill="E2EFD9" w:themeFill="accent6" w:themeFillTint="33"/>
          </w:tcPr>
          <w:p w14:paraId="02D87EA5" w14:textId="77777777" w:rsidR="001A70D5" w:rsidRPr="00982D2E" w:rsidRDefault="001A70D5" w:rsidP="00AC4EBF">
            <w:pPr>
              <w:rPr>
                <w:sz w:val="20"/>
              </w:rPr>
            </w:pPr>
          </w:p>
        </w:tc>
      </w:tr>
      <w:tr w:rsidR="001A70D5" w:rsidRPr="00982D2E" w14:paraId="158D05FD" w14:textId="77777777" w:rsidTr="00AC4EBF">
        <w:trPr>
          <w:trHeight w:val="432"/>
        </w:trPr>
        <w:tc>
          <w:tcPr>
            <w:tcW w:w="356" w:type="pct"/>
            <w:shd w:val="clear" w:color="auto" w:fill="E2EFD9" w:themeFill="accent6" w:themeFillTint="33"/>
            <w:vAlign w:val="center"/>
          </w:tcPr>
          <w:p w14:paraId="1909BFDE" w14:textId="77777777" w:rsidR="001A70D5" w:rsidRDefault="001A70D5" w:rsidP="00AC4EBF">
            <w:pPr>
              <w:jc w:val="left"/>
              <w:rPr>
                <w:rFonts w:cs="Arial"/>
                <w:sz w:val="20"/>
              </w:rPr>
            </w:pPr>
            <w:r w:rsidRPr="00F62DD3">
              <w:rPr>
                <w:rFonts w:cs="Arial"/>
                <w:sz w:val="20"/>
              </w:rPr>
              <w:t>CEK-15</w:t>
            </w:r>
          </w:p>
        </w:tc>
        <w:tc>
          <w:tcPr>
            <w:tcW w:w="3301" w:type="pct"/>
            <w:shd w:val="clear" w:color="auto" w:fill="E2EFD9" w:themeFill="accent6" w:themeFillTint="33"/>
          </w:tcPr>
          <w:p w14:paraId="26126278" w14:textId="77777777" w:rsidR="001A70D5" w:rsidRDefault="001A70D5" w:rsidP="00AC4EBF">
            <w:pPr>
              <w:rPr>
                <w:rFonts w:cs="Arial"/>
                <w:b/>
                <w:bCs/>
                <w:sz w:val="20"/>
              </w:rPr>
            </w:pPr>
            <w:r>
              <w:rPr>
                <w:rFonts w:cs="Arial"/>
                <w:b/>
                <w:bCs/>
                <w:sz w:val="20"/>
              </w:rPr>
              <w:t>Control:</w:t>
            </w:r>
          </w:p>
          <w:p w14:paraId="2A585FA0" w14:textId="77777777" w:rsidR="001A70D5" w:rsidRPr="00F62DD3" w:rsidRDefault="001A70D5" w:rsidP="00AC4EBF">
            <w:pPr>
              <w:rPr>
                <w:rFonts w:cs="Arial"/>
                <w:bCs/>
                <w:sz w:val="20"/>
              </w:rPr>
            </w:pPr>
            <w:r w:rsidRPr="00F62DD3">
              <w:rPr>
                <w:rFonts w:cs="Arial"/>
                <w:bCs/>
                <w:sz w:val="20"/>
              </w:rPr>
              <w:t xml:space="preserve">Define, </w:t>
            </w:r>
            <w:proofErr w:type="gramStart"/>
            <w:r w:rsidRPr="00F62DD3">
              <w:rPr>
                <w:rFonts w:cs="Arial"/>
                <w:bCs/>
                <w:sz w:val="20"/>
              </w:rPr>
              <w:t>implement</w:t>
            </w:r>
            <w:proofErr w:type="gramEnd"/>
            <w:r w:rsidRPr="00F62DD3">
              <w:rPr>
                <w:rFonts w:cs="Arial"/>
                <w:bCs/>
                <w:sz w:val="20"/>
              </w:rPr>
              <w:t xml:space="preserve"> and evaluate processes, procedures and technical measures to create keys in a pre-activated state when they have been generated but not authorized for use, which include provisions for legal and regulatory requirements.</w:t>
            </w:r>
          </w:p>
        </w:tc>
        <w:tc>
          <w:tcPr>
            <w:tcW w:w="888" w:type="pct"/>
            <w:shd w:val="clear" w:color="auto" w:fill="E2EFD9" w:themeFill="accent6" w:themeFillTint="33"/>
          </w:tcPr>
          <w:p w14:paraId="1B594249" w14:textId="77777777" w:rsidR="001A70D5" w:rsidRDefault="001A70D5" w:rsidP="00AC4EBF">
            <w:pPr>
              <w:rPr>
                <w:sz w:val="20"/>
              </w:rPr>
            </w:pPr>
            <w:r w:rsidRPr="00F62DD3">
              <w:rPr>
                <w:sz w:val="20"/>
              </w:rPr>
              <w:t>Key Activation</w:t>
            </w:r>
          </w:p>
        </w:tc>
        <w:tc>
          <w:tcPr>
            <w:tcW w:w="455" w:type="pct"/>
            <w:gridSpan w:val="2"/>
            <w:shd w:val="clear" w:color="auto" w:fill="E2EFD9" w:themeFill="accent6" w:themeFillTint="33"/>
          </w:tcPr>
          <w:p w14:paraId="4A50B719" w14:textId="77777777" w:rsidR="001A70D5" w:rsidRPr="00982D2E" w:rsidRDefault="001A70D5" w:rsidP="00AC4EBF">
            <w:pPr>
              <w:rPr>
                <w:sz w:val="20"/>
              </w:rPr>
            </w:pPr>
          </w:p>
        </w:tc>
      </w:tr>
      <w:tr w:rsidR="001A70D5" w:rsidRPr="00982D2E" w14:paraId="63521D90" w14:textId="77777777" w:rsidTr="00AC4EBF">
        <w:trPr>
          <w:trHeight w:val="432"/>
        </w:trPr>
        <w:tc>
          <w:tcPr>
            <w:tcW w:w="356" w:type="pct"/>
            <w:shd w:val="clear" w:color="auto" w:fill="E2EFD9" w:themeFill="accent6" w:themeFillTint="33"/>
            <w:vAlign w:val="center"/>
          </w:tcPr>
          <w:p w14:paraId="5E2B6E76" w14:textId="77777777" w:rsidR="001A70D5" w:rsidRDefault="001A70D5" w:rsidP="00AC4EBF">
            <w:pPr>
              <w:jc w:val="left"/>
              <w:rPr>
                <w:rFonts w:cs="Arial"/>
                <w:sz w:val="20"/>
              </w:rPr>
            </w:pPr>
            <w:r w:rsidRPr="009965B4">
              <w:rPr>
                <w:rFonts w:cs="Arial"/>
                <w:sz w:val="20"/>
              </w:rPr>
              <w:t>CEK-16</w:t>
            </w:r>
          </w:p>
        </w:tc>
        <w:tc>
          <w:tcPr>
            <w:tcW w:w="3301" w:type="pct"/>
            <w:shd w:val="clear" w:color="auto" w:fill="E2EFD9" w:themeFill="accent6" w:themeFillTint="33"/>
          </w:tcPr>
          <w:p w14:paraId="43397D82" w14:textId="77777777" w:rsidR="001A70D5" w:rsidRDefault="001A70D5" w:rsidP="00AC4EBF">
            <w:pPr>
              <w:rPr>
                <w:rFonts w:cs="Arial"/>
                <w:b/>
                <w:bCs/>
                <w:sz w:val="20"/>
              </w:rPr>
            </w:pPr>
            <w:r>
              <w:rPr>
                <w:rFonts w:cs="Arial"/>
                <w:b/>
                <w:bCs/>
                <w:sz w:val="20"/>
              </w:rPr>
              <w:t>Control:</w:t>
            </w:r>
          </w:p>
          <w:p w14:paraId="0F90B980" w14:textId="77777777" w:rsidR="001A70D5" w:rsidRPr="00CE2647" w:rsidRDefault="001A70D5" w:rsidP="00AC4EBF">
            <w:pPr>
              <w:rPr>
                <w:rFonts w:cs="Arial"/>
                <w:bCs/>
                <w:sz w:val="20"/>
              </w:rPr>
            </w:pPr>
            <w:r w:rsidRPr="00CE2647">
              <w:rPr>
                <w:rFonts w:cs="Arial"/>
                <w:bCs/>
                <w:sz w:val="20"/>
              </w:rPr>
              <w:t xml:space="preserve">Define, </w:t>
            </w:r>
            <w:proofErr w:type="gramStart"/>
            <w:r w:rsidRPr="00CE2647">
              <w:rPr>
                <w:rFonts w:cs="Arial"/>
                <w:bCs/>
                <w:sz w:val="20"/>
              </w:rPr>
              <w:t>implement</w:t>
            </w:r>
            <w:proofErr w:type="gramEnd"/>
            <w:r w:rsidRPr="00CE2647">
              <w:rPr>
                <w:rFonts w:cs="Arial"/>
                <w:bCs/>
                <w:sz w:val="20"/>
              </w:rPr>
              <w:t xml:space="preserve"> and evaluate processes, procedures and technical measures to monitor, review and approve key transitions from any state to/from suspension, which include provisions for legal and regulatory requirements.</w:t>
            </w:r>
          </w:p>
        </w:tc>
        <w:tc>
          <w:tcPr>
            <w:tcW w:w="888" w:type="pct"/>
            <w:shd w:val="clear" w:color="auto" w:fill="E2EFD9" w:themeFill="accent6" w:themeFillTint="33"/>
          </w:tcPr>
          <w:p w14:paraId="3E290BBD" w14:textId="77777777" w:rsidR="001A70D5" w:rsidRDefault="001A70D5" w:rsidP="00AC4EBF">
            <w:pPr>
              <w:rPr>
                <w:sz w:val="20"/>
              </w:rPr>
            </w:pPr>
            <w:r w:rsidRPr="00CE2647">
              <w:rPr>
                <w:sz w:val="20"/>
              </w:rPr>
              <w:t>Key</w:t>
            </w:r>
            <w:r>
              <w:rPr>
                <w:sz w:val="20"/>
              </w:rPr>
              <w:t xml:space="preserve"> </w:t>
            </w:r>
            <w:r w:rsidRPr="00CE2647">
              <w:rPr>
                <w:sz w:val="20"/>
              </w:rPr>
              <w:t>Suspension</w:t>
            </w:r>
          </w:p>
        </w:tc>
        <w:tc>
          <w:tcPr>
            <w:tcW w:w="455" w:type="pct"/>
            <w:gridSpan w:val="2"/>
            <w:shd w:val="clear" w:color="auto" w:fill="E2EFD9" w:themeFill="accent6" w:themeFillTint="33"/>
          </w:tcPr>
          <w:p w14:paraId="47B419E4" w14:textId="77777777" w:rsidR="001A70D5" w:rsidRPr="00982D2E" w:rsidRDefault="001A70D5" w:rsidP="00AC4EBF">
            <w:pPr>
              <w:rPr>
                <w:sz w:val="20"/>
              </w:rPr>
            </w:pPr>
          </w:p>
        </w:tc>
      </w:tr>
      <w:tr w:rsidR="001A70D5" w:rsidRPr="00982D2E" w14:paraId="2DC081FA" w14:textId="77777777" w:rsidTr="00AC4EBF">
        <w:trPr>
          <w:trHeight w:val="432"/>
        </w:trPr>
        <w:tc>
          <w:tcPr>
            <w:tcW w:w="356" w:type="pct"/>
            <w:shd w:val="clear" w:color="auto" w:fill="E2EFD9" w:themeFill="accent6" w:themeFillTint="33"/>
            <w:vAlign w:val="center"/>
          </w:tcPr>
          <w:p w14:paraId="60450011" w14:textId="77777777" w:rsidR="001A70D5" w:rsidRDefault="001A70D5" w:rsidP="00AC4EBF">
            <w:pPr>
              <w:jc w:val="left"/>
              <w:rPr>
                <w:rFonts w:cs="Arial"/>
                <w:sz w:val="20"/>
              </w:rPr>
            </w:pPr>
            <w:r w:rsidRPr="00C33760">
              <w:rPr>
                <w:rFonts w:cs="Arial"/>
                <w:sz w:val="20"/>
              </w:rPr>
              <w:t>CEK-17</w:t>
            </w:r>
          </w:p>
        </w:tc>
        <w:tc>
          <w:tcPr>
            <w:tcW w:w="3301" w:type="pct"/>
            <w:shd w:val="clear" w:color="auto" w:fill="E2EFD9" w:themeFill="accent6" w:themeFillTint="33"/>
          </w:tcPr>
          <w:p w14:paraId="52207573" w14:textId="77777777" w:rsidR="001A70D5" w:rsidRDefault="001A70D5" w:rsidP="00AC4EBF">
            <w:pPr>
              <w:rPr>
                <w:rFonts w:cs="Arial"/>
                <w:b/>
                <w:bCs/>
                <w:sz w:val="20"/>
              </w:rPr>
            </w:pPr>
            <w:r>
              <w:rPr>
                <w:rFonts w:cs="Arial"/>
                <w:b/>
                <w:bCs/>
                <w:sz w:val="20"/>
              </w:rPr>
              <w:t>Control:</w:t>
            </w:r>
          </w:p>
          <w:p w14:paraId="42469E7C" w14:textId="77777777" w:rsidR="001A70D5" w:rsidRPr="00C33760" w:rsidRDefault="001A70D5" w:rsidP="00AC4EBF">
            <w:pPr>
              <w:rPr>
                <w:rFonts w:cs="Arial"/>
                <w:bCs/>
                <w:sz w:val="20"/>
              </w:rPr>
            </w:pPr>
            <w:r w:rsidRPr="00C33760">
              <w:rPr>
                <w:rFonts w:cs="Arial"/>
                <w:bCs/>
                <w:sz w:val="20"/>
              </w:rPr>
              <w:t xml:space="preserve">Define, </w:t>
            </w:r>
            <w:proofErr w:type="gramStart"/>
            <w:r w:rsidRPr="00C33760">
              <w:rPr>
                <w:rFonts w:cs="Arial"/>
                <w:bCs/>
                <w:sz w:val="20"/>
              </w:rPr>
              <w:t>implement</w:t>
            </w:r>
            <w:proofErr w:type="gramEnd"/>
            <w:r w:rsidRPr="00C33760">
              <w:rPr>
                <w:rFonts w:cs="Arial"/>
                <w:bCs/>
                <w:sz w:val="20"/>
              </w:rPr>
              <w:t xml:space="preserve"> and evaluate processes, procedures and technical measures to deactivate keys at the time of their expiration date, which include provisions for legal and regulatory requirements.</w:t>
            </w:r>
          </w:p>
        </w:tc>
        <w:tc>
          <w:tcPr>
            <w:tcW w:w="888" w:type="pct"/>
            <w:shd w:val="clear" w:color="auto" w:fill="E2EFD9" w:themeFill="accent6" w:themeFillTint="33"/>
          </w:tcPr>
          <w:p w14:paraId="2A3ACF7E" w14:textId="77777777" w:rsidR="001A70D5" w:rsidRDefault="001A70D5" w:rsidP="00AC4EBF">
            <w:pPr>
              <w:rPr>
                <w:sz w:val="20"/>
              </w:rPr>
            </w:pPr>
            <w:r w:rsidRPr="00C33760">
              <w:rPr>
                <w:sz w:val="20"/>
              </w:rPr>
              <w:t>Key Deactivation</w:t>
            </w:r>
          </w:p>
        </w:tc>
        <w:tc>
          <w:tcPr>
            <w:tcW w:w="455" w:type="pct"/>
            <w:gridSpan w:val="2"/>
            <w:shd w:val="clear" w:color="auto" w:fill="E2EFD9" w:themeFill="accent6" w:themeFillTint="33"/>
          </w:tcPr>
          <w:p w14:paraId="2D36E373" w14:textId="77777777" w:rsidR="001A70D5" w:rsidRPr="00982D2E" w:rsidRDefault="001A70D5" w:rsidP="00AC4EBF">
            <w:pPr>
              <w:rPr>
                <w:sz w:val="20"/>
              </w:rPr>
            </w:pPr>
          </w:p>
        </w:tc>
      </w:tr>
      <w:tr w:rsidR="001A70D5" w:rsidRPr="00982D2E" w14:paraId="46748DBE" w14:textId="77777777" w:rsidTr="00AC4EBF">
        <w:trPr>
          <w:trHeight w:val="432"/>
        </w:trPr>
        <w:tc>
          <w:tcPr>
            <w:tcW w:w="356" w:type="pct"/>
            <w:shd w:val="clear" w:color="auto" w:fill="E2EFD9" w:themeFill="accent6" w:themeFillTint="33"/>
            <w:vAlign w:val="center"/>
          </w:tcPr>
          <w:p w14:paraId="4D472D6F" w14:textId="77777777" w:rsidR="001A70D5" w:rsidRDefault="001A70D5" w:rsidP="00AC4EBF">
            <w:pPr>
              <w:jc w:val="left"/>
              <w:rPr>
                <w:rFonts w:cs="Arial"/>
                <w:sz w:val="20"/>
              </w:rPr>
            </w:pPr>
            <w:r w:rsidRPr="00993109">
              <w:rPr>
                <w:rFonts w:cs="Arial"/>
                <w:sz w:val="20"/>
              </w:rPr>
              <w:t>CEK-18</w:t>
            </w:r>
          </w:p>
        </w:tc>
        <w:tc>
          <w:tcPr>
            <w:tcW w:w="3301" w:type="pct"/>
            <w:shd w:val="clear" w:color="auto" w:fill="E2EFD9" w:themeFill="accent6" w:themeFillTint="33"/>
          </w:tcPr>
          <w:p w14:paraId="3EA6DE74" w14:textId="77777777" w:rsidR="001A70D5" w:rsidRDefault="001A70D5" w:rsidP="00AC4EBF">
            <w:pPr>
              <w:rPr>
                <w:rFonts w:cs="Arial"/>
                <w:b/>
                <w:bCs/>
                <w:sz w:val="20"/>
              </w:rPr>
            </w:pPr>
            <w:r>
              <w:rPr>
                <w:rFonts w:cs="Arial"/>
                <w:b/>
                <w:bCs/>
                <w:sz w:val="20"/>
              </w:rPr>
              <w:t>Control:</w:t>
            </w:r>
          </w:p>
          <w:p w14:paraId="22B0EDE5" w14:textId="77777777" w:rsidR="001A70D5" w:rsidRPr="00993109" w:rsidRDefault="001A70D5" w:rsidP="00AC4EBF">
            <w:pPr>
              <w:rPr>
                <w:rFonts w:cs="Arial"/>
                <w:bCs/>
                <w:sz w:val="20"/>
              </w:rPr>
            </w:pPr>
            <w:r w:rsidRPr="00993109">
              <w:rPr>
                <w:rFonts w:cs="Arial"/>
                <w:bCs/>
                <w:sz w:val="20"/>
              </w:rPr>
              <w:t xml:space="preserve">Define, </w:t>
            </w:r>
            <w:proofErr w:type="gramStart"/>
            <w:r w:rsidRPr="00993109">
              <w:rPr>
                <w:rFonts w:cs="Arial"/>
                <w:bCs/>
                <w:sz w:val="20"/>
              </w:rPr>
              <w:t>implement</w:t>
            </w:r>
            <w:proofErr w:type="gramEnd"/>
            <w:r w:rsidRPr="00993109">
              <w:rPr>
                <w:rFonts w:cs="Arial"/>
                <w:bCs/>
                <w:sz w:val="20"/>
              </w:rPr>
              <w:t xml:space="preserve"> and evaluate processes, procedures and technical measures to manage archived keys in a secure repository requiring least privilege access, which include provisions for legal and regulatory requirements.</w:t>
            </w:r>
          </w:p>
        </w:tc>
        <w:tc>
          <w:tcPr>
            <w:tcW w:w="888" w:type="pct"/>
            <w:shd w:val="clear" w:color="auto" w:fill="E2EFD9" w:themeFill="accent6" w:themeFillTint="33"/>
          </w:tcPr>
          <w:p w14:paraId="78A3374A" w14:textId="77777777" w:rsidR="001A70D5" w:rsidRDefault="001A70D5" w:rsidP="00AC4EBF">
            <w:pPr>
              <w:rPr>
                <w:sz w:val="20"/>
              </w:rPr>
            </w:pPr>
            <w:r w:rsidRPr="00993109">
              <w:rPr>
                <w:sz w:val="20"/>
              </w:rPr>
              <w:t>Key Archival</w:t>
            </w:r>
          </w:p>
        </w:tc>
        <w:tc>
          <w:tcPr>
            <w:tcW w:w="455" w:type="pct"/>
            <w:gridSpan w:val="2"/>
            <w:shd w:val="clear" w:color="auto" w:fill="E2EFD9" w:themeFill="accent6" w:themeFillTint="33"/>
          </w:tcPr>
          <w:p w14:paraId="288D0E91" w14:textId="77777777" w:rsidR="001A70D5" w:rsidRPr="00982D2E" w:rsidRDefault="001A70D5" w:rsidP="00AC4EBF">
            <w:pPr>
              <w:rPr>
                <w:sz w:val="20"/>
              </w:rPr>
            </w:pPr>
          </w:p>
        </w:tc>
      </w:tr>
      <w:tr w:rsidR="001A70D5" w:rsidRPr="00982D2E" w14:paraId="1E6F320B" w14:textId="77777777" w:rsidTr="00AC4EBF">
        <w:trPr>
          <w:trHeight w:val="432"/>
        </w:trPr>
        <w:tc>
          <w:tcPr>
            <w:tcW w:w="356" w:type="pct"/>
            <w:shd w:val="clear" w:color="auto" w:fill="E2EFD9" w:themeFill="accent6" w:themeFillTint="33"/>
            <w:vAlign w:val="center"/>
          </w:tcPr>
          <w:p w14:paraId="006E8D4A" w14:textId="77777777" w:rsidR="001A70D5" w:rsidRDefault="001A70D5" w:rsidP="00AC4EBF">
            <w:pPr>
              <w:jc w:val="left"/>
              <w:rPr>
                <w:rFonts w:cs="Arial"/>
                <w:sz w:val="20"/>
              </w:rPr>
            </w:pPr>
            <w:r w:rsidRPr="001F75AF">
              <w:rPr>
                <w:rFonts w:cs="Arial"/>
                <w:sz w:val="20"/>
              </w:rPr>
              <w:t>CEK-19</w:t>
            </w:r>
          </w:p>
        </w:tc>
        <w:tc>
          <w:tcPr>
            <w:tcW w:w="3301" w:type="pct"/>
            <w:shd w:val="clear" w:color="auto" w:fill="E2EFD9" w:themeFill="accent6" w:themeFillTint="33"/>
          </w:tcPr>
          <w:p w14:paraId="2C2F0C80" w14:textId="77777777" w:rsidR="001A70D5" w:rsidRDefault="001A70D5" w:rsidP="00AC4EBF">
            <w:pPr>
              <w:rPr>
                <w:rFonts w:cs="Arial"/>
                <w:b/>
                <w:bCs/>
                <w:sz w:val="20"/>
              </w:rPr>
            </w:pPr>
            <w:r>
              <w:rPr>
                <w:rFonts w:cs="Arial"/>
                <w:b/>
                <w:bCs/>
                <w:sz w:val="20"/>
              </w:rPr>
              <w:t>Control:</w:t>
            </w:r>
          </w:p>
          <w:p w14:paraId="23FF6252" w14:textId="77777777" w:rsidR="001A70D5" w:rsidRPr="0097586A" w:rsidRDefault="001A70D5" w:rsidP="00AC4EBF">
            <w:pPr>
              <w:rPr>
                <w:sz w:val="20"/>
              </w:rPr>
            </w:pPr>
            <w:r w:rsidRPr="001F75AF">
              <w:rPr>
                <w:rFonts w:cs="Arial"/>
                <w:bCs/>
                <w:sz w:val="20"/>
              </w:rPr>
              <w:t xml:space="preserve">Define, </w:t>
            </w:r>
            <w:proofErr w:type="gramStart"/>
            <w:r w:rsidRPr="001F75AF">
              <w:rPr>
                <w:rFonts w:cs="Arial"/>
                <w:bCs/>
                <w:sz w:val="20"/>
              </w:rPr>
              <w:t>implement</w:t>
            </w:r>
            <w:proofErr w:type="gramEnd"/>
            <w:r w:rsidRPr="001F75AF">
              <w:rPr>
                <w:rFonts w:cs="Arial"/>
                <w:bCs/>
                <w:sz w:val="20"/>
              </w:rPr>
              <w:t xml:space="preserve"> and evaluate processes, procedures and technical measures to use compromised keys to encrypt information only in controlled circumstances, and thereafter </w:t>
            </w:r>
            <w:r w:rsidRPr="001F75AF">
              <w:rPr>
                <w:rFonts w:cs="Arial"/>
                <w:bCs/>
                <w:sz w:val="20"/>
              </w:rPr>
              <w:lastRenderedPageBreak/>
              <w:t>exclusively for decrypting data and never for encrypting data, which include provisions for legal and regulatory requirements.</w:t>
            </w:r>
          </w:p>
        </w:tc>
        <w:tc>
          <w:tcPr>
            <w:tcW w:w="888" w:type="pct"/>
            <w:shd w:val="clear" w:color="auto" w:fill="E2EFD9" w:themeFill="accent6" w:themeFillTint="33"/>
          </w:tcPr>
          <w:p w14:paraId="176B9E46" w14:textId="77777777" w:rsidR="001A70D5" w:rsidRDefault="001A70D5" w:rsidP="00AC4EBF">
            <w:pPr>
              <w:rPr>
                <w:sz w:val="20"/>
              </w:rPr>
            </w:pPr>
            <w:r w:rsidRPr="00486331">
              <w:rPr>
                <w:sz w:val="20"/>
              </w:rPr>
              <w:lastRenderedPageBreak/>
              <w:t>Key</w:t>
            </w:r>
            <w:r>
              <w:rPr>
                <w:sz w:val="20"/>
              </w:rPr>
              <w:t xml:space="preserve"> </w:t>
            </w:r>
            <w:r w:rsidRPr="00486331">
              <w:rPr>
                <w:sz w:val="20"/>
              </w:rPr>
              <w:t>Compromise</w:t>
            </w:r>
          </w:p>
        </w:tc>
        <w:tc>
          <w:tcPr>
            <w:tcW w:w="455" w:type="pct"/>
            <w:gridSpan w:val="2"/>
            <w:shd w:val="clear" w:color="auto" w:fill="E2EFD9" w:themeFill="accent6" w:themeFillTint="33"/>
          </w:tcPr>
          <w:p w14:paraId="16A3A149" w14:textId="77777777" w:rsidR="001A70D5" w:rsidRPr="00982D2E" w:rsidRDefault="001A70D5" w:rsidP="00AC4EBF">
            <w:pPr>
              <w:rPr>
                <w:sz w:val="20"/>
              </w:rPr>
            </w:pPr>
          </w:p>
        </w:tc>
      </w:tr>
      <w:tr w:rsidR="001A70D5" w:rsidRPr="00982D2E" w14:paraId="71C4FF57" w14:textId="77777777" w:rsidTr="00AC4EBF">
        <w:trPr>
          <w:trHeight w:val="432"/>
        </w:trPr>
        <w:tc>
          <w:tcPr>
            <w:tcW w:w="356" w:type="pct"/>
            <w:shd w:val="clear" w:color="auto" w:fill="E2EFD9" w:themeFill="accent6" w:themeFillTint="33"/>
            <w:vAlign w:val="center"/>
          </w:tcPr>
          <w:p w14:paraId="2ADF9AE3" w14:textId="77777777" w:rsidR="001A70D5" w:rsidRDefault="001A70D5" w:rsidP="00AC4EBF">
            <w:pPr>
              <w:jc w:val="left"/>
              <w:rPr>
                <w:rFonts w:cs="Arial"/>
                <w:sz w:val="20"/>
              </w:rPr>
            </w:pPr>
            <w:r w:rsidRPr="00C27CAE">
              <w:rPr>
                <w:rFonts w:cs="Arial"/>
                <w:sz w:val="20"/>
              </w:rPr>
              <w:t>CEK-20</w:t>
            </w:r>
          </w:p>
        </w:tc>
        <w:tc>
          <w:tcPr>
            <w:tcW w:w="3301" w:type="pct"/>
            <w:shd w:val="clear" w:color="auto" w:fill="E2EFD9" w:themeFill="accent6" w:themeFillTint="33"/>
          </w:tcPr>
          <w:p w14:paraId="5F45D237" w14:textId="77777777" w:rsidR="001A70D5" w:rsidRDefault="001A70D5" w:rsidP="00AC4EBF">
            <w:pPr>
              <w:rPr>
                <w:rFonts w:cs="Arial"/>
                <w:b/>
                <w:bCs/>
                <w:sz w:val="20"/>
              </w:rPr>
            </w:pPr>
            <w:r>
              <w:rPr>
                <w:rFonts w:cs="Arial"/>
                <w:b/>
                <w:bCs/>
                <w:sz w:val="20"/>
              </w:rPr>
              <w:t>Control:</w:t>
            </w:r>
          </w:p>
          <w:p w14:paraId="149E5EB7" w14:textId="77777777" w:rsidR="001A70D5" w:rsidRPr="00C27CAE" w:rsidRDefault="001A70D5" w:rsidP="00AC4EBF">
            <w:pPr>
              <w:rPr>
                <w:rFonts w:cs="Arial"/>
                <w:bCs/>
                <w:sz w:val="20"/>
              </w:rPr>
            </w:pPr>
            <w:r w:rsidRPr="00C27CAE">
              <w:rPr>
                <w:rFonts w:cs="Arial"/>
                <w:bCs/>
                <w:sz w:val="20"/>
              </w:rPr>
              <w:t xml:space="preserve">Define, </w:t>
            </w:r>
            <w:proofErr w:type="gramStart"/>
            <w:r w:rsidRPr="00C27CAE">
              <w:rPr>
                <w:rFonts w:cs="Arial"/>
                <w:bCs/>
                <w:sz w:val="20"/>
              </w:rPr>
              <w:t>implement</w:t>
            </w:r>
            <w:proofErr w:type="gramEnd"/>
            <w:r w:rsidRPr="00C27CAE">
              <w:rPr>
                <w:rFonts w:cs="Arial"/>
                <w:bCs/>
                <w:sz w:val="20"/>
              </w:rPr>
              <w:t xml:space="preserve"> and evaluate processes, procedures and technical measures to assess the risk to operational continuity versus the risk of the keying material and the information it protects being exposed if control of the keying material is lost, which include provisions for legal and regulatory requirements.</w:t>
            </w:r>
          </w:p>
        </w:tc>
        <w:tc>
          <w:tcPr>
            <w:tcW w:w="888" w:type="pct"/>
            <w:shd w:val="clear" w:color="auto" w:fill="E2EFD9" w:themeFill="accent6" w:themeFillTint="33"/>
          </w:tcPr>
          <w:p w14:paraId="1AA43C4B" w14:textId="77777777" w:rsidR="001A70D5" w:rsidRDefault="001A70D5" w:rsidP="00AC4EBF">
            <w:pPr>
              <w:rPr>
                <w:sz w:val="20"/>
              </w:rPr>
            </w:pPr>
            <w:r w:rsidRPr="00C27CAE">
              <w:rPr>
                <w:sz w:val="20"/>
              </w:rPr>
              <w:t>Key Recovery</w:t>
            </w:r>
          </w:p>
        </w:tc>
        <w:tc>
          <w:tcPr>
            <w:tcW w:w="455" w:type="pct"/>
            <w:gridSpan w:val="2"/>
            <w:shd w:val="clear" w:color="auto" w:fill="E2EFD9" w:themeFill="accent6" w:themeFillTint="33"/>
          </w:tcPr>
          <w:p w14:paraId="29A9CA5C" w14:textId="77777777" w:rsidR="001A70D5" w:rsidRPr="00982D2E" w:rsidRDefault="001A70D5" w:rsidP="00AC4EBF">
            <w:pPr>
              <w:rPr>
                <w:sz w:val="20"/>
              </w:rPr>
            </w:pPr>
          </w:p>
        </w:tc>
      </w:tr>
      <w:tr w:rsidR="001A70D5" w:rsidRPr="00982D2E" w14:paraId="650F98C6" w14:textId="77777777" w:rsidTr="00AC4EBF">
        <w:trPr>
          <w:trHeight w:val="432"/>
        </w:trPr>
        <w:tc>
          <w:tcPr>
            <w:tcW w:w="356" w:type="pct"/>
            <w:shd w:val="clear" w:color="auto" w:fill="E2EFD9" w:themeFill="accent6" w:themeFillTint="33"/>
            <w:vAlign w:val="center"/>
          </w:tcPr>
          <w:p w14:paraId="2D84973B" w14:textId="77777777" w:rsidR="001A70D5" w:rsidRDefault="001A70D5" w:rsidP="00AC4EBF">
            <w:pPr>
              <w:jc w:val="left"/>
              <w:rPr>
                <w:rFonts w:cs="Arial"/>
                <w:sz w:val="20"/>
              </w:rPr>
            </w:pPr>
            <w:r w:rsidRPr="001715AE">
              <w:rPr>
                <w:rFonts w:cs="Arial"/>
                <w:sz w:val="20"/>
              </w:rPr>
              <w:t>CEK-21</w:t>
            </w:r>
          </w:p>
        </w:tc>
        <w:tc>
          <w:tcPr>
            <w:tcW w:w="3301" w:type="pct"/>
            <w:shd w:val="clear" w:color="auto" w:fill="E2EFD9" w:themeFill="accent6" w:themeFillTint="33"/>
          </w:tcPr>
          <w:p w14:paraId="52AA7831" w14:textId="77777777" w:rsidR="001A70D5" w:rsidRDefault="001A70D5" w:rsidP="00AC4EBF">
            <w:pPr>
              <w:rPr>
                <w:rFonts w:cs="Arial"/>
                <w:b/>
                <w:bCs/>
                <w:sz w:val="20"/>
              </w:rPr>
            </w:pPr>
            <w:r>
              <w:rPr>
                <w:rFonts w:cs="Arial"/>
                <w:b/>
                <w:bCs/>
                <w:sz w:val="20"/>
              </w:rPr>
              <w:t>Control:</w:t>
            </w:r>
          </w:p>
          <w:p w14:paraId="70D1CDC2" w14:textId="77777777" w:rsidR="001A70D5" w:rsidRPr="001715AE" w:rsidRDefault="001A70D5" w:rsidP="00AC4EBF">
            <w:pPr>
              <w:rPr>
                <w:rFonts w:cs="Arial"/>
                <w:bCs/>
                <w:sz w:val="20"/>
              </w:rPr>
            </w:pPr>
            <w:r w:rsidRPr="001715AE">
              <w:rPr>
                <w:rFonts w:cs="Arial"/>
                <w:bCs/>
                <w:sz w:val="20"/>
              </w:rPr>
              <w:t xml:space="preserve">Define, </w:t>
            </w:r>
            <w:proofErr w:type="gramStart"/>
            <w:r w:rsidRPr="001715AE">
              <w:rPr>
                <w:rFonts w:cs="Arial"/>
                <w:bCs/>
                <w:sz w:val="20"/>
              </w:rPr>
              <w:t>implement</w:t>
            </w:r>
            <w:proofErr w:type="gramEnd"/>
            <w:r w:rsidRPr="001715AE">
              <w:rPr>
                <w:rFonts w:cs="Arial"/>
                <w:bCs/>
                <w:sz w:val="20"/>
              </w:rPr>
              <w:t xml:space="preserve"> and evaluate processes, procedures and technical measures in order for the key management system to track and report all cryptographic materials and changes in status, which include provisions for legal and regulatory requirements.</w:t>
            </w:r>
          </w:p>
        </w:tc>
        <w:tc>
          <w:tcPr>
            <w:tcW w:w="888" w:type="pct"/>
            <w:shd w:val="clear" w:color="auto" w:fill="E2EFD9" w:themeFill="accent6" w:themeFillTint="33"/>
          </w:tcPr>
          <w:p w14:paraId="3BCF8323" w14:textId="77777777" w:rsidR="001A70D5" w:rsidRPr="001715AE" w:rsidRDefault="001A70D5" w:rsidP="00AC4EBF">
            <w:pPr>
              <w:rPr>
                <w:sz w:val="20"/>
              </w:rPr>
            </w:pPr>
            <w:r w:rsidRPr="001715AE">
              <w:rPr>
                <w:sz w:val="20"/>
              </w:rPr>
              <w:t xml:space="preserve">Key Inventory </w:t>
            </w:r>
          </w:p>
          <w:p w14:paraId="22E6B2B4" w14:textId="77777777" w:rsidR="001A70D5" w:rsidRDefault="001A70D5" w:rsidP="00AC4EBF">
            <w:pPr>
              <w:rPr>
                <w:sz w:val="20"/>
              </w:rPr>
            </w:pPr>
            <w:r w:rsidRPr="001715AE">
              <w:rPr>
                <w:sz w:val="20"/>
              </w:rPr>
              <w:t>Management</w:t>
            </w:r>
          </w:p>
        </w:tc>
        <w:tc>
          <w:tcPr>
            <w:tcW w:w="455" w:type="pct"/>
            <w:gridSpan w:val="2"/>
            <w:shd w:val="clear" w:color="auto" w:fill="E2EFD9" w:themeFill="accent6" w:themeFillTint="33"/>
          </w:tcPr>
          <w:p w14:paraId="076266D4" w14:textId="77777777" w:rsidR="001A70D5" w:rsidRPr="00982D2E" w:rsidRDefault="001A70D5" w:rsidP="00AC4EBF">
            <w:pPr>
              <w:rPr>
                <w:sz w:val="20"/>
              </w:rPr>
            </w:pPr>
          </w:p>
        </w:tc>
      </w:tr>
      <w:tr w:rsidR="001A70D5" w:rsidRPr="00982D2E" w14:paraId="0E6F1921" w14:textId="77777777" w:rsidTr="00AC4EBF">
        <w:trPr>
          <w:trHeight w:val="432"/>
        </w:trPr>
        <w:tc>
          <w:tcPr>
            <w:tcW w:w="5000" w:type="pct"/>
            <w:gridSpan w:val="5"/>
            <w:shd w:val="clear" w:color="auto" w:fill="E2EFD9" w:themeFill="accent6" w:themeFillTint="33"/>
            <w:vAlign w:val="center"/>
          </w:tcPr>
          <w:p w14:paraId="2264C1E4" w14:textId="77777777" w:rsidR="001A70D5" w:rsidRPr="00887418" w:rsidRDefault="001A70D5" w:rsidP="00AC4EBF">
            <w:pPr>
              <w:jc w:val="center"/>
              <w:rPr>
                <w:b/>
                <w:sz w:val="20"/>
              </w:rPr>
            </w:pPr>
            <w:r w:rsidRPr="00B70D18">
              <w:rPr>
                <w:b/>
                <w:color w:val="801619"/>
                <w:sz w:val="20"/>
              </w:rPr>
              <w:t>Datacenter Security (DCS)</w:t>
            </w:r>
          </w:p>
        </w:tc>
      </w:tr>
      <w:tr w:rsidR="001A70D5" w:rsidRPr="00982D2E" w14:paraId="1FF6B434" w14:textId="77777777" w:rsidTr="00AC4EBF">
        <w:trPr>
          <w:trHeight w:val="432"/>
        </w:trPr>
        <w:tc>
          <w:tcPr>
            <w:tcW w:w="356" w:type="pct"/>
            <w:shd w:val="clear" w:color="auto" w:fill="E2EFD9" w:themeFill="accent6" w:themeFillTint="33"/>
            <w:vAlign w:val="center"/>
          </w:tcPr>
          <w:p w14:paraId="5723BD89" w14:textId="77777777" w:rsidR="001A70D5" w:rsidRDefault="001A70D5" w:rsidP="00AC4EBF">
            <w:pPr>
              <w:jc w:val="left"/>
              <w:rPr>
                <w:rFonts w:cs="Arial"/>
                <w:sz w:val="20"/>
              </w:rPr>
            </w:pPr>
            <w:r w:rsidRPr="00D04818">
              <w:rPr>
                <w:rFonts w:cs="Arial"/>
                <w:sz w:val="20"/>
              </w:rPr>
              <w:t>DCS-01</w:t>
            </w:r>
          </w:p>
        </w:tc>
        <w:tc>
          <w:tcPr>
            <w:tcW w:w="3301" w:type="pct"/>
            <w:shd w:val="clear" w:color="auto" w:fill="E2EFD9" w:themeFill="accent6" w:themeFillTint="33"/>
          </w:tcPr>
          <w:p w14:paraId="112B139A" w14:textId="77777777" w:rsidR="001A70D5" w:rsidRDefault="001A70D5" w:rsidP="00AC4EBF">
            <w:pPr>
              <w:rPr>
                <w:rFonts w:cs="Arial"/>
                <w:b/>
                <w:bCs/>
                <w:sz w:val="20"/>
              </w:rPr>
            </w:pPr>
            <w:r>
              <w:rPr>
                <w:rFonts w:cs="Arial"/>
                <w:b/>
                <w:bCs/>
                <w:sz w:val="20"/>
              </w:rPr>
              <w:t>Control:</w:t>
            </w:r>
          </w:p>
          <w:p w14:paraId="3C9BC4D3" w14:textId="77777777" w:rsidR="001A70D5" w:rsidRPr="00D04818" w:rsidRDefault="001A70D5" w:rsidP="00AC4EBF">
            <w:pPr>
              <w:rPr>
                <w:rFonts w:cs="Arial"/>
                <w:bCs/>
                <w:sz w:val="20"/>
              </w:rPr>
            </w:pPr>
            <w:r w:rsidRPr="00D04818">
              <w:rPr>
                <w:rFonts w:cs="Arial"/>
                <w:bCs/>
                <w:sz w:val="20"/>
              </w:rPr>
              <w:t xml:space="preserve">Establish, document, approve, communicate, </w:t>
            </w:r>
            <w:proofErr w:type="gramStart"/>
            <w:r w:rsidRPr="00D04818">
              <w:rPr>
                <w:rFonts w:cs="Arial"/>
                <w:bCs/>
                <w:sz w:val="20"/>
              </w:rPr>
              <w:t xml:space="preserve">apply, </w:t>
            </w:r>
            <w:r>
              <w:rPr>
                <w:rFonts w:cs="Arial"/>
                <w:bCs/>
                <w:sz w:val="20"/>
              </w:rPr>
              <w:t xml:space="preserve"> </w:t>
            </w:r>
            <w:r w:rsidRPr="00D04818">
              <w:rPr>
                <w:rFonts w:cs="Arial"/>
                <w:bCs/>
                <w:sz w:val="20"/>
              </w:rPr>
              <w:t>evaluate</w:t>
            </w:r>
            <w:proofErr w:type="gramEnd"/>
            <w:r w:rsidRPr="00D04818">
              <w:rPr>
                <w:rFonts w:cs="Arial"/>
                <w:bCs/>
                <w:sz w:val="20"/>
              </w:rPr>
              <w:t xml:space="preserve"> and maintain policies and procedures for </w:t>
            </w:r>
            <w:r>
              <w:rPr>
                <w:rFonts w:cs="Arial"/>
                <w:bCs/>
                <w:sz w:val="20"/>
              </w:rPr>
              <w:t xml:space="preserve"> </w:t>
            </w:r>
            <w:r w:rsidRPr="00D04818">
              <w:rPr>
                <w:rFonts w:cs="Arial"/>
                <w:bCs/>
                <w:sz w:val="20"/>
              </w:rPr>
              <w:t xml:space="preserve">the secure disposal of equipment used outside the </w:t>
            </w:r>
            <w:r>
              <w:rPr>
                <w:rFonts w:cs="Arial"/>
                <w:bCs/>
                <w:sz w:val="20"/>
              </w:rPr>
              <w:t xml:space="preserve"> </w:t>
            </w:r>
            <w:r w:rsidRPr="00D04818">
              <w:rPr>
                <w:rFonts w:cs="Arial"/>
                <w:bCs/>
                <w:sz w:val="20"/>
              </w:rPr>
              <w:t>organization’s premises. If the equipment is not physically destroyed a data destruction procedure that renders recovery of information impossible must be applied. Review and update the policy and procedures at least annually.</w:t>
            </w:r>
          </w:p>
        </w:tc>
        <w:tc>
          <w:tcPr>
            <w:tcW w:w="888" w:type="pct"/>
            <w:shd w:val="clear" w:color="auto" w:fill="E2EFD9" w:themeFill="accent6" w:themeFillTint="33"/>
          </w:tcPr>
          <w:p w14:paraId="3EDAB03D" w14:textId="77777777" w:rsidR="001A70D5" w:rsidRPr="00D04818" w:rsidRDefault="001A70D5" w:rsidP="00AC4EBF">
            <w:pPr>
              <w:rPr>
                <w:sz w:val="20"/>
              </w:rPr>
            </w:pPr>
            <w:r w:rsidRPr="00D04818">
              <w:rPr>
                <w:sz w:val="20"/>
              </w:rPr>
              <w:t xml:space="preserve">Off-Site Equipment </w:t>
            </w:r>
          </w:p>
          <w:p w14:paraId="66A7E8FA" w14:textId="77777777" w:rsidR="001A70D5" w:rsidRDefault="001A70D5" w:rsidP="00AC4EBF">
            <w:pPr>
              <w:rPr>
                <w:sz w:val="20"/>
              </w:rPr>
            </w:pPr>
            <w:r w:rsidRPr="00D04818">
              <w:rPr>
                <w:sz w:val="20"/>
              </w:rPr>
              <w:t>Disposal Policy and</w:t>
            </w:r>
            <w:r>
              <w:rPr>
                <w:sz w:val="20"/>
              </w:rPr>
              <w:t xml:space="preserve"> </w:t>
            </w:r>
            <w:r w:rsidRPr="00D04818">
              <w:rPr>
                <w:sz w:val="20"/>
              </w:rPr>
              <w:t>Procedures</w:t>
            </w:r>
          </w:p>
        </w:tc>
        <w:tc>
          <w:tcPr>
            <w:tcW w:w="455" w:type="pct"/>
            <w:gridSpan w:val="2"/>
            <w:shd w:val="clear" w:color="auto" w:fill="E2EFD9" w:themeFill="accent6" w:themeFillTint="33"/>
          </w:tcPr>
          <w:p w14:paraId="52A1B056" w14:textId="77777777" w:rsidR="001A70D5" w:rsidRPr="00982D2E" w:rsidRDefault="001A70D5" w:rsidP="00AC4EBF">
            <w:pPr>
              <w:rPr>
                <w:sz w:val="20"/>
              </w:rPr>
            </w:pPr>
          </w:p>
        </w:tc>
      </w:tr>
      <w:tr w:rsidR="001A70D5" w:rsidRPr="00982D2E" w14:paraId="5AE706D2" w14:textId="77777777" w:rsidTr="00AC4EBF">
        <w:trPr>
          <w:trHeight w:val="432"/>
        </w:trPr>
        <w:tc>
          <w:tcPr>
            <w:tcW w:w="356" w:type="pct"/>
            <w:shd w:val="clear" w:color="auto" w:fill="E2EFD9" w:themeFill="accent6" w:themeFillTint="33"/>
            <w:vAlign w:val="center"/>
          </w:tcPr>
          <w:p w14:paraId="566BE404" w14:textId="77777777" w:rsidR="001A70D5" w:rsidRDefault="001A70D5" w:rsidP="00AC4EBF">
            <w:pPr>
              <w:jc w:val="left"/>
              <w:rPr>
                <w:rFonts w:cs="Arial"/>
                <w:sz w:val="20"/>
              </w:rPr>
            </w:pPr>
            <w:r w:rsidRPr="006C788C">
              <w:rPr>
                <w:rFonts w:cs="Arial"/>
                <w:sz w:val="20"/>
              </w:rPr>
              <w:t>DCS-02</w:t>
            </w:r>
          </w:p>
        </w:tc>
        <w:tc>
          <w:tcPr>
            <w:tcW w:w="3301" w:type="pct"/>
            <w:shd w:val="clear" w:color="auto" w:fill="E2EFD9" w:themeFill="accent6" w:themeFillTint="33"/>
          </w:tcPr>
          <w:p w14:paraId="04173EFB" w14:textId="77777777" w:rsidR="001A70D5" w:rsidRDefault="001A70D5" w:rsidP="00AC4EBF">
            <w:pPr>
              <w:rPr>
                <w:rFonts w:cs="Arial"/>
                <w:b/>
                <w:bCs/>
                <w:sz w:val="20"/>
              </w:rPr>
            </w:pPr>
            <w:r>
              <w:rPr>
                <w:rFonts w:cs="Arial"/>
                <w:b/>
                <w:bCs/>
                <w:sz w:val="20"/>
              </w:rPr>
              <w:t>Control:</w:t>
            </w:r>
          </w:p>
          <w:p w14:paraId="0AD7C847" w14:textId="77777777" w:rsidR="001A70D5" w:rsidRPr="006C788C" w:rsidRDefault="001A70D5" w:rsidP="00AC4EBF">
            <w:pPr>
              <w:rPr>
                <w:rFonts w:cs="Arial"/>
                <w:bCs/>
                <w:sz w:val="20"/>
              </w:rPr>
            </w:pPr>
            <w:r w:rsidRPr="006C788C">
              <w:rPr>
                <w:rFonts w:cs="Arial"/>
                <w:bCs/>
                <w:sz w:val="20"/>
              </w:rPr>
              <w:t xml:space="preserve">Establish, document, approve, communicate, apply, </w:t>
            </w:r>
            <w:proofErr w:type="gramStart"/>
            <w:r w:rsidRPr="006C788C">
              <w:rPr>
                <w:rFonts w:cs="Arial"/>
                <w:bCs/>
                <w:sz w:val="20"/>
              </w:rPr>
              <w:t>evaluate</w:t>
            </w:r>
            <w:proofErr w:type="gramEnd"/>
            <w:r w:rsidRPr="006C788C">
              <w:rPr>
                <w:rFonts w:cs="Arial"/>
                <w:bCs/>
                <w:sz w:val="20"/>
              </w:rPr>
              <w:t xml:space="preserve"> and maintain policies and procedures for the relocation or transfer of hardware, software, or data/information to an offsite or alternate location. The relocation or transfer request requires </w:t>
            </w:r>
            <w:proofErr w:type="gramStart"/>
            <w:r w:rsidRPr="006C788C">
              <w:rPr>
                <w:rFonts w:cs="Arial"/>
                <w:bCs/>
                <w:sz w:val="20"/>
              </w:rPr>
              <w:t>the written</w:t>
            </w:r>
            <w:proofErr w:type="gramEnd"/>
            <w:r w:rsidRPr="006C788C">
              <w:rPr>
                <w:rFonts w:cs="Arial"/>
                <w:bCs/>
                <w:sz w:val="20"/>
              </w:rPr>
              <w:t xml:space="preserve"> or cryptographically verifiable authorization. Review and update the policies and procedures at least annually.</w:t>
            </w:r>
          </w:p>
        </w:tc>
        <w:tc>
          <w:tcPr>
            <w:tcW w:w="888" w:type="pct"/>
            <w:shd w:val="clear" w:color="auto" w:fill="E2EFD9" w:themeFill="accent6" w:themeFillTint="33"/>
          </w:tcPr>
          <w:p w14:paraId="132AFBE6" w14:textId="77777777" w:rsidR="001A70D5" w:rsidRPr="002F7921" w:rsidRDefault="001A70D5" w:rsidP="00AC4EBF">
            <w:pPr>
              <w:rPr>
                <w:sz w:val="20"/>
              </w:rPr>
            </w:pPr>
            <w:r w:rsidRPr="002F7921">
              <w:rPr>
                <w:sz w:val="20"/>
              </w:rPr>
              <w:t xml:space="preserve">Off-Site Transfer </w:t>
            </w:r>
          </w:p>
          <w:p w14:paraId="730E718E" w14:textId="77777777" w:rsidR="001A70D5" w:rsidRDefault="001A70D5" w:rsidP="00AC4EBF">
            <w:pPr>
              <w:rPr>
                <w:sz w:val="20"/>
              </w:rPr>
            </w:pPr>
            <w:r w:rsidRPr="002F7921">
              <w:rPr>
                <w:sz w:val="20"/>
              </w:rPr>
              <w:t>Authorization Policy and Procedures</w:t>
            </w:r>
          </w:p>
        </w:tc>
        <w:tc>
          <w:tcPr>
            <w:tcW w:w="455" w:type="pct"/>
            <w:gridSpan w:val="2"/>
            <w:shd w:val="clear" w:color="auto" w:fill="E2EFD9" w:themeFill="accent6" w:themeFillTint="33"/>
          </w:tcPr>
          <w:p w14:paraId="0C274DF9" w14:textId="77777777" w:rsidR="001A70D5" w:rsidRPr="00982D2E" w:rsidRDefault="001A70D5" w:rsidP="00AC4EBF">
            <w:pPr>
              <w:rPr>
                <w:sz w:val="20"/>
              </w:rPr>
            </w:pPr>
          </w:p>
        </w:tc>
      </w:tr>
      <w:tr w:rsidR="001A70D5" w:rsidRPr="00982D2E" w14:paraId="01B96954" w14:textId="77777777" w:rsidTr="00AC4EBF">
        <w:trPr>
          <w:trHeight w:val="432"/>
        </w:trPr>
        <w:tc>
          <w:tcPr>
            <w:tcW w:w="356" w:type="pct"/>
            <w:shd w:val="clear" w:color="auto" w:fill="E2EFD9" w:themeFill="accent6" w:themeFillTint="33"/>
            <w:vAlign w:val="center"/>
          </w:tcPr>
          <w:p w14:paraId="6BFD9D6C" w14:textId="77777777" w:rsidR="001A70D5" w:rsidRDefault="001A70D5" w:rsidP="00AC4EBF">
            <w:pPr>
              <w:jc w:val="left"/>
              <w:rPr>
                <w:rFonts w:cs="Arial"/>
                <w:sz w:val="20"/>
              </w:rPr>
            </w:pPr>
            <w:r w:rsidRPr="00EA547D">
              <w:rPr>
                <w:rFonts w:cs="Arial"/>
                <w:sz w:val="20"/>
              </w:rPr>
              <w:t>DCS-03</w:t>
            </w:r>
          </w:p>
        </w:tc>
        <w:tc>
          <w:tcPr>
            <w:tcW w:w="3301" w:type="pct"/>
            <w:shd w:val="clear" w:color="auto" w:fill="E2EFD9" w:themeFill="accent6" w:themeFillTint="33"/>
          </w:tcPr>
          <w:p w14:paraId="7B8D3117" w14:textId="77777777" w:rsidR="001A70D5" w:rsidRDefault="001A70D5" w:rsidP="00AC4EBF">
            <w:pPr>
              <w:rPr>
                <w:rFonts w:cs="Arial"/>
                <w:b/>
                <w:bCs/>
                <w:sz w:val="20"/>
              </w:rPr>
            </w:pPr>
            <w:r>
              <w:rPr>
                <w:rFonts w:cs="Arial"/>
                <w:b/>
                <w:bCs/>
                <w:sz w:val="20"/>
              </w:rPr>
              <w:t>Control:</w:t>
            </w:r>
          </w:p>
          <w:p w14:paraId="72A13F1B" w14:textId="77777777" w:rsidR="001A70D5" w:rsidRPr="00E4462D" w:rsidRDefault="001A70D5" w:rsidP="00AC4EBF">
            <w:pPr>
              <w:rPr>
                <w:rFonts w:cs="Arial"/>
                <w:bCs/>
                <w:sz w:val="20"/>
              </w:rPr>
            </w:pPr>
            <w:r w:rsidRPr="00E4462D">
              <w:rPr>
                <w:rFonts w:cs="Arial"/>
                <w:bCs/>
                <w:sz w:val="20"/>
              </w:rPr>
              <w:t xml:space="preserve">Establish, document, approve, communicate, apply, </w:t>
            </w:r>
            <w:proofErr w:type="gramStart"/>
            <w:r w:rsidRPr="00E4462D">
              <w:rPr>
                <w:rFonts w:cs="Arial"/>
                <w:bCs/>
                <w:sz w:val="20"/>
              </w:rPr>
              <w:t>evaluate</w:t>
            </w:r>
            <w:proofErr w:type="gramEnd"/>
            <w:r w:rsidRPr="00E4462D">
              <w:rPr>
                <w:rFonts w:cs="Arial"/>
                <w:bCs/>
                <w:sz w:val="20"/>
              </w:rPr>
              <w:t xml:space="preserve"> and maintain policies and procedures for maintaining a safe and secure working environment in offices, rooms, and facilities. Review and update the policies and procedures at least annually.</w:t>
            </w:r>
          </w:p>
        </w:tc>
        <w:tc>
          <w:tcPr>
            <w:tcW w:w="888" w:type="pct"/>
            <w:shd w:val="clear" w:color="auto" w:fill="E2EFD9" w:themeFill="accent6" w:themeFillTint="33"/>
          </w:tcPr>
          <w:p w14:paraId="2EFEE379" w14:textId="77777777" w:rsidR="001A70D5" w:rsidRPr="00EA547D" w:rsidRDefault="001A70D5" w:rsidP="00AC4EBF">
            <w:pPr>
              <w:rPr>
                <w:sz w:val="20"/>
              </w:rPr>
            </w:pPr>
            <w:r w:rsidRPr="00EA547D">
              <w:rPr>
                <w:sz w:val="20"/>
              </w:rPr>
              <w:t xml:space="preserve">Secure Area Policy and </w:t>
            </w:r>
          </w:p>
          <w:p w14:paraId="03696BC2" w14:textId="77777777" w:rsidR="001A70D5" w:rsidRDefault="001A70D5" w:rsidP="00AC4EBF">
            <w:pPr>
              <w:rPr>
                <w:sz w:val="20"/>
              </w:rPr>
            </w:pPr>
            <w:r w:rsidRPr="00EA547D">
              <w:rPr>
                <w:sz w:val="20"/>
              </w:rPr>
              <w:t>Procedures</w:t>
            </w:r>
          </w:p>
        </w:tc>
        <w:tc>
          <w:tcPr>
            <w:tcW w:w="455" w:type="pct"/>
            <w:gridSpan w:val="2"/>
            <w:shd w:val="clear" w:color="auto" w:fill="E2EFD9" w:themeFill="accent6" w:themeFillTint="33"/>
          </w:tcPr>
          <w:p w14:paraId="7E5799EF" w14:textId="77777777" w:rsidR="001A70D5" w:rsidRPr="00982D2E" w:rsidRDefault="001A70D5" w:rsidP="00AC4EBF">
            <w:pPr>
              <w:rPr>
                <w:sz w:val="20"/>
              </w:rPr>
            </w:pPr>
          </w:p>
        </w:tc>
      </w:tr>
      <w:tr w:rsidR="001A70D5" w:rsidRPr="00982D2E" w14:paraId="2BCA741C" w14:textId="77777777" w:rsidTr="00AC4EBF">
        <w:trPr>
          <w:trHeight w:val="432"/>
        </w:trPr>
        <w:tc>
          <w:tcPr>
            <w:tcW w:w="356" w:type="pct"/>
            <w:shd w:val="clear" w:color="auto" w:fill="E2EFD9" w:themeFill="accent6" w:themeFillTint="33"/>
            <w:vAlign w:val="center"/>
          </w:tcPr>
          <w:p w14:paraId="410A669A" w14:textId="77777777" w:rsidR="001A70D5" w:rsidRDefault="001A70D5" w:rsidP="00AC4EBF">
            <w:pPr>
              <w:jc w:val="left"/>
              <w:rPr>
                <w:rFonts w:cs="Arial"/>
                <w:sz w:val="20"/>
              </w:rPr>
            </w:pPr>
            <w:r w:rsidRPr="00482946">
              <w:rPr>
                <w:rFonts w:cs="Arial"/>
                <w:sz w:val="20"/>
              </w:rPr>
              <w:t>DCS-04</w:t>
            </w:r>
          </w:p>
        </w:tc>
        <w:tc>
          <w:tcPr>
            <w:tcW w:w="3301" w:type="pct"/>
            <w:shd w:val="clear" w:color="auto" w:fill="E2EFD9" w:themeFill="accent6" w:themeFillTint="33"/>
          </w:tcPr>
          <w:p w14:paraId="470EE66F" w14:textId="77777777" w:rsidR="001A70D5" w:rsidRPr="00482946" w:rsidRDefault="001A70D5" w:rsidP="00AC4EBF">
            <w:pPr>
              <w:rPr>
                <w:rFonts w:cs="Arial"/>
                <w:b/>
                <w:bCs/>
                <w:sz w:val="20"/>
              </w:rPr>
            </w:pPr>
            <w:r w:rsidRPr="00482946">
              <w:rPr>
                <w:rFonts w:cs="Arial"/>
                <w:b/>
                <w:bCs/>
                <w:sz w:val="20"/>
              </w:rPr>
              <w:t>Control:</w:t>
            </w:r>
          </w:p>
          <w:p w14:paraId="21AAFB8E" w14:textId="77777777" w:rsidR="001A70D5" w:rsidRPr="007C3BD4" w:rsidRDefault="001A70D5" w:rsidP="00AC4EBF">
            <w:pPr>
              <w:rPr>
                <w:sz w:val="20"/>
              </w:rPr>
            </w:pPr>
            <w:r w:rsidRPr="00482946">
              <w:rPr>
                <w:sz w:val="20"/>
              </w:rPr>
              <w:t xml:space="preserve">Establish, document, approve, communicate, apply, </w:t>
            </w:r>
            <w:proofErr w:type="gramStart"/>
            <w:r w:rsidRPr="00482946">
              <w:rPr>
                <w:sz w:val="20"/>
              </w:rPr>
              <w:t>evaluate</w:t>
            </w:r>
            <w:proofErr w:type="gramEnd"/>
            <w:r w:rsidRPr="00482946">
              <w:rPr>
                <w:sz w:val="20"/>
              </w:rPr>
              <w:t xml:space="preserve"> and maintain policies and procedures for the secure transportation of physical media. Review and update the policies and procedures at least annually.</w:t>
            </w:r>
          </w:p>
        </w:tc>
        <w:tc>
          <w:tcPr>
            <w:tcW w:w="888" w:type="pct"/>
            <w:shd w:val="clear" w:color="auto" w:fill="E2EFD9" w:themeFill="accent6" w:themeFillTint="33"/>
          </w:tcPr>
          <w:p w14:paraId="37813826" w14:textId="77777777" w:rsidR="001A70D5" w:rsidRPr="00352E14" w:rsidRDefault="001A70D5" w:rsidP="00AC4EBF">
            <w:pPr>
              <w:rPr>
                <w:sz w:val="20"/>
              </w:rPr>
            </w:pPr>
            <w:r w:rsidRPr="00352E14">
              <w:rPr>
                <w:sz w:val="20"/>
              </w:rPr>
              <w:t xml:space="preserve">Secure Media </w:t>
            </w:r>
          </w:p>
          <w:p w14:paraId="7353E12B" w14:textId="77777777" w:rsidR="001A70D5" w:rsidRDefault="001A70D5" w:rsidP="00AC4EBF">
            <w:pPr>
              <w:rPr>
                <w:sz w:val="20"/>
              </w:rPr>
            </w:pPr>
            <w:r w:rsidRPr="00352E14">
              <w:rPr>
                <w:sz w:val="20"/>
              </w:rPr>
              <w:t>Transportation Policy and Procedures</w:t>
            </w:r>
          </w:p>
        </w:tc>
        <w:tc>
          <w:tcPr>
            <w:tcW w:w="455" w:type="pct"/>
            <w:gridSpan w:val="2"/>
            <w:shd w:val="clear" w:color="auto" w:fill="E2EFD9" w:themeFill="accent6" w:themeFillTint="33"/>
          </w:tcPr>
          <w:p w14:paraId="73F226E1" w14:textId="77777777" w:rsidR="001A70D5" w:rsidRPr="00982D2E" w:rsidRDefault="001A70D5" w:rsidP="00AC4EBF">
            <w:pPr>
              <w:rPr>
                <w:sz w:val="20"/>
              </w:rPr>
            </w:pPr>
          </w:p>
        </w:tc>
      </w:tr>
      <w:tr w:rsidR="001A70D5" w:rsidRPr="00982D2E" w14:paraId="7CC44AAA" w14:textId="77777777" w:rsidTr="00AC4EBF">
        <w:trPr>
          <w:trHeight w:val="432"/>
        </w:trPr>
        <w:tc>
          <w:tcPr>
            <w:tcW w:w="356" w:type="pct"/>
            <w:shd w:val="clear" w:color="auto" w:fill="E2EFD9" w:themeFill="accent6" w:themeFillTint="33"/>
            <w:vAlign w:val="center"/>
          </w:tcPr>
          <w:p w14:paraId="10D51F15" w14:textId="77777777" w:rsidR="001A70D5" w:rsidRDefault="001A70D5" w:rsidP="00AC4EBF">
            <w:pPr>
              <w:jc w:val="left"/>
              <w:rPr>
                <w:rFonts w:cs="Arial"/>
                <w:sz w:val="20"/>
              </w:rPr>
            </w:pPr>
            <w:r w:rsidRPr="00FF3DEC">
              <w:rPr>
                <w:rFonts w:cs="Arial"/>
                <w:sz w:val="20"/>
              </w:rPr>
              <w:t>DCS-05</w:t>
            </w:r>
          </w:p>
        </w:tc>
        <w:tc>
          <w:tcPr>
            <w:tcW w:w="3301" w:type="pct"/>
            <w:shd w:val="clear" w:color="auto" w:fill="E2EFD9" w:themeFill="accent6" w:themeFillTint="33"/>
          </w:tcPr>
          <w:p w14:paraId="5B1611FD" w14:textId="77777777" w:rsidR="001A70D5" w:rsidRDefault="001A70D5" w:rsidP="00AC4EBF">
            <w:pPr>
              <w:rPr>
                <w:rFonts w:cs="Arial"/>
                <w:b/>
                <w:bCs/>
                <w:sz w:val="20"/>
              </w:rPr>
            </w:pPr>
            <w:r>
              <w:rPr>
                <w:rFonts w:cs="Arial"/>
                <w:b/>
                <w:bCs/>
                <w:sz w:val="20"/>
              </w:rPr>
              <w:t>Control:</w:t>
            </w:r>
          </w:p>
          <w:p w14:paraId="78BCFAF0" w14:textId="77777777" w:rsidR="001A70D5" w:rsidRPr="00FF3DEC" w:rsidRDefault="001A70D5" w:rsidP="00AC4EBF">
            <w:pPr>
              <w:rPr>
                <w:rFonts w:cs="Arial"/>
                <w:bCs/>
                <w:sz w:val="20"/>
              </w:rPr>
            </w:pPr>
            <w:r w:rsidRPr="00FF3DEC">
              <w:rPr>
                <w:rFonts w:cs="Arial"/>
                <w:bCs/>
                <w:sz w:val="20"/>
              </w:rPr>
              <w:t>Classify and document the physical, and logical assets (e.g., applications) based on the organizational business risk.</w:t>
            </w:r>
          </w:p>
        </w:tc>
        <w:tc>
          <w:tcPr>
            <w:tcW w:w="888" w:type="pct"/>
            <w:shd w:val="clear" w:color="auto" w:fill="E2EFD9" w:themeFill="accent6" w:themeFillTint="33"/>
          </w:tcPr>
          <w:p w14:paraId="04F3B5D6" w14:textId="77777777" w:rsidR="001A70D5" w:rsidRDefault="001A70D5" w:rsidP="00AC4EBF">
            <w:pPr>
              <w:rPr>
                <w:sz w:val="20"/>
              </w:rPr>
            </w:pPr>
            <w:r w:rsidRPr="00FF3DEC">
              <w:rPr>
                <w:sz w:val="20"/>
              </w:rPr>
              <w:t>Assets Classification</w:t>
            </w:r>
          </w:p>
        </w:tc>
        <w:tc>
          <w:tcPr>
            <w:tcW w:w="455" w:type="pct"/>
            <w:gridSpan w:val="2"/>
            <w:shd w:val="clear" w:color="auto" w:fill="E2EFD9" w:themeFill="accent6" w:themeFillTint="33"/>
          </w:tcPr>
          <w:p w14:paraId="149394E8" w14:textId="77777777" w:rsidR="001A70D5" w:rsidRPr="00982D2E" w:rsidRDefault="001A70D5" w:rsidP="00AC4EBF">
            <w:pPr>
              <w:rPr>
                <w:sz w:val="20"/>
              </w:rPr>
            </w:pPr>
          </w:p>
        </w:tc>
      </w:tr>
      <w:tr w:rsidR="001A70D5" w:rsidRPr="00982D2E" w14:paraId="27560AD1" w14:textId="77777777" w:rsidTr="00AC4EBF">
        <w:trPr>
          <w:trHeight w:val="432"/>
        </w:trPr>
        <w:tc>
          <w:tcPr>
            <w:tcW w:w="356" w:type="pct"/>
            <w:shd w:val="clear" w:color="auto" w:fill="E2EFD9" w:themeFill="accent6" w:themeFillTint="33"/>
            <w:vAlign w:val="center"/>
          </w:tcPr>
          <w:p w14:paraId="1171596A" w14:textId="77777777" w:rsidR="001A70D5" w:rsidRDefault="001A70D5" w:rsidP="00AC4EBF">
            <w:pPr>
              <w:jc w:val="left"/>
              <w:rPr>
                <w:rFonts w:cs="Arial"/>
                <w:sz w:val="20"/>
              </w:rPr>
            </w:pPr>
            <w:r w:rsidRPr="0092555B">
              <w:rPr>
                <w:rFonts w:cs="Arial"/>
                <w:sz w:val="20"/>
              </w:rPr>
              <w:t>DCS-06</w:t>
            </w:r>
          </w:p>
        </w:tc>
        <w:tc>
          <w:tcPr>
            <w:tcW w:w="3301" w:type="pct"/>
            <w:shd w:val="clear" w:color="auto" w:fill="E2EFD9" w:themeFill="accent6" w:themeFillTint="33"/>
          </w:tcPr>
          <w:p w14:paraId="44800283" w14:textId="77777777" w:rsidR="001A70D5" w:rsidRDefault="001A70D5" w:rsidP="00AC4EBF">
            <w:pPr>
              <w:rPr>
                <w:rFonts w:cs="Arial"/>
                <w:b/>
                <w:bCs/>
                <w:sz w:val="20"/>
              </w:rPr>
            </w:pPr>
            <w:r>
              <w:rPr>
                <w:rFonts w:cs="Arial"/>
                <w:b/>
                <w:bCs/>
                <w:sz w:val="20"/>
              </w:rPr>
              <w:t>Control:</w:t>
            </w:r>
          </w:p>
          <w:p w14:paraId="7DED2E9B" w14:textId="77777777" w:rsidR="001A70D5" w:rsidRPr="0092555B" w:rsidRDefault="001A70D5" w:rsidP="00AC4EBF">
            <w:pPr>
              <w:rPr>
                <w:rFonts w:cs="Arial"/>
                <w:bCs/>
                <w:sz w:val="20"/>
              </w:rPr>
            </w:pPr>
            <w:r w:rsidRPr="0092555B">
              <w:rPr>
                <w:rFonts w:cs="Arial"/>
                <w:bCs/>
                <w:sz w:val="20"/>
              </w:rPr>
              <w:t xml:space="preserve">Catalogue and track all relevant physical and logical assets located at </w:t>
            </w:r>
            <w:proofErr w:type="gramStart"/>
            <w:r w:rsidRPr="0092555B">
              <w:rPr>
                <w:rFonts w:cs="Arial"/>
                <w:bCs/>
                <w:sz w:val="20"/>
              </w:rPr>
              <w:t>all of</w:t>
            </w:r>
            <w:proofErr w:type="gramEnd"/>
            <w:r w:rsidRPr="0092555B">
              <w:rPr>
                <w:rFonts w:cs="Arial"/>
                <w:bCs/>
                <w:sz w:val="20"/>
              </w:rPr>
              <w:t xml:space="preserve"> the CSP’s sites within a secured system.</w:t>
            </w:r>
          </w:p>
        </w:tc>
        <w:tc>
          <w:tcPr>
            <w:tcW w:w="888" w:type="pct"/>
            <w:shd w:val="clear" w:color="auto" w:fill="E2EFD9" w:themeFill="accent6" w:themeFillTint="33"/>
          </w:tcPr>
          <w:p w14:paraId="0F21FA68" w14:textId="77777777" w:rsidR="001A70D5" w:rsidRPr="00A140DC" w:rsidRDefault="001A70D5" w:rsidP="00AC4EBF">
            <w:pPr>
              <w:rPr>
                <w:sz w:val="20"/>
              </w:rPr>
            </w:pPr>
            <w:r w:rsidRPr="00A140DC">
              <w:rPr>
                <w:sz w:val="20"/>
              </w:rPr>
              <w:t xml:space="preserve">Assets Cataloguing </w:t>
            </w:r>
          </w:p>
          <w:p w14:paraId="25901244" w14:textId="77777777" w:rsidR="001A70D5" w:rsidRDefault="001A70D5" w:rsidP="00AC4EBF">
            <w:pPr>
              <w:rPr>
                <w:sz w:val="20"/>
              </w:rPr>
            </w:pPr>
            <w:r w:rsidRPr="00A140DC">
              <w:rPr>
                <w:sz w:val="20"/>
              </w:rPr>
              <w:t>and Tracking</w:t>
            </w:r>
          </w:p>
        </w:tc>
        <w:tc>
          <w:tcPr>
            <w:tcW w:w="455" w:type="pct"/>
            <w:gridSpan w:val="2"/>
            <w:shd w:val="clear" w:color="auto" w:fill="E2EFD9" w:themeFill="accent6" w:themeFillTint="33"/>
          </w:tcPr>
          <w:p w14:paraId="2319942B" w14:textId="77777777" w:rsidR="001A70D5" w:rsidRPr="00982D2E" w:rsidRDefault="001A70D5" w:rsidP="00AC4EBF">
            <w:pPr>
              <w:rPr>
                <w:sz w:val="20"/>
              </w:rPr>
            </w:pPr>
          </w:p>
        </w:tc>
      </w:tr>
      <w:tr w:rsidR="001A70D5" w:rsidRPr="00982D2E" w14:paraId="3111E132" w14:textId="77777777" w:rsidTr="00AC4EBF">
        <w:trPr>
          <w:trHeight w:val="432"/>
        </w:trPr>
        <w:tc>
          <w:tcPr>
            <w:tcW w:w="356" w:type="pct"/>
            <w:shd w:val="clear" w:color="auto" w:fill="E2EFD9" w:themeFill="accent6" w:themeFillTint="33"/>
            <w:vAlign w:val="center"/>
          </w:tcPr>
          <w:p w14:paraId="2AE9BB8F" w14:textId="77777777" w:rsidR="001A70D5" w:rsidRDefault="001A70D5" w:rsidP="00AC4EBF">
            <w:pPr>
              <w:jc w:val="left"/>
              <w:rPr>
                <w:rFonts w:cs="Arial"/>
                <w:sz w:val="20"/>
              </w:rPr>
            </w:pPr>
            <w:r w:rsidRPr="004901D9">
              <w:rPr>
                <w:rFonts w:cs="Arial"/>
                <w:sz w:val="20"/>
              </w:rPr>
              <w:t>DCS-07</w:t>
            </w:r>
          </w:p>
        </w:tc>
        <w:tc>
          <w:tcPr>
            <w:tcW w:w="3301" w:type="pct"/>
            <w:shd w:val="clear" w:color="auto" w:fill="E2EFD9" w:themeFill="accent6" w:themeFillTint="33"/>
          </w:tcPr>
          <w:p w14:paraId="63CD294D" w14:textId="77777777" w:rsidR="001A70D5" w:rsidRDefault="001A70D5" w:rsidP="00AC4EBF">
            <w:pPr>
              <w:rPr>
                <w:rFonts w:cs="Arial"/>
                <w:b/>
                <w:bCs/>
                <w:sz w:val="20"/>
              </w:rPr>
            </w:pPr>
            <w:r>
              <w:rPr>
                <w:rFonts w:cs="Arial"/>
                <w:b/>
                <w:bCs/>
                <w:sz w:val="20"/>
              </w:rPr>
              <w:t>Control:</w:t>
            </w:r>
          </w:p>
          <w:p w14:paraId="50B64C55" w14:textId="77777777" w:rsidR="001A70D5" w:rsidRPr="002E4581" w:rsidRDefault="001A70D5" w:rsidP="00AC4EBF">
            <w:pPr>
              <w:rPr>
                <w:rFonts w:cs="Arial"/>
                <w:bCs/>
                <w:sz w:val="20"/>
              </w:rPr>
            </w:pPr>
            <w:r w:rsidRPr="002E4581">
              <w:rPr>
                <w:rFonts w:cs="Arial"/>
                <w:bCs/>
                <w:sz w:val="20"/>
              </w:rPr>
              <w:t>Implement physical security perimeters to safeguard personnel, data, and information systems. Establish physical security perimeters between the administrative and business areas and the data storage and processing facilities areas.</w:t>
            </w:r>
          </w:p>
        </w:tc>
        <w:tc>
          <w:tcPr>
            <w:tcW w:w="888" w:type="pct"/>
            <w:shd w:val="clear" w:color="auto" w:fill="E2EFD9" w:themeFill="accent6" w:themeFillTint="33"/>
          </w:tcPr>
          <w:p w14:paraId="7C9B3F27" w14:textId="77777777" w:rsidR="001A70D5" w:rsidRDefault="001A70D5" w:rsidP="00AC4EBF">
            <w:pPr>
              <w:rPr>
                <w:sz w:val="20"/>
              </w:rPr>
            </w:pPr>
            <w:r w:rsidRPr="00551EE9">
              <w:rPr>
                <w:sz w:val="20"/>
              </w:rPr>
              <w:t>Controlled Access Points</w:t>
            </w:r>
          </w:p>
        </w:tc>
        <w:tc>
          <w:tcPr>
            <w:tcW w:w="455" w:type="pct"/>
            <w:gridSpan w:val="2"/>
            <w:shd w:val="clear" w:color="auto" w:fill="E2EFD9" w:themeFill="accent6" w:themeFillTint="33"/>
          </w:tcPr>
          <w:p w14:paraId="6AD2B90C" w14:textId="77777777" w:rsidR="001A70D5" w:rsidRPr="00982D2E" w:rsidRDefault="001A70D5" w:rsidP="00AC4EBF">
            <w:pPr>
              <w:rPr>
                <w:sz w:val="20"/>
              </w:rPr>
            </w:pPr>
          </w:p>
        </w:tc>
      </w:tr>
      <w:tr w:rsidR="001A70D5" w:rsidRPr="00982D2E" w14:paraId="1786AFBF" w14:textId="77777777" w:rsidTr="00AC4EBF">
        <w:trPr>
          <w:trHeight w:val="432"/>
        </w:trPr>
        <w:tc>
          <w:tcPr>
            <w:tcW w:w="356" w:type="pct"/>
            <w:shd w:val="clear" w:color="auto" w:fill="E2EFD9" w:themeFill="accent6" w:themeFillTint="33"/>
            <w:vAlign w:val="center"/>
          </w:tcPr>
          <w:p w14:paraId="15F8FAEE" w14:textId="77777777" w:rsidR="001A70D5" w:rsidRDefault="001A70D5" w:rsidP="00AC4EBF">
            <w:pPr>
              <w:jc w:val="left"/>
              <w:rPr>
                <w:rFonts w:cs="Arial"/>
                <w:sz w:val="20"/>
              </w:rPr>
            </w:pPr>
            <w:r w:rsidRPr="00804770">
              <w:rPr>
                <w:rFonts w:cs="Arial"/>
                <w:sz w:val="20"/>
              </w:rPr>
              <w:t>DCS-08</w:t>
            </w:r>
          </w:p>
        </w:tc>
        <w:tc>
          <w:tcPr>
            <w:tcW w:w="3301" w:type="pct"/>
            <w:shd w:val="clear" w:color="auto" w:fill="E2EFD9" w:themeFill="accent6" w:themeFillTint="33"/>
          </w:tcPr>
          <w:p w14:paraId="0BBF460B" w14:textId="77777777" w:rsidR="001A70D5" w:rsidRDefault="001A70D5" w:rsidP="00AC4EBF">
            <w:pPr>
              <w:rPr>
                <w:rFonts w:cs="Arial"/>
                <w:b/>
                <w:bCs/>
                <w:sz w:val="20"/>
              </w:rPr>
            </w:pPr>
            <w:r>
              <w:rPr>
                <w:rFonts w:cs="Arial"/>
                <w:b/>
                <w:bCs/>
                <w:sz w:val="20"/>
              </w:rPr>
              <w:t>Control:</w:t>
            </w:r>
          </w:p>
          <w:p w14:paraId="43EED5B5" w14:textId="77777777" w:rsidR="001A70D5" w:rsidRPr="00804770" w:rsidRDefault="001A70D5" w:rsidP="00AC4EBF">
            <w:pPr>
              <w:rPr>
                <w:rFonts w:cs="Arial"/>
                <w:bCs/>
                <w:sz w:val="20"/>
              </w:rPr>
            </w:pPr>
            <w:r w:rsidRPr="00804770">
              <w:rPr>
                <w:rFonts w:cs="Arial"/>
                <w:bCs/>
                <w:sz w:val="20"/>
              </w:rPr>
              <w:t>Use equipment identification as a method for connection authentication.</w:t>
            </w:r>
          </w:p>
        </w:tc>
        <w:tc>
          <w:tcPr>
            <w:tcW w:w="888" w:type="pct"/>
            <w:shd w:val="clear" w:color="auto" w:fill="E2EFD9" w:themeFill="accent6" w:themeFillTint="33"/>
          </w:tcPr>
          <w:p w14:paraId="3C89660F" w14:textId="77777777" w:rsidR="001A70D5" w:rsidRPr="008644DF" w:rsidRDefault="001A70D5" w:rsidP="00AC4EBF">
            <w:pPr>
              <w:rPr>
                <w:sz w:val="20"/>
              </w:rPr>
            </w:pPr>
            <w:r w:rsidRPr="008644DF">
              <w:rPr>
                <w:sz w:val="20"/>
              </w:rPr>
              <w:t xml:space="preserve">Equipment </w:t>
            </w:r>
          </w:p>
          <w:p w14:paraId="7E1D171A" w14:textId="77777777" w:rsidR="001A70D5" w:rsidRDefault="001A70D5" w:rsidP="00AC4EBF">
            <w:pPr>
              <w:rPr>
                <w:sz w:val="20"/>
              </w:rPr>
            </w:pPr>
            <w:r w:rsidRPr="008644DF">
              <w:rPr>
                <w:sz w:val="20"/>
              </w:rPr>
              <w:t>Identification</w:t>
            </w:r>
          </w:p>
        </w:tc>
        <w:tc>
          <w:tcPr>
            <w:tcW w:w="455" w:type="pct"/>
            <w:gridSpan w:val="2"/>
            <w:shd w:val="clear" w:color="auto" w:fill="E2EFD9" w:themeFill="accent6" w:themeFillTint="33"/>
          </w:tcPr>
          <w:p w14:paraId="3D0C2F7D" w14:textId="77777777" w:rsidR="001A70D5" w:rsidRPr="00982D2E" w:rsidRDefault="001A70D5" w:rsidP="00AC4EBF">
            <w:pPr>
              <w:rPr>
                <w:sz w:val="20"/>
              </w:rPr>
            </w:pPr>
          </w:p>
        </w:tc>
      </w:tr>
      <w:tr w:rsidR="001A70D5" w:rsidRPr="00982D2E" w14:paraId="764DB101" w14:textId="77777777" w:rsidTr="00AC4EBF">
        <w:trPr>
          <w:trHeight w:val="432"/>
        </w:trPr>
        <w:tc>
          <w:tcPr>
            <w:tcW w:w="356" w:type="pct"/>
            <w:shd w:val="clear" w:color="auto" w:fill="E2EFD9" w:themeFill="accent6" w:themeFillTint="33"/>
            <w:vAlign w:val="center"/>
          </w:tcPr>
          <w:p w14:paraId="2510E3FE" w14:textId="77777777" w:rsidR="001A70D5" w:rsidRDefault="001A70D5" w:rsidP="00AC4EBF">
            <w:pPr>
              <w:jc w:val="left"/>
              <w:rPr>
                <w:rFonts w:cs="Arial"/>
                <w:sz w:val="20"/>
              </w:rPr>
            </w:pPr>
            <w:r w:rsidRPr="00F16C16">
              <w:rPr>
                <w:rFonts w:cs="Arial"/>
                <w:sz w:val="20"/>
              </w:rPr>
              <w:lastRenderedPageBreak/>
              <w:t>DCS-09</w:t>
            </w:r>
          </w:p>
        </w:tc>
        <w:tc>
          <w:tcPr>
            <w:tcW w:w="3301" w:type="pct"/>
            <w:shd w:val="clear" w:color="auto" w:fill="E2EFD9" w:themeFill="accent6" w:themeFillTint="33"/>
          </w:tcPr>
          <w:p w14:paraId="14074431" w14:textId="77777777" w:rsidR="001A70D5" w:rsidRDefault="001A70D5" w:rsidP="00AC4EBF">
            <w:pPr>
              <w:rPr>
                <w:rFonts w:cs="Arial"/>
                <w:b/>
                <w:bCs/>
                <w:sz w:val="20"/>
              </w:rPr>
            </w:pPr>
            <w:r>
              <w:rPr>
                <w:rFonts w:cs="Arial"/>
                <w:b/>
                <w:bCs/>
                <w:sz w:val="20"/>
              </w:rPr>
              <w:t>Control:</w:t>
            </w:r>
          </w:p>
          <w:p w14:paraId="75CFD920" w14:textId="77777777" w:rsidR="001A70D5" w:rsidRPr="00F16C16" w:rsidRDefault="001A70D5" w:rsidP="00AC4EBF">
            <w:pPr>
              <w:rPr>
                <w:rFonts w:cs="Arial"/>
                <w:bCs/>
                <w:sz w:val="20"/>
              </w:rPr>
            </w:pPr>
            <w:r w:rsidRPr="00F16C16">
              <w:rPr>
                <w:rFonts w:cs="Arial"/>
                <w:bCs/>
                <w:sz w:val="20"/>
              </w:rPr>
              <w:t>Allow only authorized personnel access to secure areas, with all ingress and egress points restricted, documented, and monitored by physical access control mechanisms. Retain access control records on a periodic basis as deemed appropriate by the organization.</w:t>
            </w:r>
          </w:p>
        </w:tc>
        <w:tc>
          <w:tcPr>
            <w:tcW w:w="888" w:type="pct"/>
            <w:shd w:val="clear" w:color="auto" w:fill="E2EFD9" w:themeFill="accent6" w:themeFillTint="33"/>
          </w:tcPr>
          <w:p w14:paraId="41C98BD9" w14:textId="77777777" w:rsidR="001A70D5" w:rsidRPr="00F16C16" w:rsidRDefault="001A70D5" w:rsidP="00AC4EBF">
            <w:pPr>
              <w:rPr>
                <w:sz w:val="20"/>
              </w:rPr>
            </w:pPr>
            <w:r w:rsidRPr="00F16C16">
              <w:rPr>
                <w:sz w:val="20"/>
              </w:rPr>
              <w:t xml:space="preserve">Secure Area </w:t>
            </w:r>
          </w:p>
          <w:p w14:paraId="6C06DAF9" w14:textId="77777777" w:rsidR="001A70D5" w:rsidRDefault="001A70D5" w:rsidP="00AC4EBF">
            <w:pPr>
              <w:rPr>
                <w:sz w:val="20"/>
              </w:rPr>
            </w:pPr>
            <w:r w:rsidRPr="00F16C16">
              <w:rPr>
                <w:sz w:val="20"/>
              </w:rPr>
              <w:t>Authorization</w:t>
            </w:r>
          </w:p>
        </w:tc>
        <w:tc>
          <w:tcPr>
            <w:tcW w:w="455" w:type="pct"/>
            <w:gridSpan w:val="2"/>
            <w:shd w:val="clear" w:color="auto" w:fill="E2EFD9" w:themeFill="accent6" w:themeFillTint="33"/>
          </w:tcPr>
          <w:p w14:paraId="5E0B65CF" w14:textId="77777777" w:rsidR="001A70D5" w:rsidRPr="00982D2E" w:rsidRDefault="001A70D5" w:rsidP="00AC4EBF">
            <w:pPr>
              <w:rPr>
                <w:sz w:val="20"/>
              </w:rPr>
            </w:pPr>
          </w:p>
        </w:tc>
      </w:tr>
      <w:tr w:rsidR="001A70D5" w:rsidRPr="00982D2E" w14:paraId="248C2BEC" w14:textId="77777777" w:rsidTr="00AC4EBF">
        <w:trPr>
          <w:trHeight w:val="432"/>
        </w:trPr>
        <w:tc>
          <w:tcPr>
            <w:tcW w:w="356" w:type="pct"/>
            <w:shd w:val="clear" w:color="auto" w:fill="E2EFD9" w:themeFill="accent6" w:themeFillTint="33"/>
            <w:vAlign w:val="center"/>
          </w:tcPr>
          <w:p w14:paraId="1D8C6867" w14:textId="77777777" w:rsidR="001A70D5" w:rsidRDefault="001A70D5" w:rsidP="00AC4EBF">
            <w:pPr>
              <w:jc w:val="left"/>
              <w:rPr>
                <w:rFonts w:cs="Arial"/>
                <w:sz w:val="20"/>
              </w:rPr>
            </w:pPr>
            <w:r w:rsidRPr="006B6F62">
              <w:rPr>
                <w:rFonts w:cs="Arial"/>
                <w:sz w:val="20"/>
              </w:rPr>
              <w:t>DCS-10</w:t>
            </w:r>
          </w:p>
        </w:tc>
        <w:tc>
          <w:tcPr>
            <w:tcW w:w="3301" w:type="pct"/>
            <w:shd w:val="clear" w:color="auto" w:fill="E2EFD9" w:themeFill="accent6" w:themeFillTint="33"/>
          </w:tcPr>
          <w:p w14:paraId="2E8E06C5" w14:textId="77777777" w:rsidR="001A70D5" w:rsidRDefault="001A70D5" w:rsidP="00AC4EBF">
            <w:pPr>
              <w:rPr>
                <w:rFonts w:cs="Arial"/>
                <w:b/>
                <w:bCs/>
                <w:sz w:val="20"/>
              </w:rPr>
            </w:pPr>
            <w:r>
              <w:rPr>
                <w:rFonts w:cs="Arial"/>
                <w:b/>
                <w:bCs/>
                <w:sz w:val="20"/>
              </w:rPr>
              <w:t>Control:</w:t>
            </w:r>
          </w:p>
          <w:p w14:paraId="19A674C2" w14:textId="77777777" w:rsidR="001A70D5" w:rsidRPr="006B6F62" w:rsidRDefault="001A70D5" w:rsidP="00AC4EBF">
            <w:pPr>
              <w:rPr>
                <w:rFonts w:cs="Arial"/>
                <w:bCs/>
                <w:sz w:val="20"/>
              </w:rPr>
            </w:pPr>
            <w:r w:rsidRPr="006B6F62">
              <w:rPr>
                <w:rFonts w:cs="Arial"/>
                <w:bCs/>
                <w:sz w:val="20"/>
              </w:rPr>
              <w:t>Implement, maintain, and operate datacenter surveillance systems at the external perimeter and at all the ingress and egress points to detect unauthorized ingress and egress attempts.</w:t>
            </w:r>
          </w:p>
        </w:tc>
        <w:tc>
          <w:tcPr>
            <w:tcW w:w="888" w:type="pct"/>
            <w:shd w:val="clear" w:color="auto" w:fill="E2EFD9" w:themeFill="accent6" w:themeFillTint="33"/>
          </w:tcPr>
          <w:p w14:paraId="21D9EB01" w14:textId="77777777" w:rsidR="001A70D5" w:rsidRDefault="001A70D5" w:rsidP="00AC4EBF">
            <w:pPr>
              <w:rPr>
                <w:sz w:val="20"/>
              </w:rPr>
            </w:pPr>
            <w:r w:rsidRPr="006B6F62">
              <w:rPr>
                <w:sz w:val="20"/>
              </w:rPr>
              <w:t>Surveillance System</w:t>
            </w:r>
          </w:p>
        </w:tc>
        <w:tc>
          <w:tcPr>
            <w:tcW w:w="455" w:type="pct"/>
            <w:gridSpan w:val="2"/>
            <w:shd w:val="clear" w:color="auto" w:fill="E2EFD9" w:themeFill="accent6" w:themeFillTint="33"/>
          </w:tcPr>
          <w:p w14:paraId="40194581" w14:textId="77777777" w:rsidR="001A70D5" w:rsidRPr="00982D2E" w:rsidRDefault="001A70D5" w:rsidP="00AC4EBF">
            <w:pPr>
              <w:rPr>
                <w:sz w:val="20"/>
              </w:rPr>
            </w:pPr>
          </w:p>
        </w:tc>
      </w:tr>
      <w:tr w:rsidR="001A70D5" w:rsidRPr="00982D2E" w14:paraId="66EF9F78" w14:textId="77777777" w:rsidTr="00AC4EBF">
        <w:trPr>
          <w:trHeight w:val="432"/>
        </w:trPr>
        <w:tc>
          <w:tcPr>
            <w:tcW w:w="356" w:type="pct"/>
            <w:shd w:val="clear" w:color="auto" w:fill="E2EFD9" w:themeFill="accent6" w:themeFillTint="33"/>
            <w:vAlign w:val="center"/>
          </w:tcPr>
          <w:p w14:paraId="307DD035" w14:textId="77777777" w:rsidR="001A70D5" w:rsidRDefault="001A70D5" w:rsidP="00AC4EBF">
            <w:pPr>
              <w:jc w:val="left"/>
              <w:rPr>
                <w:rFonts w:cs="Arial"/>
                <w:sz w:val="20"/>
              </w:rPr>
            </w:pPr>
            <w:r w:rsidRPr="00370FA6">
              <w:rPr>
                <w:rFonts w:cs="Arial"/>
                <w:sz w:val="20"/>
              </w:rPr>
              <w:t>DCS-11</w:t>
            </w:r>
          </w:p>
        </w:tc>
        <w:tc>
          <w:tcPr>
            <w:tcW w:w="3301" w:type="pct"/>
            <w:shd w:val="clear" w:color="auto" w:fill="E2EFD9" w:themeFill="accent6" w:themeFillTint="33"/>
          </w:tcPr>
          <w:p w14:paraId="65A94211" w14:textId="77777777" w:rsidR="001A70D5" w:rsidRDefault="001A70D5" w:rsidP="00AC4EBF">
            <w:pPr>
              <w:rPr>
                <w:rFonts w:cs="Arial"/>
                <w:b/>
                <w:bCs/>
                <w:sz w:val="20"/>
              </w:rPr>
            </w:pPr>
            <w:r>
              <w:rPr>
                <w:rFonts w:cs="Arial"/>
                <w:b/>
                <w:bCs/>
                <w:sz w:val="20"/>
              </w:rPr>
              <w:t>Control:</w:t>
            </w:r>
          </w:p>
          <w:p w14:paraId="29586496" w14:textId="77777777" w:rsidR="001A70D5" w:rsidRPr="00370FA6" w:rsidRDefault="001A70D5" w:rsidP="00AC4EBF">
            <w:pPr>
              <w:rPr>
                <w:rFonts w:cs="Arial"/>
                <w:bCs/>
                <w:sz w:val="20"/>
              </w:rPr>
            </w:pPr>
            <w:r w:rsidRPr="00370FA6">
              <w:rPr>
                <w:rFonts w:cs="Arial"/>
                <w:bCs/>
                <w:sz w:val="20"/>
              </w:rPr>
              <w:t>Train datacenter personnel to respond to unauthorized ingress or egress attempts.</w:t>
            </w:r>
          </w:p>
        </w:tc>
        <w:tc>
          <w:tcPr>
            <w:tcW w:w="888" w:type="pct"/>
            <w:shd w:val="clear" w:color="auto" w:fill="E2EFD9" w:themeFill="accent6" w:themeFillTint="33"/>
          </w:tcPr>
          <w:p w14:paraId="3F17A33D" w14:textId="77777777" w:rsidR="001A70D5" w:rsidRPr="00370FA6" w:rsidRDefault="001A70D5" w:rsidP="00AC4EBF">
            <w:pPr>
              <w:rPr>
                <w:sz w:val="20"/>
              </w:rPr>
            </w:pPr>
            <w:r w:rsidRPr="00370FA6">
              <w:rPr>
                <w:sz w:val="20"/>
              </w:rPr>
              <w:t xml:space="preserve">Unauthorized Access </w:t>
            </w:r>
          </w:p>
          <w:p w14:paraId="08DE1F59" w14:textId="77777777" w:rsidR="001A70D5" w:rsidRDefault="001A70D5" w:rsidP="00AC4EBF">
            <w:pPr>
              <w:rPr>
                <w:sz w:val="20"/>
              </w:rPr>
            </w:pPr>
            <w:r w:rsidRPr="00370FA6">
              <w:rPr>
                <w:sz w:val="20"/>
              </w:rPr>
              <w:t>Response Training</w:t>
            </w:r>
          </w:p>
        </w:tc>
        <w:tc>
          <w:tcPr>
            <w:tcW w:w="455" w:type="pct"/>
            <w:gridSpan w:val="2"/>
            <w:shd w:val="clear" w:color="auto" w:fill="E2EFD9" w:themeFill="accent6" w:themeFillTint="33"/>
          </w:tcPr>
          <w:p w14:paraId="4C65580C" w14:textId="77777777" w:rsidR="001A70D5" w:rsidRPr="00982D2E" w:rsidRDefault="001A70D5" w:rsidP="00AC4EBF">
            <w:pPr>
              <w:rPr>
                <w:sz w:val="20"/>
              </w:rPr>
            </w:pPr>
          </w:p>
        </w:tc>
      </w:tr>
      <w:tr w:rsidR="001A70D5" w:rsidRPr="00982D2E" w14:paraId="6AA2ADD9" w14:textId="77777777" w:rsidTr="00AC4EBF">
        <w:trPr>
          <w:trHeight w:val="432"/>
        </w:trPr>
        <w:tc>
          <w:tcPr>
            <w:tcW w:w="356" w:type="pct"/>
            <w:shd w:val="clear" w:color="auto" w:fill="E2EFD9" w:themeFill="accent6" w:themeFillTint="33"/>
            <w:vAlign w:val="center"/>
          </w:tcPr>
          <w:p w14:paraId="11C5BA01" w14:textId="77777777" w:rsidR="001A70D5" w:rsidRDefault="001A70D5" w:rsidP="00AC4EBF">
            <w:pPr>
              <w:jc w:val="left"/>
              <w:rPr>
                <w:rFonts w:cs="Arial"/>
                <w:sz w:val="20"/>
              </w:rPr>
            </w:pPr>
            <w:r w:rsidRPr="007260D4">
              <w:rPr>
                <w:rFonts w:cs="Arial"/>
                <w:sz w:val="20"/>
              </w:rPr>
              <w:t>DCS-12</w:t>
            </w:r>
          </w:p>
        </w:tc>
        <w:tc>
          <w:tcPr>
            <w:tcW w:w="3301" w:type="pct"/>
            <w:shd w:val="clear" w:color="auto" w:fill="E2EFD9" w:themeFill="accent6" w:themeFillTint="33"/>
          </w:tcPr>
          <w:p w14:paraId="697D720E" w14:textId="77777777" w:rsidR="001A70D5" w:rsidRDefault="001A70D5" w:rsidP="00AC4EBF">
            <w:pPr>
              <w:rPr>
                <w:rFonts w:cs="Arial"/>
                <w:b/>
                <w:bCs/>
                <w:sz w:val="20"/>
              </w:rPr>
            </w:pPr>
            <w:r>
              <w:rPr>
                <w:rFonts w:cs="Arial"/>
                <w:b/>
                <w:bCs/>
                <w:sz w:val="20"/>
              </w:rPr>
              <w:t>Control:</w:t>
            </w:r>
          </w:p>
          <w:p w14:paraId="0C8D7E0C" w14:textId="77777777" w:rsidR="001A70D5" w:rsidRPr="007260D4" w:rsidRDefault="001A70D5" w:rsidP="00AC4EBF">
            <w:pPr>
              <w:rPr>
                <w:rFonts w:cs="Arial"/>
                <w:bCs/>
                <w:sz w:val="20"/>
              </w:rPr>
            </w:pPr>
            <w:r w:rsidRPr="007260D4">
              <w:rPr>
                <w:rFonts w:cs="Arial"/>
                <w:bCs/>
                <w:sz w:val="20"/>
              </w:rPr>
              <w:t xml:space="preserve">Define, </w:t>
            </w:r>
            <w:proofErr w:type="gramStart"/>
            <w:r w:rsidRPr="007260D4">
              <w:rPr>
                <w:rFonts w:cs="Arial"/>
                <w:bCs/>
                <w:sz w:val="20"/>
              </w:rPr>
              <w:t>implement</w:t>
            </w:r>
            <w:proofErr w:type="gramEnd"/>
            <w:r w:rsidRPr="007260D4">
              <w:rPr>
                <w:rFonts w:cs="Arial"/>
                <w:bCs/>
                <w:sz w:val="20"/>
              </w:rPr>
              <w:t xml:space="preserve"> and evaluate processes, procedures and technical measures that ensure a risk-based protection of power and telecommunication cables from a threat of interception, interference or damage at all facilities, offices and rooms.</w:t>
            </w:r>
          </w:p>
        </w:tc>
        <w:tc>
          <w:tcPr>
            <w:tcW w:w="888" w:type="pct"/>
            <w:shd w:val="clear" w:color="auto" w:fill="E2EFD9" w:themeFill="accent6" w:themeFillTint="33"/>
          </w:tcPr>
          <w:p w14:paraId="2B29489C" w14:textId="77777777" w:rsidR="001A70D5" w:rsidRDefault="001A70D5" w:rsidP="00AC4EBF">
            <w:pPr>
              <w:rPr>
                <w:sz w:val="20"/>
              </w:rPr>
            </w:pPr>
            <w:r w:rsidRPr="007260D4">
              <w:rPr>
                <w:sz w:val="20"/>
              </w:rPr>
              <w:t>Cabling</w:t>
            </w:r>
            <w:r>
              <w:rPr>
                <w:sz w:val="20"/>
              </w:rPr>
              <w:t xml:space="preserve"> </w:t>
            </w:r>
            <w:r w:rsidRPr="007260D4">
              <w:rPr>
                <w:sz w:val="20"/>
              </w:rPr>
              <w:t>Security</w:t>
            </w:r>
          </w:p>
        </w:tc>
        <w:tc>
          <w:tcPr>
            <w:tcW w:w="455" w:type="pct"/>
            <w:gridSpan w:val="2"/>
            <w:shd w:val="clear" w:color="auto" w:fill="E2EFD9" w:themeFill="accent6" w:themeFillTint="33"/>
          </w:tcPr>
          <w:p w14:paraId="69D34FA0" w14:textId="77777777" w:rsidR="001A70D5" w:rsidRPr="00982D2E" w:rsidRDefault="001A70D5" w:rsidP="00AC4EBF">
            <w:pPr>
              <w:rPr>
                <w:sz w:val="20"/>
              </w:rPr>
            </w:pPr>
          </w:p>
        </w:tc>
      </w:tr>
      <w:tr w:rsidR="001A70D5" w:rsidRPr="00982D2E" w14:paraId="78330BC1" w14:textId="77777777" w:rsidTr="00AC4EBF">
        <w:trPr>
          <w:trHeight w:val="432"/>
        </w:trPr>
        <w:tc>
          <w:tcPr>
            <w:tcW w:w="356" w:type="pct"/>
            <w:shd w:val="clear" w:color="auto" w:fill="E2EFD9" w:themeFill="accent6" w:themeFillTint="33"/>
            <w:vAlign w:val="center"/>
          </w:tcPr>
          <w:p w14:paraId="7DF46047" w14:textId="77777777" w:rsidR="001A70D5" w:rsidRDefault="001A70D5" w:rsidP="00AC4EBF">
            <w:pPr>
              <w:jc w:val="left"/>
              <w:rPr>
                <w:rFonts w:cs="Arial"/>
                <w:sz w:val="20"/>
              </w:rPr>
            </w:pPr>
            <w:r w:rsidRPr="004E66D1">
              <w:rPr>
                <w:rFonts w:cs="Arial"/>
                <w:sz w:val="20"/>
              </w:rPr>
              <w:t>DCS-13</w:t>
            </w:r>
          </w:p>
        </w:tc>
        <w:tc>
          <w:tcPr>
            <w:tcW w:w="3301" w:type="pct"/>
            <w:shd w:val="clear" w:color="auto" w:fill="E2EFD9" w:themeFill="accent6" w:themeFillTint="33"/>
          </w:tcPr>
          <w:p w14:paraId="231E8D10" w14:textId="77777777" w:rsidR="001A70D5" w:rsidRDefault="001A70D5" w:rsidP="00AC4EBF">
            <w:pPr>
              <w:rPr>
                <w:rFonts w:cs="Arial"/>
                <w:b/>
                <w:bCs/>
                <w:sz w:val="20"/>
              </w:rPr>
            </w:pPr>
            <w:r>
              <w:rPr>
                <w:rFonts w:cs="Arial"/>
                <w:b/>
                <w:bCs/>
                <w:sz w:val="20"/>
              </w:rPr>
              <w:t>Control:</w:t>
            </w:r>
          </w:p>
          <w:p w14:paraId="66166FA8" w14:textId="77777777" w:rsidR="001A70D5" w:rsidRPr="004E66D1" w:rsidRDefault="001A70D5" w:rsidP="00AC4EBF">
            <w:pPr>
              <w:rPr>
                <w:rFonts w:cs="Arial"/>
                <w:bCs/>
                <w:sz w:val="20"/>
              </w:rPr>
            </w:pPr>
            <w:r w:rsidRPr="004E66D1">
              <w:rPr>
                <w:rFonts w:cs="Arial"/>
                <w:bCs/>
                <w:sz w:val="20"/>
              </w:rPr>
              <w:t>Implement and maintain data center environmental control systems that monitor, maintain and test for continual effectiveness the temperature and humidity conditions within accepted industry standards.</w:t>
            </w:r>
          </w:p>
        </w:tc>
        <w:tc>
          <w:tcPr>
            <w:tcW w:w="888" w:type="pct"/>
            <w:shd w:val="clear" w:color="auto" w:fill="E2EFD9" w:themeFill="accent6" w:themeFillTint="33"/>
          </w:tcPr>
          <w:p w14:paraId="05C67FDD" w14:textId="77777777" w:rsidR="001A70D5" w:rsidRPr="004E66D1" w:rsidRDefault="001A70D5" w:rsidP="00AC4EBF">
            <w:pPr>
              <w:rPr>
                <w:sz w:val="20"/>
              </w:rPr>
            </w:pPr>
            <w:r w:rsidRPr="004E66D1">
              <w:rPr>
                <w:sz w:val="20"/>
              </w:rPr>
              <w:t xml:space="preserve">Environmental </w:t>
            </w:r>
          </w:p>
          <w:p w14:paraId="2B23F01E" w14:textId="77777777" w:rsidR="001A70D5" w:rsidRDefault="001A70D5" w:rsidP="00AC4EBF">
            <w:pPr>
              <w:rPr>
                <w:sz w:val="20"/>
              </w:rPr>
            </w:pPr>
            <w:r w:rsidRPr="004E66D1">
              <w:rPr>
                <w:sz w:val="20"/>
              </w:rPr>
              <w:t>Systems</w:t>
            </w:r>
          </w:p>
        </w:tc>
        <w:tc>
          <w:tcPr>
            <w:tcW w:w="455" w:type="pct"/>
            <w:gridSpan w:val="2"/>
            <w:shd w:val="clear" w:color="auto" w:fill="E2EFD9" w:themeFill="accent6" w:themeFillTint="33"/>
          </w:tcPr>
          <w:p w14:paraId="1CBF7688" w14:textId="77777777" w:rsidR="001A70D5" w:rsidRPr="00982D2E" w:rsidRDefault="001A70D5" w:rsidP="00AC4EBF">
            <w:pPr>
              <w:rPr>
                <w:sz w:val="20"/>
              </w:rPr>
            </w:pPr>
          </w:p>
        </w:tc>
      </w:tr>
      <w:tr w:rsidR="001A70D5" w:rsidRPr="00982D2E" w14:paraId="1E46161E" w14:textId="77777777" w:rsidTr="00AC4EBF">
        <w:trPr>
          <w:trHeight w:val="432"/>
        </w:trPr>
        <w:tc>
          <w:tcPr>
            <w:tcW w:w="356" w:type="pct"/>
            <w:shd w:val="clear" w:color="auto" w:fill="E2EFD9" w:themeFill="accent6" w:themeFillTint="33"/>
            <w:vAlign w:val="center"/>
          </w:tcPr>
          <w:p w14:paraId="5956EED6" w14:textId="77777777" w:rsidR="001A70D5" w:rsidRDefault="001A70D5" w:rsidP="00AC4EBF">
            <w:pPr>
              <w:jc w:val="left"/>
              <w:rPr>
                <w:rFonts w:cs="Arial"/>
                <w:sz w:val="20"/>
              </w:rPr>
            </w:pPr>
            <w:r w:rsidRPr="0045319D">
              <w:rPr>
                <w:rFonts w:cs="Arial"/>
                <w:sz w:val="20"/>
              </w:rPr>
              <w:t>DCS-14</w:t>
            </w:r>
          </w:p>
        </w:tc>
        <w:tc>
          <w:tcPr>
            <w:tcW w:w="3301" w:type="pct"/>
            <w:shd w:val="clear" w:color="auto" w:fill="E2EFD9" w:themeFill="accent6" w:themeFillTint="33"/>
          </w:tcPr>
          <w:p w14:paraId="77156E2B" w14:textId="77777777" w:rsidR="001A70D5" w:rsidRDefault="001A70D5" w:rsidP="00AC4EBF">
            <w:pPr>
              <w:rPr>
                <w:rFonts w:cs="Arial"/>
                <w:b/>
                <w:bCs/>
                <w:sz w:val="20"/>
              </w:rPr>
            </w:pPr>
            <w:r>
              <w:rPr>
                <w:rFonts w:cs="Arial"/>
                <w:b/>
                <w:bCs/>
                <w:sz w:val="20"/>
              </w:rPr>
              <w:t>Control:</w:t>
            </w:r>
          </w:p>
          <w:p w14:paraId="0C304D14" w14:textId="77777777" w:rsidR="001A70D5" w:rsidRPr="0045319D" w:rsidRDefault="001A70D5" w:rsidP="00AC4EBF">
            <w:pPr>
              <w:rPr>
                <w:rFonts w:cs="Arial"/>
                <w:bCs/>
                <w:sz w:val="20"/>
              </w:rPr>
            </w:pPr>
            <w:r w:rsidRPr="0045319D">
              <w:rPr>
                <w:rFonts w:cs="Arial"/>
                <w:bCs/>
                <w:sz w:val="20"/>
              </w:rPr>
              <w:t>Secure, monitor, maintain, and test utilities services for continual effectiveness at planned intervals.</w:t>
            </w:r>
          </w:p>
        </w:tc>
        <w:tc>
          <w:tcPr>
            <w:tcW w:w="888" w:type="pct"/>
            <w:shd w:val="clear" w:color="auto" w:fill="E2EFD9" w:themeFill="accent6" w:themeFillTint="33"/>
          </w:tcPr>
          <w:p w14:paraId="3409A9A5" w14:textId="77777777" w:rsidR="001A70D5" w:rsidRDefault="001A70D5" w:rsidP="00AC4EBF">
            <w:pPr>
              <w:rPr>
                <w:sz w:val="20"/>
              </w:rPr>
            </w:pPr>
            <w:r w:rsidRPr="0045319D">
              <w:rPr>
                <w:sz w:val="20"/>
              </w:rPr>
              <w:t>Secure Utilities</w:t>
            </w:r>
          </w:p>
        </w:tc>
        <w:tc>
          <w:tcPr>
            <w:tcW w:w="455" w:type="pct"/>
            <w:gridSpan w:val="2"/>
            <w:shd w:val="clear" w:color="auto" w:fill="E2EFD9" w:themeFill="accent6" w:themeFillTint="33"/>
          </w:tcPr>
          <w:p w14:paraId="71BDED50" w14:textId="77777777" w:rsidR="001A70D5" w:rsidRPr="00982D2E" w:rsidRDefault="001A70D5" w:rsidP="00AC4EBF">
            <w:pPr>
              <w:rPr>
                <w:sz w:val="20"/>
              </w:rPr>
            </w:pPr>
          </w:p>
        </w:tc>
      </w:tr>
      <w:tr w:rsidR="001A70D5" w:rsidRPr="00982D2E" w14:paraId="5608918A" w14:textId="77777777" w:rsidTr="00AC4EBF">
        <w:trPr>
          <w:trHeight w:val="432"/>
        </w:trPr>
        <w:tc>
          <w:tcPr>
            <w:tcW w:w="356" w:type="pct"/>
            <w:shd w:val="clear" w:color="auto" w:fill="E2EFD9" w:themeFill="accent6" w:themeFillTint="33"/>
            <w:vAlign w:val="center"/>
          </w:tcPr>
          <w:p w14:paraId="01CB40B6" w14:textId="77777777" w:rsidR="001A70D5" w:rsidRDefault="001A70D5" w:rsidP="00AC4EBF">
            <w:pPr>
              <w:jc w:val="left"/>
              <w:rPr>
                <w:rFonts w:cs="Arial"/>
                <w:sz w:val="20"/>
              </w:rPr>
            </w:pPr>
            <w:r w:rsidRPr="008660CA">
              <w:rPr>
                <w:rFonts w:cs="Arial"/>
                <w:sz w:val="20"/>
              </w:rPr>
              <w:t>DCS-15</w:t>
            </w:r>
          </w:p>
        </w:tc>
        <w:tc>
          <w:tcPr>
            <w:tcW w:w="3301" w:type="pct"/>
            <w:shd w:val="clear" w:color="auto" w:fill="E2EFD9" w:themeFill="accent6" w:themeFillTint="33"/>
          </w:tcPr>
          <w:p w14:paraId="6D7E485A" w14:textId="77777777" w:rsidR="001A70D5" w:rsidRDefault="001A70D5" w:rsidP="00AC4EBF">
            <w:pPr>
              <w:rPr>
                <w:rFonts w:cs="Arial"/>
                <w:b/>
                <w:bCs/>
                <w:sz w:val="20"/>
              </w:rPr>
            </w:pPr>
            <w:r>
              <w:rPr>
                <w:rFonts w:cs="Arial"/>
                <w:b/>
                <w:bCs/>
                <w:sz w:val="20"/>
              </w:rPr>
              <w:t>Control:</w:t>
            </w:r>
          </w:p>
          <w:p w14:paraId="20AA946B" w14:textId="77777777" w:rsidR="001A70D5" w:rsidRPr="008660CA" w:rsidRDefault="001A70D5" w:rsidP="00AC4EBF">
            <w:pPr>
              <w:rPr>
                <w:rFonts w:cs="Arial"/>
                <w:bCs/>
                <w:sz w:val="20"/>
              </w:rPr>
            </w:pPr>
            <w:r w:rsidRPr="008660CA">
              <w:rPr>
                <w:rFonts w:cs="Arial"/>
                <w:bCs/>
                <w:sz w:val="20"/>
              </w:rPr>
              <w:t>Keep business-critical equipment away from locations subject to high probability for environmental risk events.</w:t>
            </w:r>
          </w:p>
          <w:p w14:paraId="4B0C90AE" w14:textId="77777777" w:rsidR="001A70D5" w:rsidRPr="00C4771C" w:rsidRDefault="001A70D5" w:rsidP="00AC4EBF">
            <w:pPr>
              <w:rPr>
                <w:sz w:val="20"/>
              </w:rPr>
            </w:pPr>
          </w:p>
        </w:tc>
        <w:tc>
          <w:tcPr>
            <w:tcW w:w="888" w:type="pct"/>
            <w:shd w:val="clear" w:color="auto" w:fill="E2EFD9" w:themeFill="accent6" w:themeFillTint="33"/>
          </w:tcPr>
          <w:p w14:paraId="3C174BD0" w14:textId="77777777" w:rsidR="001A70D5" w:rsidRDefault="001A70D5" w:rsidP="00AC4EBF">
            <w:pPr>
              <w:rPr>
                <w:sz w:val="20"/>
              </w:rPr>
            </w:pPr>
            <w:r w:rsidRPr="00872509">
              <w:rPr>
                <w:sz w:val="20"/>
              </w:rPr>
              <w:t>Equipment Location</w:t>
            </w:r>
          </w:p>
        </w:tc>
        <w:tc>
          <w:tcPr>
            <w:tcW w:w="455" w:type="pct"/>
            <w:gridSpan w:val="2"/>
            <w:shd w:val="clear" w:color="auto" w:fill="E2EFD9" w:themeFill="accent6" w:themeFillTint="33"/>
          </w:tcPr>
          <w:p w14:paraId="64C433EA" w14:textId="77777777" w:rsidR="001A70D5" w:rsidRPr="00982D2E" w:rsidRDefault="001A70D5" w:rsidP="00AC4EBF">
            <w:pPr>
              <w:rPr>
                <w:sz w:val="20"/>
              </w:rPr>
            </w:pPr>
          </w:p>
        </w:tc>
      </w:tr>
      <w:tr w:rsidR="001A70D5" w:rsidRPr="00982D2E" w14:paraId="02C31D02" w14:textId="77777777" w:rsidTr="00AC4EBF">
        <w:trPr>
          <w:trHeight w:val="432"/>
        </w:trPr>
        <w:tc>
          <w:tcPr>
            <w:tcW w:w="5000" w:type="pct"/>
            <w:gridSpan w:val="5"/>
            <w:shd w:val="clear" w:color="auto" w:fill="E2EFD9" w:themeFill="accent6" w:themeFillTint="33"/>
            <w:vAlign w:val="center"/>
          </w:tcPr>
          <w:p w14:paraId="21C44CCD" w14:textId="77777777" w:rsidR="001A70D5" w:rsidRPr="00C4771C" w:rsidRDefault="001A70D5" w:rsidP="00AC4EBF">
            <w:pPr>
              <w:jc w:val="center"/>
              <w:rPr>
                <w:b/>
                <w:color w:val="C00000"/>
                <w:sz w:val="20"/>
              </w:rPr>
            </w:pPr>
            <w:r w:rsidRPr="00A93F45">
              <w:rPr>
                <w:b/>
                <w:color w:val="801619"/>
                <w:sz w:val="20"/>
              </w:rPr>
              <w:t>Data Security &amp; Privacy Lifecycle Management (DSP)</w:t>
            </w:r>
          </w:p>
        </w:tc>
      </w:tr>
      <w:tr w:rsidR="001A70D5" w:rsidRPr="00982D2E" w14:paraId="3ADE58A1" w14:textId="77777777" w:rsidTr="00AC4EBF">
        <w:trPr>
          <w:trHeight w:val="432"/>
        </w:trPr>
        <w:tc>
          <w:tcPr>
            <w:tcW w:w="356" w:type="pct"/>
            <w:shd w:val="clear" w:color="auto" w:fill="E2EFD9" w:themeFill="accent6" w:themeFillTint="33"/>
            <w:vAlign w:val="center"/>
          </w:tcPr>
          <w:p w14:paraId="123C829D" w14:textId="77777777" w:rsidR="001A70D5" w:rsidRDefault="001A70D5" w:rsidP="00AC4EBF">
            <w:pPr>
              <w:jc w:val="left"/>
              <w:rPr>
                <w:rFonts w:cs="Arial"/>
                <w:sz w:val="20"/>
              </w:rPr>
            </w:pPr>
            <w:r w:rsidRPr="00FB1C63">
              <w:rPr>
                <w:rFonts w:cs="Arial"/>
                <w:sz w:val="20"/>
              </w:rPr>
              <w:t>DSP-01</w:t>
            </w:r>
          </w:p>
        </w:tc>
        <w:tc>
          <w:tcPr>
            <w:tcW w:w="3301" w:type="pct"/>
            <w:shd w:val="clear" w:color="auto" w:fill="E2EFD9" w:themeFill="accent6" w:themeFillTint="33"/>
          </w:tcPr>
          <w:p w14:paraId="366B6CF2" w14:textId="77777777" w:rsidR="001A70D5" w:rsidRDefault="001A70D5" w:rsidP="00AC4EBF">
            <w:pPr>
              <w:rPr>
                <w:rFonts w:cs="Arial"/>
                <w:b/>
                <w:bCs/>
                <w:sz w:val="20"/>
              </w:rPr>
            </w:pPr>
            <w:r>
              <w:rPr>
                <w:rFonts w:cs="Arial"/>
                <w:b/>
                <w:bCs/>
                <w:sz w:val="20"/>
              </w:rPr>
              <w:t>Control:</w:t>
            </w:r>
          </w:p>
          <w:p w14:paraId="523F5B53" w14:textId="77777777" w:rsidR="001A70D5" w:rsidRPr="00FB1C63" w:rsidRDefault="001A70D5" w:rsidP="00AC4EBF">
            <w:pPr>
              <w:rPr>
                <w:rFonts w:cs="Arial"/>
                <w:bCs/>
                <w:sz w:val="20"/>
              </w:rPr>
            </w:pPr>
            <w:r w:rsidRPr="00FB1C63">
              <w:rPr>
                <w:rFonts w:cs="Arial"/>
                <w:bCs/>
                <w:sz w:val="20"/>
              </w:rPr>
              <w:t xml:space="preserve">Establish, document, approve, communicate, apply, </w:t>
            </w:r>
            <w:proofErr w:type="gramStart"/>
            <w:r w:rsidRPr="00FB1C63">
              <w:rPr>
                <w:rFonts w:cs="Arial"/>
                <w:bCs/>
                <w:sz w:val="20"/>
              </w:rPr>
              <w:t>evaluate</w:t>
            </w:r>
            <w:proofErr w:type="gramEnd"/>
            <w:r w:rsidRPr="00FB1C63">
              <w:rPr>
                <w:rFonts w:cs="Arial"/>
                <w:bCs/>
                <w:sz w:val="20"/>
              </w:rPr>
              <w:t xml:space="preserve"> and maintain policies and procedures for the classification, protection and handling of data throughout its lifecycle, and according to all applicable laws and regulations, standards, and risk level. Review and update the policies and procedures at least annually</w:t>
            </w:r>
            <w:r w:rsidRPr="00C4771C">
              <w:rPr>
                <w:rFonts w:cs="Arial"/>
                <w:bCs/>
                <w:sz w:val="20"/>
              </w:rPr>
              <w:t>.</w:t>
            </w:r>
          </w:p>
        </w:tc>
        <w:tc>
          <w:tcPr>
            <w:tcW w:w="888" w:type="pct"/>
            <w:shd w:val="clear" w:color="auto" w:fill="E2EFD9" w:themeFill="accent6" w:themeFillTint="33"/>
          </w:tcPr>
          <w:p w14:paraId="639F7011" w14:textId="77777777" w:rsidR="001A70D5" w:rsidRDefault="001A70D5" w:rsidP="00AC4EBF">
            <w:pPr>
              <w:rPr>
                <w:sz w:val="20"/>
              </w:rPr>
            </w:pPr>
            <w:r w:rsidRPr="00FB1C63">
              <w:rPr>
                <w:sz w:val="20"/>
              </w:rPr>
              <w:t>Security and Privacy Policy and</w:t>
            </w:r>
            <w:r>
              <w:rPr>
                <w:sz w:val="20"/>
              </w:rPr>
              <w:t xml:space="preserve"> </w:t>
            </w:r>
            <w:r w:rsidRPr="00FB1C63">
              <w:rPr>
                <w:sz w:val="20"/>
              </w:rPr>
              <w:t>Procedures</w:t>
            </w:r>
          </w:p>
        </w:tc>
        <w:tc>
          <w:tcPr>
            <w:tcW w:w="455" w:type="pct"/>
            <w:gridSpan w:val="2"/>
            <w:shd w:val="clear" w:color="auto" w:fill="E2EFD9" w:themeFill="accent6" w:themeFillTint="33"/>
          </w:tcPr>
          <w:p w14:paraId="769B321C" w14:textId="77777777" w:rsidR="001A70D5" w:rsidRPr="00982D2E" w:rsidRDefault="001A70D5" w:rsidP="00AC4EBF">
            <w:pPr>
              <w:rPr>
                <w:sz w:val="20"/>
              </w:rPr>
            </w:pPr>
          </w:p>
        </w:tc>
      </w:tr>
      <w:tr w:rsidR="001A70D5" w:rsidRPr="00982D2E" w14:paraId="411732B2" w14:textId="77777777" w:rsidTr="00AC4EBF">
        <w:trPr>
          <w:trHeight w:val="432"/>
        </w:trPr>
        <w:tc>
          <w:tcPr>
            <w:tcW w:w="356" w:type="pct"/>
            <w:shd w:val="clear" w:color="auto" w:fill="E2EFD9" w:themeFill="accent6" w:themeFillTint="33"/>
            <w:vAlign w:val="center"/>
          </w:tcPr>
          <w:p w14:paraId="7EFAE716" w14:textId="77777777" w:rsidR="001A70D5" w:rsidRDefault="001A70D5" w:rsidP="00AC4EBF">
            <w:pPr>
              <w:jc w:val="left"/>
              <w:rPr>
                <w:rFonts w:cs="Arial"/>
                <w:sz w:val="20"/>
              </w:rPr>
            </w:pPr>
            <w:r w:rsidRPr="00723E37">
              <w:rPr>
                <w:rFonts w:cs="Arial"/>
                <w:sz w:val="20"/>
              </w:rPr>
              <w:t>DSP-02</w:t>
            </w:r>
          </w:p>
        </w:tc>
        <w:tc>
          <w:tcPr>
            <w:tcW w:w="3301" w:type="pct"/>
            <w:shd w:val="clear" w:color="auto" w:fill="E2EFD9" w:themeFill="accent6" w:themeFillTint="33"/>
          </w:tcPr>
          <w:p w14:paraId="7A802595" w14:textId="77777777" w:rsidR="001A70D5" w:rsidRDefault="001A70D5" w:rsidP="00AC4EBF">
            <w:pPr>
              <w:rPr>
                <w:rFonts w:cs="Arial"/>
                <w:b/>
                <w:bCs/>
                <w:sz w:val="20"/>
              </w:rPr>
            </w:pPr>
            <w:r>
              <w:rPr>
                <w:rFonts w:cs="Arial"/>
                <w:b/>
                <w:bCs/>
                <w:sz w:val="20"/>
              </w:rPr>
              <w:t>Control:</w:t>
            </w:r>
          </w:p>
          <w:p w14:paraId="212EC93B" w14:textId="77777777" w:rsidR="001A70D5" w:rsidRPr="00723E37" w:rsidRDefault="001A70D5" w:rsidP="00AC4EBF">
            <w:pPr>
              <w:rPr>
                <w:rFonts w:cs="Arial"/>
                <w:bCs/>
                <w:sz w:val="20"/>
              </w:rPr>
            </w:pPr>
            <w:r w:rsidRPr="00723E37">
              <w:rPr>
                <w:rFonts w:cs="Arial"/>
                <w:bCs/>
                <w:sz w:val="20"/>
              </w:rPr>
              <w:t>Apply industry accepted methods for the secure disposal of data from storage media such that data is not recoverable by any forensic means.</w:t>
            </w:r>
          </w:p>
        </w:tc>
        <w:tc>
          <w:tcPr>
            <w:tcW w:w="888" w:type="pct"/>
            <w:shd w:val="clear" w:color="auto" w:fill="E2EFD9" w:themeFill="accent6" w:themeFillTint="33"/>
          </w:tcPr>
          <w:p w14:paraId="1AEA98E7" w14:textId="77777777" w:rsidR="001A70D5" w:rsidRDefault="001A70D5" w:rsidP="00AC4EBF">
            <w:pPr>
              <w:rPr>
                <w:sz w:val="20"/>
              </w:rPr>
            </w:pPr>
            <w:r w:rsidRPr="00C55406">
              <w:rPr>
                <w:sz w:val="20"/>
              </w:rPr>
              <w:t>Secure</w:t>
            </w:r>
            <w:r>
              <w:rPr>
                <w:sz w:val="20"/>
              </w:rPr>
              <w:t xml:space="preserve"> </w:t>
            </w:r>
            <w:r w:rsidRPr="00C55406">
              <w:rPr>
                <w:sz w:val="20"/>
              </w:rPr>
              <w:t>Disposal</w:t>
            </w:r>
          </w:p>
        </w:tc>
        <w:tc>
          <w:tcPr>
            <w:tcW w:w="455" w:type="pct"/>
            <w:gridSpan w:val="2"/>
            <w:shd w:val="clear" w:color="auto" w:fill="E2EFD9" w:themeFill="accent6" w:themeFillTint="33"/>
          </w:tcPr>
          <w:p w14:paraId="34F89FCC" w14:textId="77777777" w:rsidR="001A70D5" w:rsidRPr="00982D2E" w:rsidRDefault="001A70D5" w:rsidP="00AC4EBF">
            <w:pPr>
              <w:rPr>
                <w:sz w:val="20"/>
              </w:rPr>
            </w:pPr>
          </w:p>
        </w:tc>
      </w:tr>
      <w:tr w:rsidR="001A70D5" w:rsidRPr="00982D2E" w14:paraId="6F8B7591" w14:textId="77777777" w:rsidTr="00AC4EBF">
        <w:trPr>
          <w:trHeight w:val="432"/>
        </w:trPr>
        <w:tc>
          <w:tcPr>
            <w:tcW w:w="356" w:type="pct"/>
            <w:shd w:val="clear" w:color="auto" w:fill="E2EFD9" w:themeFill="accent6" w:themeFillTint="33"/>
            <w:vAlign w:val="center"/>
          </w:tcPr>
          <w:p w14:paraId="3200AB7C" w14:textId="77777777" w:rsidR="001A70D5" w:rsidRDefault="001A70D5" w:rsidP="00AC4EBF">
            <w:pPr>
              <w:jc w:val="left"/>
              <w:rPr>
                <w:rFonts w:cs="Arial"/>
                <w:sz w:val="20"/>
              </w:rPr>
            </w:pPr>
            <w:r w:rsidRPr="00574500">
              <w:rPr>
                <w:rFonts w:cs="Arial"/>
                <w:sz w:val="20"/>
              </w:rPr>
              <w:t>DSP-03</w:t>
            </w:r>
          </w:p>
        </w:tc>
        <w:tc>
          <w:tcPr>
            <w:tcW w:w="3301" w:type="pct"/>
            <w:shd w:val="clear" w:color="auto" w:fill="E2EFD9" w:themeFill="accent6" w:themeFillTint="33"/>
          </w:tcPr>
          <w:p w14:paraId="5EBF7F33" w14:textId="77777777" w:rsidR="001A70D5" w:rsidRDefault="001A70D5" w:rsidP="00AC4EBF">
            <w:pPr>
              <w:rPr>
                <w:rFonts w:cs="Arial"/>
                <w:b/>
                <w:bCs/>
                <w:sz w:val="20"/>
              </w:rPr>
            </w:pPr>
            <w:r>
              <w:rPr>
                <w:rFonts w:cs="Arial"/>
                <w:b/>
                <w:bCs/>
                <w:sz w:val="20"/>
              </w:rPr>
              <w:t>Control:</w:t>
            </w:r>
          </w:p>
          <w:p w14:paraId="737FA87B" w14:textId="77777777" w:rsidR="001A70D5" w:rsidRPr="00574500" w:rsidRDefault="001A70D5" w:rsidP="00AC4EBF">
            <w:pPr>
              <w:rPr>
                <w:rFonts w:cs="Arial"/>
                <w:bCs/>
                <w:sz w:val="20"/>
              </w:rPr>
            </w:pPr>
            <w:r w:rsidRPr="00574500">
              <w:rPr>
                <w:rFonts w:cs="Arial"/>
                <w:bCs/>
                <w:sz w:val="20"/>
              </w:rPr>
              <w:t>Create and maintain a data inventory, at least for any sensitive data and personal data.</w:t>
            </w:r>
          </w:p>
        </w:tc>
        <w:tc>
          <w:tcPr>
            <w:tcW w:w="888" w:type="pct"/>
            <w:shd w:val="clear" w:color="auto" w:fill="E2EFD9" w:themeFill="accent6" w:themeFillTint="33"/>
          </w:tcPr>
          <w:p w14:paraId="036F788A" w14:textId="77777777" w:rsidR="001A70D5" w:rsidRDefault="001A70D5" w:rsidP="00AC4EBF">
            <w:pPr>
              <w:rPr>
                <w:sz w:val="20"/>
              </w:rPr>
            </w:pPr>
            <w:r w:rsidRPr="00574500">
              <w:rPr>
                <w:sz w:val="20"/>
              </w:rPr>
              <w:t>Data Inventory</w:t>
            </w:r>
          </w:p>
        </w:tc>
        <w:tc>
          <w:tcPr>
            <w:tcW w:w="455" w:type="pct"/>
            <w:gridSpan w:val="2"/>
            <w:shd w:val="clear" w:color="auto" w:fill="E2EFD9" w:themeFill="accent6" w:themeFillTint="33"/>
          </w:tcPr>
          <w:p w14:paraId="666FF15D" w14:textId="77777777" w:rsidR="001A70D5" w:rsidRPr="00982D2E" w:rsidRDefault="001A70D5" w:rsidP="00AC4EBF">
            <w:pPr>
              <w:rPr>
                <w:sz w:val="20"/>
              </w:rPr>
            </w:pPr>
          </w:p>
        </w:tc>
      </w:tr>
      <w:tr w:rsidR="001A70D5" w:rsidRPr="00982D2E" w14:paraId="3B9828D0" w14:textId="77777777" w:rsidTr="00AC4EBF">
        <w:trPr>
          <w:trHeight w:val="432"/>
        </w:trPr>
        <w:tc>
          <w:tcPr>
            <w:tcW w:w="356" w:type="pct"/>
            <w:shd w:val="clear" w:color="auto" w:fill="E2EFD9" w:themeFill="accent6" w:themeFillTint="33"/>
            <w:vAlign w:val="center"/>
          </w:tcPr>
          <w:p w14:paraId="542A3462" w14:textId="77777777" w:rsidR="001A70D5" w:rsidRDefault="001A70D5" w:rsidP="00AC4EBF">
            <w:pPr>
              <w:jc w:val="left"/>
              <w:rPr>
                <w:rFonts w:cs="Arial"/>
                <w:sz w:val="20"/>
              </w:rPr>
            </w:pPr>
            <w:r w:rsidRPr="00823123">
              <w:rPr>
                <w:rFonts w:cs="Arial"/>
                <w:sz w:val="20"/>
              </w:rPr>
              <w:t>DSP-04</w:t>
            </w:r>
          </w:p>
        </w:tc>
        <w:tc>
          <w:tcPr>
            <w:tcW w:w="3301" w:type="pct"/>
            <w:shd w:val="clear" w:color="auto" w:fill="E2EFD9" w:themeFill="accent6" w:themeFillTint="33"/>
          </w:tcPr>
          <w:p w14:paraId="7228856A" w14:textId="77777777" w:rsidR="001A70D5" w:rsidRDefault="001A70D5" w:rsidP="00AC4EBF">
            <w:pPr>
              <w:rPr>
                <w:rFonts w:cs="Arial"/>
                <w:b/>
                <w:bCs/>
                <w:sz w:val="20"/>
              </w:rPr>
            </w:pPr>
            <w:r>
              <w:rPr>
                <w:rFonts w:cs="Arial"/>
                <w:b/>
                <w:bCs/>
                <w:sz w:val="20"/>
              </w:rPr>
              <w:t>Control:</w:t>
            </w:r>
          </w:p>
          <w:p w14:paraId="17933057" w14:textId="77777777" w:rsidR="001A70D5" w:rsidRPr="00D24B12" w:rsidRDefault="001A70D5" w:rsidP="00AC4EBF">
            <w:pPr>
              <w:rPr>
                <w:sz w:val="20"/>
              </w:rPr>
            </w:pPr>
            <w:r w:rsidRPr="003E1B42">
              <w:rPr>
                <w:rFonts w:cs="Arial"/>
                <w:bCs/>
                <w:sz w:val="20"/>
              </w:rPr>
              <w:t>Classify data according to its type and sensitivity level.</w:t>
            </w:r>
          </w:p>
        </w:tc>
        <w:tc>
          <w:tcPr>
            <w:tcW w:w="888" w:type="pct"/>
            <w:shd w:val="clear" w:color="auto" w:fill="E2EFD9" w:themeFill="accent6" w:themeFillTint="33"/>
          </w:tcPr>
          <w:p w14:paraId="04B244C3" w14:textId="77777777" w:rsidR="001A70D5" w:rsidRDefault="001A70D5" w:rsidP="00AC4EBF">
            <w:pPr>
              <w:rPr>
                <w:sz w:val="20"/>
              </w:rPr>
            </w:pPr>
            <w:r w:rsidRPr="003E1B42">
              <w:rPr>
                <w:sz w:val="20"/>
              </w:rPr>
              <w:t>Data Classification</w:t>
            </w:r>
          </w:p>
        </w:tc>
        <w:tc>
          <w:tcPr>
            <w:tcW w:w="455" w:type="pct"/>
            <w:gridSpan w:val="2"/>
            <w:shd w:val="clear" w:color="auto" w:fill="E2EFD9" w:themeFill="accent6" w:themeFillTint="33"/>
          </w:tcPr>
          <w:p w14:paraId="4604A76F" w14:textId="77777777" w:rsidR="001A70D5" w:rsidRPr="00982D2E" w:rsidRDefault="001A70D5" w:rsidP="00AC4EBF">
            <w:pPr>
              <w:rPr>
                <w:sz w:val="20"/>
              </w:rPr>
            </w:pPr>
          </w:p>
        </w:tc>
      </w:tr>
      <w:tr w:rsidR="001A70D5" w:rsidRPr="00982D2E" w14:paraId="7A78964E" w14:textId="77777777" w:rsidTr="00AC4EBF">
        <w:trPr>
          <w:trHeight w:val="432"/>
        </w:trPr>
        <w:tc>
          <w:tcPr>
            <w:tcW w:w="356" w:type="pct"/>
            <w:shd w:val="clear" w:color="auto" w:fill="E2EFD9" w:themeFill="accent6" w:themeFillTint="33"/>
            <w:vAlign w:val="center"/>
          </w:tcPr>
          <w:p w14:paraId="57628515" w14:textId="77777777" w:rsidR="001A70D5" w:rsidRDefault="001A70D5" w:rsidP="00AC4EBF">
            <w:pPr>
              <w:jc w:val="left"/>
              <w:rPr>
                <w:rFonts w:cs="Arial"/>
                <w:sz w:val="20"/>
              </w:rPr>
            </w:pPr>
            <w:r w:rsidRPr="00363CD0">
              <w:rPr>
                <w:rFonts w:cs="Arial"/>
                <w:sz w:val="20"/>
              </w:rPr>
              <w:t>DSP-05</w:t>
            </w:r>
          </w:p>
        </w:tc>
        <w:tc>
          <w:tcPr>
            <w:tcW w:w="3301" w:type="pct"/>
            <w:shd w:val="clear" w:color="auto" w:fill="E2EFD9" w:themeFill="accent6" w:themeFillTint="33"/>
          </w:tcPr>
          <w:p w14:paraId="79986871" w14:textId="77777777" w:rsidR="001A70D5" w:rsidRDefault="001A70D5" w:rsidP="00AC4EBF">
            <w:pPr>
              <w:rPr>
                <w:rFonts w:cs="Arial"/>
                <w:b/>
                <w:bCs/>
                <w:sz w:val="20"/>
              </w:rPr>
            </w:pPr>
            <w:r>
              <w:rPr>
                <w:rFonts w:cs="Arial"/>
                <w:b/>
                <w:bCs/>
                <w:sz w:val="20"/>
              </w:rPr>
              <w:t>Control:</w:t>
            </w:r>
          </w:p>
          <w:p w14:paraId="66EBB3E1" w14:textId="77777777" w:rsidR="001A70D5" w:rsidRPr="00363CD0" w:rsidRDefault="001A70D5" w:rsidP="00AC4EBF">
            <w:pPr>
              <w:rPr>
                <w:rFonts w:cs="Arial"/>
                <w:bCs/>
                <w:sz w:val="20"/>
              </w:rPr>
            </w:pPr>
            <w:r w:rsidRPr="00363CD0">
              <w:rPr>
                <w:rFonts w:cs="Arial"/>
                <w:bCs/>
                <w:sz w:val="20"/>
              </w:rPr>
              <w:t xml:space="preserve">Create data flow documentation to identify what data is processed, </w:t>
            </w:r>
            <w:proofErr w:type="gramStart"/>
            <w:r w:rsidRPr="00363CD0">
              <w:rPr>
                <w:rFonts w:cs="Arial"/>
                <w:bCs/>
                <w:sz w:val="20"/>
              </w:rPr>
              <w:t>stored</w:t>
            </w:r>
            <w:proofErr w:type="gramEnd"/>
            <w:r w:rsidRPr="00363CD0">
              <w:rPr>
                <w:rFonts w:cs="Arial"/>
                <w:bCs/>
                <w:sz w:val="20"/>
              </w:rPr>
              <w:t xml:space="preserve"> or transmitted where. Review data flow documentation at defined intervals, at least annually, and after any change.</w:t>
            </w:r>
          </w:p>
        </w:tc>
        <w:tc>
          <w:tcPr>
            <w:tcW w:w="888" w:type="pct"/>
            <w:shd w:val="clear" w:color="auto" w:fill="E2EFD9" w:themeFill="accent6" w:themeFillTint="33"/>
          </w:tcPr>
          <w:p w14:paraId="7B60B040" w14:textId="77777777" w:rsidR="001A70D5" w:rsidRPr="00F17980" w:rsidRDefault="001A70D5" w:rsidP="00AC4EBF">
            <w:pPr>
              <w:rPr>
                <w:sz w:val="20"/>
              </w:rPr>
            </w:pPr>
            <w:r w:rsidRPr="00F17980">
              <w:rPr>
                <w:sz w:val="20"/>
              </w:rPr>
              <w:t xml:space="preserve">Data Flow </w:t>
            </w:r>
          </w:p>
          <w:p w14:paraId="47568E92" w14:textId="77777777" w:rsidR="001A70D5" w:rsidRDefault="001A70D5" w:rsidP="00AC4EBF">
            <w:pPr>
              <w:rPr>
                <w:sz w:val="20"/>
              </w:rPr>
            </w:pPr>
            <w:r w:rsidRPr="00F17980">
              <w:rPr>
                <w:sz w:val="20"/>
              </w:rPr>
              <w:t>Documentation</w:t>
            </w:r>
          </w:p>
        </w:tc>
        <w:tc>
          <w:tcPr>
            <w:tcW w:w="455" w:type="pct"/>
            <w:gridSpan w:val="2"/>
            <w:shd w:val="clear" w:color="auto" w:fill="E2EFD9" w:themeFill="accent6" w:themeFillTint="33"/>
          </w:tcPr>
          <w:p w14:paraId="5EA852AD" w14:textId="77777777" w:rsidR="001A70D5" w:rsidRPr="00982D2E" w:rsidRDefault="001A70D5" w:rsidP="00AC4EBF">
            <w:pPr>
              <w:rPr>
                <w:sz w:val="20"/>
              </w:rPr>
            </w:pPr>
          </w:p>
        </w:tc>
      </w:tr>
      <w:tr w:rsidR="001A70D5" w:rsidRPr="00982D2E" w14:paraId="6F1BFF4B" w14:textId="77777777" w:rsidTr="00AC4EBF">
        <w:trPr>
          <w:trHeight w:val="432"/>
        </w:trPr>
        <w:tc>
          <w:tcPr>
            <w:tcW w:w="356" w:type="pct"/>
            <w:shd w:val="clear" w:color="auto" w:fill="E2EFD9" w:themeFill="accent6" w:themeFillTint="33"/>
            <w:vAlign w:val="center"/>
          </w:tcPr>
          <w:p w14:paraId="7F2B17E8" w14:textId="77777777" w:rsidR="001A70D5" w:rsidRDefault="001A70D5" w:rsidP="00AC4EBF">
            <w:pPr>
              <w:jc w:val="left"/>
              <w:rPr>
                <w:rFonts w:cs="Arial"/>
                <w:sz w:val="20"/>
              </w:rPr>
            </w:pPr>
            <w:r w:rsidRPr="00554624">
              <w:rPr>
                <w:rFonts w:cs="Arial"/>
                <w:sz w:val="20"/>
              </w:rPr>
              <w:lastRenderedPageBreak/>
              <w:t>DSP-06</w:t>
            </w:r>
          </w:p>
        </w:tc>
        <w:tc>
          <w:tcPr>
            <w:tcW w:w="3301" w:type="pct"/>
            <w:shd w:val="clear" w:color="auto" w:fill="E2EFD9" w:themeFill="accent6" w:themeFillTint="33"/>
          </w:tcPr>
          <w:p w14:paraId="33411CF0" w14:textId="77777777" w:rsidR="001A70D5" w:rsidRDefault="001A70D5" w:rsidP="00AC4EBF">
            <w:pPr>
              <w:rPr>
                <w:rFonts w:cs="Arial"/>
                <w:b/>
                <w:bCs/>
                <w:sz w:val="20"/>
              </w:rPr>
            </w:pPr>
            <w:r>
              <w:rPr>
                <w:rFonts w:cs="Arial"/>
                <w:b/>
                <w:bCs/>
                <w:sz w:val="20"/>
              </w:rPr>
              <w:t>Control:</w:t>
            </w:r>
          </w:p>
          <w:p w14:paraId="63FFEE30" w14:textId="77777777" w:rsidR="001A70D5" w:rsidRPr="003F3202" w:rsidRDefault="001A70D5" w:rsidP="00AC4EBF">
            <w:pPr>
              <w:rPr>
                <w:rFonts w:cs="Arial"/>
                <w:bCs/>
                <w:sz w:val="20"/>
              </w:rPr>
            </w:pPr>
            <w:r w:rsidRPr="003F3202">
              <w:rPr>
                <w:rFonts w:cs="Arial"/>
                <w:bCs/>
                <w:sz w:val="20"/>
              </w:rPr>
              <w:t>Document ownership and stewardship of all relevant documented personal and sensitive data. Perform review at least annually</w:t>
            </w:r>
            <w:r w:rsidRPr="00A31874">
              <w:rPr>
                <w:rFonts w:cs="Arial"/>
                <w:bCs/>
                <w:sz w:val="20"/>
              </w:rPr>
              <w:t>.</w:t>
            </w:r>
          </w:p>
        </w:tc>
        <w:tc>
          <w:tcPr>
            <w:tcW w:w="888" w:type="pct"/>
            <w:shd w:val="clear" w:color="auto" w:fill="E2EFD9" w:themeFill="accent6" w:themeFillTint="33"/>
          </w:tcPr>
          <w:p w14:paraId="6C61A0D2" w14:textId="77777777" w:rsidR="001A70D5" w:rsidRPr="003F3202" w:rsidRDefault="001A70D5" w:rsidP="00AC4EBF">
            <w:pPr>
              <w:rPr>
                <w:sz w:val="20"/>
              </w:rPr>
            </w:pPr>
            <w:r w:rsidRPr="003F3202">
              <w:rPr>
                <w:sz w:val="20"/>
              </w:rPr>
              <w:t>Data</w:t>
            </w:r>
            <w:r>
              <w:rPr>
                <w:sz w:val="20"/>
              </w:rPr>
              <w:t xml:space="preserve"> </w:t>
            </w:r>
            <w:r w:rsidRPr="003F3202">
              <w:rPr>
                <w:sz w:val="20"/>
              </w:rPr>
              <w:t xml:space="preserve">Ownership and </w:t>
            </w:r>
          </w:p>
          <w:p w14:paraId="78637C04" w14:textId="77777777" w:rsidR="001A70D5" w:rsidRDefault="001A70D5" w:rsidP="00AC4EBF">
            <w:pPr>
              <w:rPr>
                <w:sz w:val="20"/>
              </w:rPr>
            </w:pPr>
            <w:r w:rsidRPr="003F3202">
              <w:rPr>
                <w:sz w:val="20"/>
              </w:rPr>
              <w:t>Stewardship</w:t>
            </w:r>
          </w:p>
        </w:tc>
        <w:tc>
          <w:tcPr>
            <w:tcW w:w="455" w:type="pct"/>
            <w:gridSpan w:val="2"/>
            <w:shd w:val="clear" w:color="auto" w:fill="E2EFD9" w:themeFill="accent6" w:themeFillTint="33"/>
          </w:tcPr>
          <w:p w14:paraId="1B999CAB" w14:textId="77777777" w:rsidR="001A70D5" w:rsidRPr="00982D2E" w:rsidRDefault="001A70D5" w:rsidP="00AC4EBF">
            <w:pPr>
              <w:rPr>
                <w:sz w:val="20"/>
              </w:rPr>
            </w:pPr>
          </w:p>
        </w:tc>
      </w:tr>
      <w:tr w:rsidR="001A70D5" w:rsidRPr="00982D2E" w14:paraId="1CA6FC4F" w14:textId="77777777" w:rsidTr="00AC4EBF">
        <w:trPr>
          <w:trHeight w:val="432"/>
        </w:trPr>
        <w:tc>
          <w:tcPr>
            <w:tcW w:w="356" w:type="pct"/>
            <w:shd w:val="clear" w:color="auto" w:fill="E2EFD9" w:themeFill="accent6" w:themeFillTint="33"/>
            <w:vAlign w:val="center"/>
          </w:tcPr>
          <w:p w14:paraId="201DE2C6" w14:textId="77777777" w:rsidR="001A70D5" w:rsidRDefault="001A70D5" w:rsidP="00AC4EBF">
            <w:pPr>
              <w:jc w:val="left"/>
              <w:rPr>
                <w:rFonts w:cs="Arial"/>
                <w:sz w:val="20"/>
              </w:rPr>
            </w:pPr>
            <w:r w:rsidRPr="001B4E36">
              <w:rPr>
                <w:rFonts w:cs="Arial"/>
                <w:sz w:val="20"/>
              </w:rPr>
              <w:t>DSP-07</w:t>
            </w:r>
          </w:p>
        </w:tc>
        <w:tc>
          <w:tcPr>
            <w:tcW w:w="3301" w:type="pct"/>
            <w:shd w:val="clear" w:color="auto" w:fill="E2EFD9" w:themeFill="accent6" w:themeFillTint="33"/>
          </w:tcPr>
          <w:p w14:paraId="35918997" w14:textId="77777777" w:rsidR="001A70D5" w:rsidRDefault="001A70D5" w:rsidP="00AC4EBF">
            <w:pPr>
              <w:rPr>
                <w:rFonts w:cs="Arial"/>
                <w:b/>
                <w:bCs/>
                <w:sz w:val="20"/>
              </w:rPr>
            </w:pPr>
            <w:r>
              <w:rPr>
                <w:rFonts w:cs="Arial"/>
                <w:b/>
                <w:bCs/>
                <w:sz w:val="20"/>
              </w:rPr>
              <w:t>Control:</w:t>
            </w:r>
          </w:p>
          <w:p w14:paraId="2B584085" w14:textId="77777777" w:rsidR="001A70D5" w:rsidRPr="001B4E36" w:rsidRDefault="001A70D5" w:rsidP="00AC4EBF">
            <w:pPr>
              <w:rPr>
                <w:rFonts w:cs="Arial"/>
                <w:bCs/>
                <w:sz w:val="20"/>
              </w:rPr>
            </w:pPr>
            <w:r w:rsidRPr="001B4E36">
              <w:rPr>
                <w:rFonts w:cs="Arial"/>
                <w:bCs/>
                <w:sz w:val="20"/>
              </w:rPr>
              <w:t>Develop systems, products, and business practices based upon a principle of security by design and industry best practices.</w:t>
            </w:r>
          </w:p>
        </w:tc>
        <w:tc>
          <w:tcPr>
            <w:tcW w:w="888" w:type="pct"/>
            <w:shd w:val="clear" w:color="auto" w:fill="E2EFD9" w:themeFill="accent6" w:themeFillTint="33"/>
          </w:tcPr>
          <w:p w14:paraId="73AFFFE9" w14:textId="77777777" w:rsidR="001A70D5" w:rsidRDefault="001A70D5" w:rsidP="00AC4EBF">
            <w:pPr>
              <w:rPr>
                <w:sz w:val="20"/>
              </w:rPr>
            </w:pPr>
            <w:r w:rsidRPr="001B4E36">
              <w:rPr>
                <w:sz w:val="20"/>
              </w:rPr>
              <w:t>Data Protection by Design and Default</w:t>
            </w:r>
          </w:p>
        </w:tc>
        <w:tc>
          <w:tcPr>
            <w:tcW w:w="455" w:type="pct"/>
            <w:gridSpan w:val="2"/>
            <w:shd w:val="clear" w:color="auto" w:fill="E2EFD9" w:themeFill="accent6" w:themeFillTint="33"/>
          </w:tcPr>
          <w:p w14:paraId="41F9866E" w14:textId="77777777" w:rsidR="001A70D5" w:rsidRPr="00982D2E" w:rsidRDefault="001A70D5" w:rsidP="00AC4EBF">
            <w:pPr>
              <w:rPr>
                <w:sz w:val="20"/>
              </w:rPr>
            </w:pPr>
          </w:p>
        </w:tc>
      </w:tr>
      <w:tr w:rsidR="001A70D5" w:rsidRPr="00982D2E" w14:paraId="6C9EE7D1" w14:textId="77777777" w:rsidTr="00AC4EBF">
        <w:trPr>
          <w:trHeight w:val="432"/>
        </w:trPr>
        <w:tc>
          <w:tcPr>
            <w:tcW w:w="356" w:type="pct"/>
            <w:shd w:val="clear" w:color="auto" w:fill="E2EFD9" w:themeFill="accent6" w:themeFillTint="33"/>
            <w:vAlign w:val="center"/>
          </w:tcPr>
          <w:p w14:paraId="4D2A2E14" w14:textId="77777777" w:rsidR="001A70D5" w:rsidRDefault="001A70D5" w:rsidP="00AC4EBF">
            <w:pPr>
              <w:jc w:val="left"/>
              <w:rPr>
                <w:rFonts w:cs="Arial"/>
                <w:sz w:val="20"/>
              </w:rPr>
            </w:pPr>
            <w:r w:rsidRPr="008B1980">
              <w:rPr>
                <w:rFonts w:cs="Arial"/>
                <w:sz w:val="20"/>
              </w:rPr>
              <w:t>DSP-08</w:t>
            </w:r>
          </w:p>
        </w:tc>
        <w:tc>
          <w:tcPr>
            <w:tcW w:w="3301" w:type="pct"/>
            <w:shd w:val="clear" w:color="auto" w:fill="E2EFD9" w:themeFill="accent6" w:themeFillTint="33"/>
          </w:tcPr>
          <w:p w14:paraId="663684C3" w14:textId="77777777" w:rsidR="001A70D5" w:rsidRDefault="001A70D5" w:rsidP="00AC4EBF">
            <w:pPr>
              <w:rPr>
                <w:rFonts w:cs="Arial"/>
                <w:b/>
                <w:bCs/>
                <w:sz w:val="20"/>
              </w:rPr>
            </w:pPr>
            <w:r>
              <w:rPr>
                <w:rFonts w:cs="Arial"/>
                <w:b/>
                <w:bCs/>
                <w:sz w:val="20"/>
              </w:rPr>
              <w:t>Control:</w:t>
            </w:r>
          </w:p>
          <w:p w14:paraId="54902254" w14:textId="77777777" w:rsidR="001A70D5" w:rsidRPr="008B1980" w:rsidRDefault="001A70D5" w:rsidP="00AC4EBF">
            <w:pPr>
              <w:rPr>
                <w:rFonts w:cs="Arial"/>
                <w:bCs/>
                <w:sz w:val="20"/>
              </w:rPr>
            </w:pPr>
            <w:r w:rsidRPr="008B1980">
              <w:rPr>
                <w:rFonts w:cs="Arial"/>
                <w:bCs/>
                <w:sz w:val="20"/>
              </w:rPr>
              <w:t>Develop systems, products, and business practices based upon a principle of privacy by design and industry best practices. Ensure that systems’ privacy settings are configured by default, according to all applicable laws and regulations.</w:t>
            </w:r>
          </w:p>
        </w:tc>
        <w:tc>
          <w:tcPr>
            <w:tcW w:w="888" w:type="pct"/>
            <w:shd w:val="clear" w:color="auto" w:fill="E2EFD9" w:themeFill="accent6" w:themeFillTint="33"/>
          </w:tcPr>
          <w:p w14:paraId="3881C32A" w14:textId="77777777" w:rsidR="001A70D5" w:rsidRDefault="001A70D5" w:rsidP="00AC4EBF">
            <w:pPr>
              <w:rPr>
                <w:sz w:val="20"/>
              </w:rPr>
            </w:pPr>
            <w:r w:rsidRPr="007D5286">
              <w:rPr>
                <w:sz w:val="20"/>
              </w:rPr>
              <w:t>Data Privacy by Design and Default</w:t>
            </w:r>
          </w:p>
        </w:tc>
        <w:tc>
          <w:tcPr>
            <w:tcW w:w="455" w:type="pct"/>
            <w:gridSpan w:val="2"/>
            <w:shd w:val="clear" w:color="auto" w:fill="E2EFD9" w:themeFill="accent6" w:themeFillTint="33"/>
          </w:tcPr>
          <w:p w14:paraId="6528E325" w14:textId="77777777" w:rsidR="001A70D5" w:rsidRPr="00982D2E" w:rsidRDefault="001A70D5" w:rsidP="00AC4EBF">
            <w:pPr>
              <w:rPr>
                <w:sz w:val="20"/>
              </w:rPr>
            </w:pPr>
          </w:p>
        </w:tc>
      </w:tr>
      <w:tr w:rsidR="001A70D5" w:rsidRPr="00982D2E" w14:paraId="12C456B8" w14:textId="77777777" w:rsidTr="00AC4EBF">
        <w:trPr>
          <w:trHeight w:val="432"/>
        </w:trPr>
        <w:tc>
          <w:tcPr>
            <w:tcW w:w="356" w:type="pct"/>
            <w:shd w:val="clear" w:color="auto" w:fill="E2EFD9" w:themeFill="accent6" w:themeFillTint="33"/>
            <w:vAlign w:val="center"/>
          </w:tcPr>
          <w:p w14:paraId="273033EA" w14:textId="77777777" w:rsidR="001A70D5" w:rsidRDefault="001A70D5" w:rsidP="00AC4EBF">
            <w:pPr>
              <w:jc w:val="left"/>
              <w:rPr>
                <w:rFonts w:cs="Arial"/>
                <w:sz w:val="20"/>
              </w:rPr>
            </w:pPr>
            <w:r w:rsidRPr="00DE5A1C">
              <w:rPr>
                <w:rFonts w:cs="Arial"/>
                <w:sz w:val="20"/>
              </w:rPr>
              <w:t>DSP-09</w:t>
            </w:r>
          </w:p>
        </w:tc>
        <w:tc>
          <w:tcPr>
            <w:tcW w:w="3301" w:type="pct"/>
            <w:shd w:val="clear" w:color="auto" w:fill="E2EFD9" w:themeFill="accent6" w:themeFillTint="33"/>
          </w:tcPr>
          <w:p w14:paraId="7F445C90" w14:textId="77777777" w:rsidR="001A70D5" w:rsidRDefault="001A70D5" w:rsidP="00AC4EBF">
            <w:pPr>
              <w:rPr>
                <w:rFonts w:cs="Arial"/>
                <w:b/>
                <w:bCs/>
                <w:sz w:val="20"/>
              </w:rPr>
            </w:pPr>
            <w:r>
              <w:rPr>
                <w:rFonts w:cs="Arial"/>
                <w:b/>
                <w:bCs/>
                <w:sz w:val="20"/>
              </w:rPr>
              <w:t>Control:</w:t>
            </w:r>
          </w:p>
          <w:p w14:paraId="7CA0083B" w14:textId="77777777" w:rsidR="001A70D5" w:rsidRPr="00DE5A1C" w:rsidRDefault="001A70D5" w:rsidP="00AC4EBF">
            <w:pPr>
              <w:rPr>
                <w:rFonts w:cs="Arial"/>
                <w:bCs/>
                <w:sz w:val="20"/>
              </w:rPr>
            </w:pPr>
            <w:r w:rsidRPr="00DE5A1C">
              <w:rPr>
                <w:rFonts w:cs="Arial"/>
                <w:bCs/>
                <w:sz w:val="20"/>
              </w:rPr>
              <w:t xml:space="preserve">Conduct a Data Protection Impact Assessment (DPIA) to evaluate the origin, nature, </w:t>
            </w:r>
            <w:proofErr w:type="gramStart"/>
            <w:r w:rsidRPr="00DE5A1C">
              <w:rPr>
                <w:rFonts w:cs="Arial"/>
                <w:bCs/>
                <w:sz w:val="20"/>
              </w:rPr>
              <w:t>particularity</w:t>
            </w:r>
            <w:proofErr w:type="gramEnd"/>
            <w:r w:rsidRPr="00DE5A1C">
              <w:rPr>
                <w:rFonts w:cs="Arial"/>
                <w:bCs/>
                <w:sz w:val="20"/>
              </w:rPr>
              <w:t xml:space="preserve"> and severity of the risks upon the processing of personal data, according to any applicable laws, regulations and industry best practices.</w:t>
            </w:r>
          </w:p>
        </w:tc>
        <w:tc>
          <w:tcPr>
            <w:tcW w:w="888" w:type="pct"/>
            <w:shd w:val="clear" w:color="auto" w:fill="E2EFD9" w:themeFill="accent6" w:themeFillTint="33"/>
          </w:tcPr>
          <w:p w14:paraId="2268AC75" w14:textId="77777777" w:rsidR="001A70D5" w:rsidRPr="00E9053B" w:rsidRDefault="001A70D5" w:rsidP="00AC4EBF">
            <w:pPr>
              <w:rPr>
                <w:sz w:val="20"/>
              </w:rPr>
            </w:pPr>
            <w:r w:rsidRPr="00DE5A1C">
              <w:rPr>
                <w:sz w:val="20"/>
              </w:rPr>
              <w:t>Data Protection Impact</w:t>
            </w:r>
            <w:r>
              <w:rPr>
                <w:sz w:val="20"/>
              </w:rPr>
              <w:t xml:space="preserve"> </w:t>
            </w:r>
            <w:r w:rsidRPr="00DE5A1C">
              <w:rPr>
                <w:sz w:val="20"/>
              </w:rPr>
              <w:t>Assessment</w:t>
            </w:r>
          </w:p>
        </w:tc>
        <w:tc>
          <w:tcPr>
            <w:tcW w:w="455" w:type="pct"/>
            <w:gridSpan w:val="2"/>
            <w:shd w:val="clear" w:color="auto" w:fill="E2EFD9" w:themeFill="accent6" w:themeFillTint="33"/>
          </w:tcPr>
          <w:p w14:paraId="24ACC312" w14:textId="77777777" w:rsidR="001A70D5" w:rsidRPr="00982D2E" w:rsidRDefault="001A70D5" w:rsidP="00AC4EBF">
            <w:pPr>
              <w:rPr>
                <w:sz w:val="20"/>
              </w:rPr>
            </w:pPr>
          </w:p>
        </w:tc>
      </w:tr>
      <w:tr w:rsidR="001A70D5" w:rsidRPr="00982D2E" w14:paraId="3E71B29E" w14:textId="77777777" w:rsidTr="00AC4EBF">
        <w:trPr>
          <w:trHeight w:val="432"/>
        </w:trPr>
        <w:tc>
          <w:tcPr>
            <w:tcW w:w="356" w:type="pct"/>
            <w:shd w:val="clear" w:color="auto" w:fill="E2EFD9" w:themeFill="accent6" w:themeFillTint="33"/>
            <w:vAlign w:val="center"/>
          </w:tcPr>
          <w:p w14:paraId="113F87C5" w14:textId="77777777" w:rsidR="001A70D5" w:rsidRDefault="001A70D5" w:rsidP="00AC4EBF">
            <w:pPr>
              <w:jc w:val="left"/>
              <w:rPr>
                <w:rFonts w:cs="Arial"/>
                <w:sz w:val="20"/>
              </w:rPr>
            </w:pPr>
            <w:r w:rsidRPr="00476DB7">
              <w:rPr>
                <w:rFonts w:cs="Arial"/>
                <w:sz w:val="20"/>
              </w:rPr>
              <w:t>DSP-10</w:t>
            </w:r>
          </w:p>
        </w:tc>
        <w:tc>
          <w:tcPr>
            <w:tcW w:w="3301" w:type="pct"/>
            <w:shd w:val="clear" w:color="auto" w:fill="E2EFD9" w:themeFill="accent6" w:themeFillTint="33"/>
          </w:tcPr>
          <w:p w14:paraId="4D484983" w14:textId="77777777" w:rsidR="001A70D5" w:rsidRDefault="001A70D5" w:rsidP="00AC4EBF">
            <w:pPr>
              <w:rPr>
                <w:rFonts w:cs="Arial"/>
                <w:b/>
                <w:bCs/>
                <w:sz w:val="20"/>
              </w:rPr>
            </w:pPr>
            <w:r>
              <w:rPr>
                <w:rFonts w:cs="Arial"/>
                <w:b/>
                <w:bCs/>
                <w:sz w:val="20"/>
              </w:rPr>
              <w:t>Control:</w:t>
            </w:r>
          </w:p>
          <w:p w14:paraId="6939023A" w14:textId="77777777" w:rsidR="001A70D5" w:rsidRPr="00476DB7" w:rsidRDefault="001A70D5" w:rsidP="00AC4EBF">
            <w:pPr>
              <w:rPr>
                <w:rFonts w:cs="Arial"/>
                <w:bCs/>
                <w:sz w:val="20"/>
              </w:rPr>
            </w:pPr>
            <w:r w:rsidRPr="00476DB7">
              <w:rPr>
                <w:rFonts w:cs="Arial"/>
                <w:bCs/>
                <w:sz w:val="20"/>
              </w:rPr>
              <w:t xml:space="preserve">Define, </w:t>
            </w:r>
            <w:proofErr w:type="gramStart"/>
            <w:r w:rsidRPr="00476DB7">
              <w:rPr>
                <w:rFonts w:cs="Arial"/>
                <w:bCs/>
                <w:sz w:val="20"/>
              </w:rPr>
              <w:t>implement</w:t>
            </w:r>
            <w:proofErr w:type="gramEnd"/>
            <w:r w:rsidRPr="00476DB7">
              <w:rPr>
                <w:rFonts w:cs="Arial"/>
                <w:bCs/>
                <w:sz w:val="20"/>
              </w:rPr>
              <w:t xml:space="preserve"> and evaluate processes, procedures and technical measures that ensure any transfer of personal or sensitive data is protected from unauthorized access and only processed within scope as permitted by the respective laws and regulations.</w:t>
            </w:r>
          </w:p>
        </w:tc>
        <w:tc>
          <w:tcPr>
            <w:tcW w:w="888" w:type="pct"/>
            <w:shd w:val="clear" w:color="auto" w:fill="E2EFD9" w:themeFill="accent6" w:themeFillTint="33"/>
          </w:tcPr>
          <w:p w14:paraId="4B174A87" w14:textId="77777777" w:rsidR="001A70D5" w:rsidRDefault="001A70D5" w:rsidP="00AC4EBF">
            <w:pPr>
              <w:rPr>
                <w:sz w:val="20"/>
              </w:rPr>
            </w:pPr>
            <w:r w:rsidRPr="00AE0AE2">
              <w:rPr>
                <w:sz w:val="20"/>
              </w:rPr>
              <w:t>Sensitive Data Transfer</w:t>
            </w:r>
          </w:p>
        </w:tc>
        <w:tc>
          <w:tcPr>
            <w:tcW w:w="455" w:type="pct"/>
            <w:gridSpan w:val="2"/>
            <w:shd w:val="clear" w:color="auto" w:fill="E2EFD9" w:themeFill="accent6" w:themeFillTint="33"/>
          </w:tcPr>
          <w:p w14:paraId="5793069E" w14:textId="77777777" w:rsidR="001A70D5" w:rsidRPr="00982D2E" w:rsidRDefault="001A70D5" w:rsidP="00AC4EBF">
            <w:pPr>
              <w:rPr>
                <w:sz w:val="20"/>
              </w:rPr>
            </w:pPr>
          </w:p>
        </w:tc>
      </w:tr>
      <w:tr w:rsidR="001A70D5" w:rsidRPr="00982D2E" w14:paraId="190A05E0" w14:textId="77777777" w:rsidTr="00AC4EBF">
        <w:trPr>
          <w:trHeight w:val="432"/>
        </w:trPr>
        <w:tc>
          <w:tcPr>
            <w:tcW w:w="356" w:type="pct"/>
            <w:shd w:val="clear" w:color="auto" w:fill="E2EFD9" w:themeFill="accent6" w:themeFillTint="33"/>
            <w:vAlign w:val="center"/>
          </w:tcPr>
          <w:p w14:paraId="2ADE1B5C" w14:textId="77777777" w:rsidR="001A70D5" w:rsidRDefault="001A70D5" w:rsidP="00AC4EBF">
            <w:pPr>
              <w:jc w:val="left"/>
              <w:rPr>
                <w:rFonts w:cs="Arial"/>
                <w:sz w:val="20"/>
              </w:rPr>
            </w:pPr>
            <w:r w:rsidRPr="00F50E50">
              <w:rPr>
                <w:rFonts w:cs="Arial"/>
                <w:sz w:val="20"/>
              </w:rPr>
              <w:t>DSP-11</w:t>
            </w:r>
          </w:p>
        </w:tc>
        <w:tc>
          <w:tcPr>
            <w:tcW w:w="3301" w:type="pct"/>
            <w:shd w:val="clear" w:color="auto" w:fill="E2EFD9" w:themeFill="accent6" w:themeFillTint="33"/>
          </w:tcPr>
          <w:p w14:paraId="25CC6899" w14:textId="77777777" w:rsidR="001A70D5" w:rsidRDefault="001A70D5" w:rsidP="00AC4EBF">
            <w:pPr>
              <w:rPr>
                <w:rFonts w:cs="Arial"/>
                <w:b/>
                <w:bCs/>
                <w:sz w:val="20"/>
              </w:rPr>
            </w:pPr>
            <w:r>
              <w:rPr>
                <w:rFonts w:cs="Arial"/>
                <w:b/>
                <w:bCs/>
                <w:sz w:val="20"/>
              </w:rPr>
              <w:t>Control:</w:t>
            </w:r>
          </w:p>
          <w:p w14:paraId="2DD576B2" w14:textId="77777777" w:rsidR="001A70D5" w:rsidRPr="00FF12EA" w:rsidRDefault="001A70D5" w:rsidP="00AC4EBF">
            <w:pPr>
              <w:rPr>
                <w:rFonts w:cs="Arial"/>
                <w:bCs/>
                <w:sz w:val="20"/>
              </w:rPr>
            </w:pPr>
            <w:r w:rsidRPr="00FF12EA">
              <w:rPr>
                <w:rFonts w:cs="Arial"/>
                <w:bCs/>
                <w:sz w:val="20"/>
              </w:rPr>
              <w:t xml:space="preserve">Define and implement processes, </w:t>
            </w:r>
            <w:proofErr w:type="gramStart"/>
            <w:r w:rsidRPr="00FF12EA">
              <w:rPr>
                <w:rFonts w:cs="Arial"/>
                <w:bCs/>
                <w:sz w:val="20"/>
              </w:rPr>
              <w:t>procedures</w:t>
            </w:r>
            <w:proofErr w:type="gramEnd"/>
            <w:r w:rsidRPr="00FF12EA">
              <w:rPr>
                <w:rFonts w:cs="Arial"/>
                <w:bCs/>
                <w:sz w:val="20"/>
              </w:rPr>
              <w:t xml:space="preserve"> and technical measures to enable data subjects to request access to, modification, or deletion of their personal data, according to any applicable laws and regulations.</w:t>
            </w:r>
          </w:p>
        </w:tc>
        <w:tc>
          <w:tcPr>
            <w:tcW w:w="888" w:type="pct"/>
            <w:shd w:val="clear" w:color="auto" w:fill="E2EFD9" w:themeFill="accent6" w:themeFillTint="33"/>
          </w:tcPr>
          <w:p w14:paraId="71375E95" w14:textId="77777777" w:rsidR="001A70D5" w:rsidRDefault="001A70D5" w:rsidP="00AC4EBF">
            <w:pPr>
              <w:rPr>
                <w:sz w:val="20"/>
              </w:rPr>
            </w:pPr>
            <w:r w:rsidRPr="00033284">
              <w:rPr>
                <w:sz w:val="20"/>
              </w:rPr>
              <w:t>Personal Data Access,</w:t>
            </w:r>
            <w:r>
              <w:rPr>
                <w:sz w:val="20"/>
              </w:rPr>
              <w:t xml:space="preserve"> </w:t>
            </w:r>
            <w:r w:rsidRPr="00033284">
              <w:rPr>
                <w:sz w:val="20"/>
              </w:rPr>
              <w:t>Reversal, Rectification and Deletion</w:t>
            </w:r>
          </w:p>
        </w:tc>
        <w:tc>
          <w:tcPr>
            <w:tcW w:w="455" w:type="pct"/>
            <w:gridSpan w:val="2"/>
            <w:shd w:val="clear" w:color="auto" w:fill="E2EFD9" w:themeFill="accent6" w:themeFillTint="33"/>
          </w:tcPr>
          <w:p w14:paraId="743464C0" w14:textId="77777777" w:rsidR="001A70D5" w:rsidRPr="00982D2E" w:rsidRDefault="001A70D5" w:rsidP="00AC4EBF">
            <w:pPr>
              <w:rPr>
                <w:sz w:val="20"/>
              </w:rPr>
            </w:pPr>
          </w:p>
        </w:tc>
      </w:tr>
      <w:tr w:rsidR="001A70D5" w:rsidRPr="00982D2E" w14:paraId="7A72532E" w14:textId="77777777" w:rsidTr="00AC4EBF">
        <w:trPr>
          <w:trHeight w:val="432"/>
        </w:trPr>
        <w:tc>
          <w:tcPr>
            <w:tcW w:w="356" w:type="pct"/>
            <w:shd w:val="clear" w:color="auto" w:fill="E2EFD9" w:themeFill="accent6" w:themeFillTint="33"/>
            <w:vAlign w:val="center"/>
          </w:tcPr>
          <w:p w14:paraId="30901A0C" w14:textId="77777777" w:rsidR="001A70D5" w:rsidRDefault="001A70D5" w:rsidP="00AC4EBF">
            <w:pPr>
              <w:jc w:val="left"/>
              <w:rPr>
                <w:rFonts w:cs="Arial"/>
                <w:sz w:val="20"/>
              </w:rPr>
            </w:pPr>
            <w:r w:rsidRPr="00A7287D">
              <w:rPr>
                <w:rFonts w:cs="Arial"/>
                <w:sz w:val="20"/>
              </w:rPr>
              <w:t>DSP-12</w:t>
            </w:r>
          </w:p>
        </w:tc>
        <w:tc>
          <w:tcPr>
            <w:tcW w:w="3301" w:type="pct"/>
            <w:shd w:val="clear" w:color="auto" w:fill="E2EFD9" w:themeFill="accent6" w:themeFillTint="33"/>
          </w:tcPr>
          <w:p w14:paraId="234416A1" w14:textId="77777777" w:rsidR="001A70D5" w:rsidRDefault="001A70D5" w:rsidP="00AC4EBF">
            <w:pPr>
              <w:rPr>
                <w:rFonts w:cs="Arial"/>
                <w:b/>
                <w:bCs/>
                <w:sz w:val="20"/>
              </w:rPr>
            </w:pPr>
            <w:r>
              <w:rPr>
                <w:rFonts w:cs="Arial"/>
                <w:b/>
                <w:bCs/>
                <w:sz w:val="20"/>
              </w:rPr>
              <w:t>Control:</w:t>
            </w:r>
          </w:p>
          <w:p w14:paraId="0624D0EB" w14:textId="77777777" w:rsidR="001A70D5" w:rsidRPr="00A7287D" w:rsidRDefault="001A70D5" w:rsidP="00AC4EBF">
            <w:pPr>
              <w:rPr>
                <w:rFonts w:cs="Arial"/>
                <w:bCs/>
                <w:sz w:val="20"/>
              </w:rPr>
            </w:pPr>
            <w:r w:rsidRPr="00A7287D">
              <w:rPr>
                <w:rFonts w:cs="Arial"/>
                <w:bCs/>
                <w:sz w:val="20"/>
              </w:rPr>
              <w:t xml:space="preserve">Define, </w:t>
            </w:r>
            <w:proofErr w:type="gramStart"/>
            <w:r w:rsidRPr="00A7287D">
              <w:rPr>
                <w:rFonts w:cs="Arial"/>
                <w:bCs/>
                <w:sz w:val="20"/>
              </w:rPr>
              <w:t>implement</w:t>
            </w:r>
            <w:proofErr w:type="gramEnd"/>
            <w:r w:rsidRPr="00A7287D">
              <w:rPr>
                <w:rFonts w:cs="Arial"/>
                <w:bCs/>
                <w:sz w:val="20"/>
              </w:rPr>
              <w:t xml:space="preserve"> and evaluate processes, procedures and technical measures to ensure that personal data is processed according to any applicable laws and regulations and for the purposes declared to the data subject.</w:t>
            </w:r>
          </w:p>
        </w:tc>
        <w:tc>
          <w:tcPr>
            <w:tcW w:w="888" w:type="pct"/>
            <w:shd w:val="clear" w:color="auto" w:fill="E2EFD9" w:themeFill="accent6" w:themeFillTint="33"/>
          </w:tcPr>
          <w:p w14:paraId="4D6F8436" w14:textId="77777777" w:rsidR="001A70D5" w:rsidRPr="00A7287D" w:rsidRDefault="001A70D5" w:rsidP="00AC4EBF">
            <w:pPr>
              <w:rPr>
                <w:sz w:val="20"/>
              </w:rPr>
            </w:pPr>
            <w:r w:rsidRPr="00A7287D">
              <w:rPr>
                <w:sz w:val="20"/>
              </w:rPr>
              <w:t xml:space="preserve">Limitation of Purpose in Personal Data </w:t>
            </w:r>
          </w:p>
          <w:p w14:paraId="4A2FF856" w14:textId="77777777" w:rsidR="001A70D5" w:rsidRDefault="001A70D5" w:rsidP="00AC4EBF">
            <w:pPr>
              <w:rPr>
                <w:sz w:val="20"/>
              </w:rPr>
            </w:pPr>
            <w:r w:rsidRPr="00A7287D">
              <w:rPr>
                <w:sz w:val="20"/>
              </w:rPr>
              <w:t>Processing</w:t>
            </w:r>
          </w:p>
        </w:tc>
        <w:tc>
          <w:tcPr>
            <w:tcW w:w="455" w:type="pct"/>
            <w:gridSpan w:val="2"/>
            <w:shd w:val="clear" w:color="auto" w:fill="E2EFD9" w:themeFill="accent6" w:themeFillTint="33"/>
          </w:tcPr>
          <w:p w14:paraId="2D56EA96" w14:textId="77777777" w:rsidR="001A70D5" w:rsidRPr="00982D2E" w:rsidRDefault="001A70D5" w:rsidP="00AC4EBF">
            <w:pPr>
              <w:rPr>
                <w:sz w:val="20"/>
              </w:rPr>
            </w:pPr>
          </w:p>
        </w:tc>
      </w:tr>
      <w:tr w:rsidR="001A70D5" w:rsidRPr="00982D2E" w14:paraId="24E31E9C" w14:textId="77777777" w:rsidTr="00AC4EBF">
        <w:trPr>
          <w:trHeight w:val="432"/>
        </w:trPr>
        <w:tc>
          <w:tcPr>
            <w:tcW w:w="356" w:type="pct"/>
            <w:shd w:val="clear" w:color="auto" w:fill="E2EFD9" w:themeFill="accent6" w:themeFillTint="33"/>
            <w:vAlign w:val="center"/>
          </w:tcPr>
          <w:p w14:paraId="0EEE11FC" w14:textId="77777777" w:rsidR="001A70D5" w:rsidRDefault="001A70D5" w:rsidP="00AC4EBF">
            <w:pPr>
              <w:jc w:val="left"/>
              <w:rPr>
                <w:rFonts w:cs="Arial"/>
                <w:sz w:val="20"/>
              </w:rPr>
            </w:pPr>
            <w:r w:rsidRPr="009022E6">
              <w:rPr>
                <w:rFonts w:cs="Arial"/>
                <w:sz w:val="20"/>
              </w:rPr>
              <w:t>DSP-13</w:t>
            </w:r>
          </w:p>
        </w:tc>
        <w:tc>
          <w:tcPr>
            <w:tcW w:w="3301" w:type="pct"/>
            <w:shd w:val="clear" w:color="auto" w:fill="E2EFD9" w:themeFill="accent6" w:themeFillTint="33"/>
          </w:tcPr>
          <w:p w14:paraId="5E34B734" w14:textId="77777777" w:rsidR="001A70D5" w:rsidRDefault="001A70D5" w:rsidP="00AC4EBF">
            <w:pPr>
              <w:rPr>
                <w:rFonts w:cs="Arial"/>
                <w:b/>
                <w:bCs/>
                <w:sz w:val="20"/>
              </w:rPr>
            </w:pPr>
            <w:r>
              <w:rPr>
                <w:rFonts w:cs="Arial"/>
                <w:b/>
                <w:bCs/>
                <w:sz w:val="20"/>
              </w:rPr>
              <w:t>Control:</w:t>
            </w:r>
          </w:p>
          <w:p w14:paraId="27652ABF" w14:textId="77777777" w:rsidR="001A70D5" w:rsidRPr="009022E6" w:rsidRDefault="001A70D5" w:rsidP="00AC4EBF">
            <w:pPr>
              <w:rPr>
                <w:rFonts w:cs="Arial"/>
                <w:bCs/>
                <w:sz w:val="20"/>
              </w:rPr>
            </w:pPr>
            <w:r w:rsidRPr="009022E6">
              <w:rPr>
                <w:rFonts w:cs="Arial"/>
                <w:bCs/>
                <w:sz w:val="20"/>
              </w:rPr>
              <w:t xml:space="preserve">Define, </w:t>
            </w:r>
            <w:proofErr w:type="gramStart"/>
            <w:r w:rsidRPr="009022E6">
              <w:rPr>
                <w:rFonts w:cs="Arial"/>
                <w:bCs/>
                <w:sz w:val="20"/>
              </w:rPr>
              <w:t>implement</w:t>
            </w:r>
            <w:proofErr w:type="gramEnd"/>
            <w:r w:rsidRPr="009022E6">
              <w:rPr>
                <w:rFonts w:cs="Arial"/>
                <w:bCs/>
                <w:sz w:val="20"/>
              </w:rPr>
              <w:t xml:space="preserve"> and evaluate processes, procedures and technical measures for the transfer and sub</w:t>
            </w:r>
            <w:r>
              <w:rPr>
                <w:rFonts w:cs="Arial"/>
                <w:bCs/>
                <w:sz w:val="20"/>
              </w:rPr>
              <w:t>-</w:t>
            </w:r>
            <w:r w:rsidRPr="009022E6">
              <w:rPr>
                <w:rFonts w:cs="Arial"/>
                <w:bCs/>
                <w:sz w:val="20"/>
              </w:rPr>
              <w:t>processing of personal data within the service supply chain, according to any applicable laws and regulations.</w:t>
            </w:r>
          </w:p>
        </w:tc>
        <w:tc>
          <w:tcPr>
            <w:tcW w:w="888" w:type="pct"/>
            <w:shd w:val="clear" w:color="auto" w:fill="E2EFD9" w:themeFill="accent6" w:themeFillTint="33"/>
          </w:tcPr>
          <w:p w14:paraId="6F25A798" w14:textId="77777777" w:rsidR="001A70D5" w:rsidRPr="009022E6" w:rsidRDefault="001A70D5" w:rsidP="00AC4EBF">
            <w:pPr>
              <w:rPr>
                <w:sz w:val="20"/>
              </w:rPr>
            </w:pPr>
            <w:r w:rsidRPr="009022E6">
              <w:rPr>
                <w:sz w:val="20"/>
              </w:rPr>
              <w:t xml:space="preserve">Personal Data </w:t>
            </w:r>
          </w:p>
          <w:p w14:paraId="129B53A1" w14:textId="77777777" w:rsidR="001A70D5" w:rsidRDefault="001A70D5" w:rsidP="00AC4EBF">
            <w:pPr>
              <w:rPr>
                <w:sz w:val="20"/>
              </w:rPr>
            </w:pPr>
            <w:r w:rsidRPr="009022E6">
              <w:rPr>
                <w:sz w:val="20"/>
              </w:rPr>
              <w:t>Sub-processing</w:t>
            </w:r>
          </w:p>
        </w:tc>
        <w:tc>
          <w:tcPr>
            <w:tcW w:w="455" w:type="pct"/>
            <w:gridSpan w:val="2"/>
            <w:shd w:val="clear" w:color="auto" w:fill="E2EFD9" w:themeFill="accent6" w:themeFillTint="33"/>
          </w:tcPr>
          <w:p w14:paraId="6BE4000F" w14:textId="77777777" w:rsidR="001A70D5" w:rsidRPr="00982D2E" w:rsidRDefault="001A70D5" w:rsidP="00AC4EBF">
            <w:pPr>
              <w:rPr>
                <w:sz w:val="20"/>
              </w:rPr>
            </w:pPr>
          </w:p>
        </w:tc>
      </w:tr>
      <w:tr w:rsidR="001A70D5" w:rsidRPr="00982D2E" w14:paraId="198C7141" w14:textId="77777777" w:rsidTr="00AC4EBF">
        <w:trPr>
          <w:trHeight w:val="432"/>
        </w:trPr>
        <w:tc>
          <w:tcPr>
            <w:tcW w:w="356" w:type="pct"/>
            <w:shd w:val="clear" w:color="auto" w:fill="E2EFD9" w:themeFill="accent6" w:themeFillTint="33"/>
            <w:vAlign w:val="center"/>
          </w:tcPr>
          <w:p w14:paraId="381A1486" w14:textId="77777777" w:rsidR="001A70D5" w:rsidRDefault="001A70D5" w:rsidP="00AC4EBF">
            <w:pPr>
              <w:jc w:val="left"/>
              <w:rPr>
                <w:rFonts w:cs="Arial"/>
                <w:sz w:val="20"/>
              </w:rPr>
            </w:pPr>
            <w:r w:rsidRPr="008D02AD">
              <w:rPr>
                <w:rFonts w:cs="Arial"/>
                <w:sz w:val="20"/>
              </w:rPr>
              <w:t>DSP-14</w:t>
            </w:r>
          </w:p>
        </w:tc>
        <w:tc>
          <w:tcPr>
            <w:tcW w:w="3301" w:type="pct"/>
            <w:shd w:val="clear" w:color="auto" w:fill="E2EFD9" w:themeFill="accent6" w:themeFillTint="33"/>
          </w:tcPr>
          <w:p w14:paraId="5B9227F4" w14:textId="77777777" w:rsidR="001A70D5" w:rsidRDefault="001A70D5" w:rsidP="00AC4EBF">
            <w:pPr>
              <w:rPr>
                <w:rFonts w:cs="Arial"/>
                <w:b/>
                <w:bCs/>
                <w:sz w:val="20"/>
              </w:rPr>
            </w:pPr>
            <w:r>
              <w:rPr>
                <w:rFonts w:cs="Arial"/>
                <w:b/>
                <w:bCs/>
                <w:sz w:val="20"/>
              </w:rPr>
              <w:t>Control:</w:t>
            </w:r>
          </w:p>
          <w:p w14:paraId="11139C3A" w14:textId="77777777" w:rsidR="001A70D5" w:rsidRPr="008D02AD" w:rsidRDefault="001A70D5" w:rsidP="00AC4EBF">
            <w:pPr>
              <w:rPr>
                <w:rFonts w:cs="Arial"/>
                <w:bCs/>
                <w:sz w:val="20"/>
              </w:rPr>
            </w:pPr>
            <w:r w:rsidRPr="008D02AD">
              <w:rPr>
                <w:rFonts w:cs="Arial"/>
                <w:bCs/>
                <w:sz w:val="20"/>
              </w:rPr>
              <w:t xml:space="preserve">Define, </w:t>
            </w:r>
            <w:proofErr w:type="gramStart"/>
            <w:r w:rsidRPr="008D02AD">
              <w:rPr>
                <w:rFonts w:cs="Arial"/>
                <w:bCs/>
                <w:sz w:val="20"/>
              </w:rPr>
              <w:t>implement</w:t>
            </w:r>
            <w:proofErr w:type="gramEnd"/>
            <w:r w:rsidRPr="008D02AD">
              <w:rPr>
                <w:rFonts w:cs="Arial"/>
                <w:bCs/>
                <w:sz w:val="20"/>
              </w:rPr>
              <w:t xml:space="preserve"> and evaluate processes, procedures and technical measures to disclose the details of any personal or sensitive data access by sub-processors to the data owner prior to initiation of that processing.</w:t>
            </w:r>
          </w:p>
        </w:tc>
        <w:tc>
          <w:tcPr>
            <w:tcW w:w="888" w:type="pct"/>
            <w:shd w:val="clear" w:color="auto" w:fill="E2EFD9" w:themeFill="accent6" w:themeFillTint="33"/>
          </w:tcPr>
          <w:p w14:paraId="385D15B8" w14:textId="77777777" w:rsidR="001A70D5" w:rsidRDefault="001A70D5" w:rsidP="00AC4EBF">
            <w:pPr>
              <w:rPr>
                <w:sz w:val="20"/>
              </w:rPr>
            </w:pPr>
            <w:r w:rsidRPr="0096547A">
              <w:rPr>
                <w:sz w:val="20"/>
              </w:rPr>
              <w:t>Disclosure of Data Sub-processors</w:t>
            </w:r>
          </w:p>
        </w:tc>
        <w:tc>
          <w:tcPr>
            <w:tcW w:w="455" w:type="pct"/>
            <w:gridSpan w:val="2"/>
            <w:shd w:val="clear" w:color="auto" w:fill="E2EFD9" w:themeFill="accent6" w:themeFillTint="33"/>
          </w:tcPr>
          <w:p w14:paraId="6616F39B" w14:textId="77777777" w:rsidR="001A70D5" w:rsidRPr="00982D2E" w:rsidRDefault="001A70D5" w:rsidP="00AC4EBF">
            <w:pPr>
              <w:rPr>
                <w:sz w:val="20"/>
              </w:rPr>
            </w:pPr>
          </w:p>
        </w:tc>
      </w:tr>
      <w:tr w:rsidR="001A70D5" w:rsidRPr="00982D2E" w14:paraId="6AA4A5D6" w14:textId="77777777" w:rsidTr="00AC4EBF">
        <w:trPr>
          <w:trHeight w:val="432"/>
        </w:trPr>
        <w:tc>
          <w:tcPr>
            <w:tcW w:w="356" w:type="pct"/>
            <w:shd w:val="clear" w:color="auto" w:fill="E2EFD9" w:themeFill="accent6" w:themeFillTint="33"/>
            <w:vAlign w:val="center"/>
          </w:tcPr>
          <w:p w14:paraId="3BE18C53" w14:textId="77777777" w:rsidR="001A70D5" w:rsidRDefault="001A70D5" w:rsidP="00AC4EBF">
            <w:pPr>
              <w:jc w:val="left"/>
              <w:rPr>
                <w:rFonts w:cs="Arial"/>
                <w:sz w:val="20"/>
              </w:rPr>
            </w:pPr>
            <w:r w:rsidRPr="003526E2">
              <w:rPr>
                <w:rFonts w:cs="Arial"/>
                <w:sz w:val="20"/>
              </w:rPr>
              <w:t>DSP-15</w:t>
            </w:r>
          </w:p>
        </w:tc>
        <w:tc>
          <w:tcPr>
            <w:tcW w:w="3301" w:type="pct"/>
            <w:shd w:val="clear" w:color="auto" w:fill="E2EFD9" w:themeFill="accent6" w:themeFillTint="33"/>
          </w:tcPr>
          <w:p w14:paraId="56D13174" w14:textId="77777777" w:rsidR="001A70D5" w:rsidRDefault="001A70D5" w:rsidP="00AC4EBF">
            <w:pPr>
              <w:rPr>
                <w:rFonts w:cs="Arial"/>
                <w:b/>
                <w:bCs/>
                <w:sz w:val="20"/>
              </w:rPr>
            </w:pPr>
            <w:r>
              <w:rPr>
                <w:rFonts w:cs="Arial"/>
                <w:b/>
                <w:bCs/>
                <w:sz w:val="20"/>
              </w:rPr>
              <w:t>Control:</w:t>
            </w:r>
          </w:p>
          <w:p w14:paraId="32631F29" w14:textId="77777777" w:rsidR="001A70D5" w:rsidRPr="00CE0217" w:rsidRDefault="001A70D5" w:rsidP="00AC4EBF">
            <w:pPr>
              <w:rPr>
                <w:rFonts w:cs="Arial"/>
                <w:bCs/>
                <w:sz w:val="20"/>
              </w:rPr>
            </w:pPr>
            <w:r w:rsidRPr="00CE0217">
              <w:rPr>
                <w:rFonts w:cs="Arial"/>
                <w:bCs/>
                <w:sz w:val="20"/>
              </w:rPr>
              <w:t xml:space="preserve">Obtain authorization from data </w:t>
            </w:r>
            <w:proofErr w:type="gramStart"/>
            <w:r w:rsidRPr="00CE0217">
              <w:rPr>
                <w:rFonts w:cs="Arial"/>
                <w:bCs/>
                <w:sz w:val="20"/>
              </w:rPr>
              <w:t>owners, and</w:t>
            </w:r>
            <w:proofErr w:type="gramEnd"/>
            <w:r w:rsidRPr="00CE0217">
              <w:rPr>
                <w:rFonts w:cs="Arial"/>
                <w:bCs/>
                <w:sz w:val="20"/>
              </w:rPr>
              <w:t xml:space="preserve"> manage associated risk before replicating or using production data in non-production environments.</w:t>
            </w:r>
          </w:p>
        </w:tc>
        <w:tc>
          <w:tcPr>
            <w:tcW w:w="888" w:type="pct"/>
            <w:shd w:val="clear" w:color="auto" w:fill="E2EFD9" w:themeFill="accent6" w:themeFillTint="33"/>
          </w:tcPr>
          <w:p w14:paraId="1FAF3094" w14:textId="77777777" w:rsidR="001A70D5" w:rsidRPr="00CE0217" w:rsidRDefault="001A70D5" w:rsidP="00AC4EBF">
            <w:pPr>
              <w:rPr>
                <w:sz w:val="20"/>
              </w:rPr>
            </w:pPr>
            <w:r w:rsidRPr="00CE0217">
              <w:rPr>
                <w:sz w:val="20"/>
              </w:rPr>
              <w:t xml:space="preserve">Limitation of </w:t>
            </w:r>
          </w:p>
          <w:p w14:paraId="1EE75896" w14:textId="77777777" w:rsidR="001A70D5" w:rsidRDefault="001A70D5" w:rsidP="00AC4EBF">
            <w:pPr>
              <w:rPr>
                <w:sz w:val="20"/>
              </w:rPr>
            </w:pPr>
            <w:r w:rsidRPr="00CE0217">
              <w:rPr>
                <w:sz w:val="20"/>
              </w:rPr>
              <w:t>Production Data Use</w:t>
            </w:r>
          </w:p>
        </w:tc>
        <w:tc>
          <w:tcPr>
            <w:tcW w:w="455" w:type="pct"/>
            <w:gridSpan w:val="2"/>
            <w:shd w:val="clear" w:color="auto" w:fill="E2EFD9" w:themeFill="accent6" w:themeFillTint="33"/>
          </w:tcPr>
          <w:p w14:paraId="2C3E3C86" w14:textId="77777777" w:rsidR="001A70D5" w:rsidRPr="00982D2E" w:rsidRDefault="001A70D5" w:rsidP="00AC4EBF">
            <w:pPr>
              <w:rPr>
                <w:sz w:val="20"/>
              </w:rPr>
            </w:pPr>
          </w:p>
        </w:tc>
      </w:tr>
      <w:tr w:rsidR="001A70D5" w:rsidRPr="00982D2E" w14:paraId="1E2F249B" w14:textId="77777777" w:rsidTr="00AC4EBF">
        <w:trPr>
          <w:trHeight w:val="432"/>
        </w:trPr>
        <w:tc>
          <w:tcPr>
            <w:tcW w:w="356" w:type="pct"/>
            <w:shd w:val="clear" w:color="auto" w:fill="E2EFD9" w:themeFill="accent6" w:themeFillTint="33"/>
            <w:vAlign w:val="center"/>
          </w:tcPr>
          <w:p w14:paraId="497AF5AF" w14:textId="77777777" w:rsidR="001A70D5" w:rsidRDefault="001A70D5" w:rsidP="00AC4EBF">
            <w:pPr>
              <w:jc w:val="left"/>
              <w:rPr>
                <w:rFonts w:cs="Arial"/>
                <w:sz w:val="20"/>
              </w:rPr>
            </w:pPr>
            <w:r w:rsidRPr="00EE3457">
              <w:rPr>
                <w:rFonts w:cs="Arial"/>
                <w:sz w:val="20"/>
              </w:rPr>
              <w:t>DSP-16</w:t>
            </w:r>
          </w:p>
        </w:tc>
        <w:tc>
          <w:tcPr>
            <w:tcW w:w="3301" w:type="pct"/>
            <w:shd w:val="clear" w:color="auto" w:fill="E2EFD9" w:themeFill="accent6" w:themeFillTint="33"/>
          </w:tcPr>
          <w:p w14:paraId="0D30067B" w14:textId="77777777" w:rsidR="001A70D5" w:rsidRDefault="001A70D5" w:rsidP="00AC4EBF">
            <w:pPr>
              <w:rPr>
                <w:rFonts w:cs="Arial"/>
                <w:b/>
                <w:bCs/>
                <w:sz w:val="20"/>
              </w:rPr>
            </w:pPr>
            <w:r>
              <w:rPr>
                <w:rFonts w:cs="Arial"/>
                <w:b/>
                <w:bCs/>
                <w:sz w:val="20"/>
              </w:rPr>
              <w:t>Control:</w:t>
            </w:r>
          </w:p>
          <w:p w14:paraId="0675503D" w14:textId="77777777" w:rsidR="001A70D5" w:rsidRPr="00EE3457" w:rsidRDefault="001A70D5" w:rsidP="00AC4EBF">
            <w:pPr>
              <w:rPr>
                <w:rFonts w:cs="Arial"/>
                <w:bCs/>
                <w:sz w:val="20"/>
              </w:rPr>
            </w:pPr>
            <w:r w:rsidRPr="00EE3457">
              <w:rPr>
                <w:rFonts w:cs="Arial"/>
                <w:bCs/>
                <w:sz w:val="20"/>
              </w:rPr>
              <w:t xml:space="preserve">Data retention, archiving and deletion is managed in accordance with business requirements, applicable </w:t>
            </w:r>
            <w:proofErr w:type="gramStart"/>
            <w:r w:rsidRPr="00EE3457">
              <w:rPr>
                <w:rFonts w:cs="Arial"/>
                <w:bCs/>
                <w:sz w:val="20"/>
              </w:rPr>
              <w:t>laws</w:t>
            </w:r>
            <w:proofErr w:type="gramEnd"/>
            <w:r w:rsidRPr="00EE3457">
              <w:rPr>
                <w:rFonts w:cs="Arial"/>
                <w:bCs/>
                <w:sz w:val="20"/>
              </w:rPr>
              <w:t xml:space="preserve"> and regulations.</w:t>
            </w:r>
          </w:p>
        </w:tc>
        <w:tc>
          <w:tcPr>
            <w:tcW w:w="888" w:type="pct"/>
            <w:shd w:val="clear" w:color="auto" w:fill="E2EFD9" w:themeFill="accent6" w:themeFillTint="33"/>
          </w:tcPr>
          <w:p w14:paraId="5D93E670" w14:textId="77777777" w:rsidR="001A70D5" w:rsidRDefault="001A70D5" w:rsidP="00AC4EBF">
            <w:pPr>
              <w:rPr>
                <w:sz w:val="20"/>
              </w:rPr>
            </w:pPr>
            <w:r w:rsidRPr="00EE3457">
              <w:rPr>
                <w:sz w:val="20"/>
              </w:rPr>
              <w:t>Data Retention and Deletion</w:t>
            </w:r>
          </w:p>
        </w:tc>
        <w:tc>
          <w:tcPr>
            <w:tcW w:w="455" w:type="pct"/>
            <w:gridSpan w:val="2"/>
            <w:shd w:val="clear" w:color="auto" w:fill="E2EFD9" w:themeFill="accent6" w:themeFillTint="33"/>
          </w:tcPr>
          <w:p w14:paraId="0DFC2BF6" w14:textId="77777777" w:rsidR="001A70D5" w:rsidRPr="00982D2E" w:rsidRDefault="001A70D5" w:rsidP="00AC4EBF">
            <w:pPr>
              <w:rPr>
                <w:sz w:val="20"/>
              </w:rPr>
            </w:pPr>
          </w:p>
        </w:tc>
      </w:tr>
      <w:tr w:rsidR="001A70D5" w:rsidRPr="00982D2E" w14:paraId="5AA9D98C" w14:textId="77777777" w:rsidTr="00AC4EBF">
        <w:trPr>
          <w:trHeight w:val="432"/>
        </w:trPr>
        <w:tc>
          <w:tcPr>
            <w:tcW w:w="356" w:type="pct"/>
            <w:shd w:val="clear" w:color="auto" w:fill="E2EFD9" w:themeFill="accent6" w:themeFillTint="33"/>
            <w:vAlign w:val="center"/>
          </w:tcPr>
          <w:p w14:paraId="119C168B" w14:textId="77777777" w:rsidR="001A70D5" w:rsidRDefault="001A70D5" w:rsidP="00AC4EBF">
            <w:pPr>
              <w:jc w:val="left"/>
              <w:rPr>
                <w:rFonts w:cs="Arial"/>
                <w:sz w:val="20"/>
              </w:rPr>
            </w:pPr>
            <w:r w:rsidRPr="00A66E6D">
              <w:rPr>
                <w:rFonts w:cs="Arial"/>
                <w:sz w:val="20"/>
              </w:rPr>
              <w:t>DSP-17</w:t>
            </w:r>
          </w:p>
        </w:tc>
        <w:tc>
          <w:tcPr>
            <w:tcW w:w="3301" w:type="pct"/>
            <w:shd w:val="clear" w:color="auto" w:fill="E2EFD9" w:themeFill="accent6" w:themeFillTint="33"/>
          </w:tcPr>
          <w:p w14:paraId="2C1989DF" w14:textId="77777777" w:rsidR="001A70D5" w:rsidRDefault="001A70D5" w:rsidP="00AC4EBF">
            <w:pPr>
              <w:rPr>
                <w:rFonts w:cs="Arial"/>
                <w:b/>
                <w:bCs/>
                <w:sz w:val="20"/>
              </w:rPr>
            </w:pPr>
            <w:r>
              <w:rPr>
                <w:rFonts w:cs="Arial"/>
                <w:b/>
                <w:bCs/>
                <w:sz w:val="20"/>
              </w:rPr>
              <w:t>Control:</w:t>
            </w:r>
          </w:p>
          <w:p w14:paraId="6ACAEC67" w14:textId="77777777" w:rsidR="001A70D5" w:rsidRPr="00A66E6D" w:rsidRDefault="001A70D5" w:rsidP="00AC4EBF">
            <w:pPr>
              <w:rPr>
                <w:rFonts w:cs="Arial"/>
                <w:bCs/>
                <w:sz w:val="20"/>
              </w:rPr>
            </w:pPr>
            <w:r w:rsidRPr="00A66E6D">
              <w:rPr>
                <w:rFonts w:cs="Arial"/>
                <w:bCs/>
                <w:sz w:val="20"/>
              </w:rPr>
              <w:t xml:space="preserve">Define and implement processes, </w:t>
            </w:r>
            <w:proofErr w:type="gramStart"/>
            <w:r w:rsidRPr="00A66E6D">
              <w:rPr>
                <w:rFonts w:cs="Arial"/>
                <w:bCs/>
                <w:sz w:val="20"/>
              </w:rPr>
              <w:t>procedures</w:t>
            </w:r>
            <w:proofErr w:type="gramEnd"/>
            <w:r w:rsidRPr="00A66E6D">
              <w:rPr>
                <w:rFonts w:cs="Arial"/>
                <w:bCs/>
                <w:sz w:val="20"/>
              </w:rPr>
              <w:t xml:space="preserve"> and technical measures to protect sensitive data throughout its lifecycle.</w:t>
            </w:r>
          </w:p>
        </w:tc>
        <w:tc>
          <w:tcPr>
            <w:tcW w:w="888" w:type="pct"/>
            <w:shd w:val="clear" w:color="auto" w:fill="E2EFD9" w:themeFill="accent6" w:themeFillTint="33"/>
          </w:tcPr>
          <w:p w14:paraId="05DC14B2" w14:textId="77777777" w:rsidR="001A70D5" w:rsidRPr="00A66E6D" w:rsidRDefault="001A70D5" w:rsidP="00AC4EBF">
            <w:pPr>
              <w:rPr>
                <w:sz w:val="20"/>
              </w:rPr>
            </w:pPr>
            <w:r w:rsidRPr="00A66E6D">
              <w:rPr>
                <w:sz w:val="20"/>
              </w:rPr>
              <w:t xml:space="preserve">Sensitive Data </w:t>
            </w:r>
          </w:p>
          <w:p w14:paraId="6712AC15" w14:textId="77777777" w:rsidR="001A70D5" w:rsidRDefault="001A70D5" w:rsidP="00AC4EBF">
            <w:pPr>
              <w:rPr>
                <w:sz w:val="20"/>
              </w:rPr>
            </w:pPr>
            <w:r w:rsidRPr="00A66E6D">
              <w:rPr>
                <w:sz w:val="20"/>
              </w:rPr>
              <w:t>Protection</w:t>
            </w:r>
          </w:p>
        </w:tc>
        <w:tc>
          <w:tcPr>
            <w:tcW w:w="455" w:type="pct"/>
            <w:gridSpan w:val="2"/>
            <w:shd w:val="clear" w:color="auto" w:fill="E2EFD9" w:themeFill="accent6" w:themeFillTint="33"/>
          </w:tcPr>
          <w:p w14:paraId="52607D0A" w14:textId="77777777" w:rsidR="001A70D5" w:rsidRPr="00982D2E" w:rsidRDefault="001A70D5" w:rsidP="00AC4EBF">
            <w:pPr>
              <w:rPr>
                <w:sz w:val="20"/>
              </w:rPr>
            </w:pPr>
          </w:p>
        </w:tc>
      </w:tr>
      <w:tr w:rsidR="001A70D5" w:rsidRPr="00982D2E" w14:paraId="7E3D85A2" w14:textId="77777777" w:rsidTr="00AC4EBF">
        <w:trPr>
          <w:trHeight w:val="432"/>
        </w:trPr>
        <w:tc>
          <w:tcPr>
            <w:tcW w:w="356" w:type="pct"/>
            <w:shd w:val="clear" w:color="auto" w:fill="E2EFD9" w:themeFill="accent6" w:themeFillTint="33"/>
            <w:vAlign w:val="center"/>
          </w:tcPr>
          <w:p w14:paraId="410BC5CC" w14:textId="77777777" w:rsidR="001A70D5" w:rsidRDefault="001A70D5" w:rsidP="00AC4EBF">
            <w:pPr>
              <w:jc w:val="left"/>
              <w:rPr>
                <w:rFonts w:cs="Arial"/>
                <w:sz w:val="20"/>
              </w:rPr>
            </w:pPr>
            <w:r w:rsidRPr="00102496">
              <w:rPr>
                <w:rFonts w:cs="Arial"/>
                <w:sz w:val="20"/>
              </w:rPr>
              <w:t>DSP-18</w:t>
            </w:r>
          </w:p>
        </w:tc>
        <w:tc>
          <w:tcPr>
            <w:tcW w:w="3301" w:type="pct"/>
            <w:shd w:val="clear" w:color="auto" w:fill="E2EFD9" w:themeFill="accent6" w:themeFillTint="33"/>
          </w:tcPr>
          <w:p w14:paraId="7BAFF933" w14:textId="77777777" w:rsidR="001A70D5" w:rsidRDefault="001A70D5" w:rsidP="00AC4EBF">
            <w:pPr>
              <w:rPr>
                <w:rFonts w:cs="Arial"/>
                <w:b/>
                <w:bCs/>
                <w:sz w:val="20"/>
              </w:rPr>
            </w:pPr>
            <w:r>
              <w:rPr>
                <w:rFonts w:cs="Arial"/>
                <w:b/>
                <w:bCs/>
                <w:sz w:val="20"/>
              </w:rPr>
              <w:t>Control:</w:t>
            </w:r>
          </w:p>
          <w:p w14:paraId="28F80E6B" w14:textId="77777777" w:rsidR="001A70D5" w:rsidRPr="00102496" w:rsidRDefault="001A70D5" w:rsidP="00AC4EBF">
            <w:pPr>
              <w:rPr>
                <w:rFonts w:cs="Arial"/>
                <w:bCs/>
                <w:sz w:val="20"/>
              </w:rPr>
            </w:pPr>
            <w:r w:rsidRPr="00102496">
              <w:rPr>
                <w:rFonts w:cs="Arial"/>
                <w:bCs/>
                <w:sz w:val="20"/>
              </w:rPr>
              <w:lastRenderedPageBreak/>
              <w:t xml:space="preserve">The CSP must have in </w:t>
            </w:r>
            <w:proofErr w:type="gramStart"/>
            <w:r w:rsidRPr="00102496">
              <w:rPr>
                <w:rFonts w:cs="Arial"/>
                <w:bCs/>
                <w:sz w:val="20"/>
              </w:rPr>
              <w:t>place, and</w:t>
            </w:r>
            <w:proofErr w:type="gramEnd"/>
            <w:r w:rsidRPr="00102496">
              <w:rPr>
                <w:rFonts w:cs="Arial"/>
                <w:bCs/>
                <w:sz w:val="20"/>
              </w:rPr>
              <w:t xml:space="preserve"> describe to CSCs the procedure to manage and respond to requests for disclosure of Personal Data by Law Enforcement Authorities according to applicable laws and regulations. The CSP must give special attention to the notification procedure to interested CSCs, unless otherwise prohibited, such as a prohibition under criminal law to preserve confidentiality of a law enforcement investigation.</w:t>
            </w:r>
          </w:p>
        </w:tc>
        <w:tc>
          <w:tcPr>
            <w:tcW w:w="888" w:type="pct"/>
            <w:shd w:val="clear" w:color="auto" w:fill="E2EFD9" w:themeFill="accent6" w:themeFillTint="33"/>
          </w:tcPr>
          <w:p w14:paraId="4F4DE022" w14:textId="77777777" w:rsidR="001A70D5" w:rsidRDefault="001A70D5" w:rsidP="00AC4EBF">
            <w:pPr>
              <w:rPr>
                <w:sz w:val="20"/>
              </w:rPr>
            </w:pPr>
            <w:r w:rsidRPr="00CE0A95">
              <w:rPr>
                <w:sz w:val="20"/>
              </w:rPr>
              <w:lastRenderedPageBreak/>
              <w:t>Disclosure Notification</w:t>
            </w:r>
          </w:p>
        </w:tc>
        <w:tc>
          <w:tcPr>
            <w:tcW w:w="455" w:type="pct"/>
            <w:gridSpan w:val="2"/>
            <w:shd w:val="clear" w:color="auto" w:fill="E2EFD9" w:themeFill="accent6" w:themeFillTint="33"/>
          </w:tcPr>
          <w:p w14:paraId="799C5A34" w14:textId="77777777" w:rsidR="001A70D5" w:rsidRPr="00982D2E" w:rsidRDefault="001A70D5" w:rsidP="00AC4EBF">
            <w:pPr>
              <w:rPr>
                <w:sz w:val="20"/>
              </w:rPr>
            </w:pPr>
          </w:p>
        </w:tc>
      </w:tr>
      <w:tr w:rsidR="001A70D5" w:rsidRPr="00982D2E" w14:paraId="31374B58" w14:textId="77777777" w:rsidTr="00AC4EBF">
        <w:trPr>
          <w:trHeight w:val="432"/>
        </w:trPr>
        <w:tc>
          <w:tcPr>
            <w:tcW w:w="356" w:type="pct"/>
            <w:shd w:val="clear" w:color="auto" w:fill="E2EFD9" w:themeFill="accent6" w:themeFillTint="33"/>
            <w:vAlign w:val="center"/>
          </w:tcPr>
          <w:p w14:paraId="193C84BA" w14:textId="77777777" w:rsidR="001A70D5" w:rsidRDefault="001A70D5" w:rsidP="00AC4EBF">
            <w:pPr>
              <w:jc w:val="left"/>
              <w:rPr>
                <w:rFonts w:cs="Arial"/>
                <w:sz w:val="20"/>
              </w:rPr>
            </w:pPr>
            <w:r w:rsidRPr="00D314C7">
              <w:rPr>
                <w:rFonts w:cs="Arial"/>
                <w:sz w:val="20"/>
              </w:rPr>
              <w:t>DSP-19</w:t>
            </w:r>
          </w:p>
        </w:tc>
        <w:tc>
          <w:tcPr>
            <w:tcW w:w="3301" w:type="pct"/>
            <w:shd w:val="clear" w:color="auto" w:fill="E2EFD9" w:themeFill="accent6" w:themeFillTint="33"/>
          </w:tcPr>
          <w:p w14:paraId="41BC8433" w14:textId="77777777" w:rsidR="001A70D5" w:rsidRDefault="001A70D5" w:rsidP="00AC4EBF">
            <w:pPr>
              <w:rPr>
                <w:rFonts w:cs="Arial"/>
                <w:b/>
                <w:bCs/>
                <w:sz w:val="20"/>
              </w:rPr>
            </w:pPr>
            <w:r>
              <w:rPr>
                <w:rFonts w:cs="Arial"/>
                <w:b/>
                <w:bCs/>
                <w:sz w:val="20"/>
              </w:rPr>
              <w:t>Control:</w:t>
            </w:r>
          </w:p>
          <w:p w14:paraId="78286DF1" w14:textId="77777777" w:rsidR="001A70D5" w:rsidRPr="00D314C7" w:rsidRDefault="001A70D5" w:rsidP="00AC4EBF">
            <w:pPr>
              <w:rPr>
                <w:rFonts w:cs="Arial"/>
                <w:bCs/>
                <w:sz w:val="20"/>
              </w:rPr>
            </w:pPr>
            <w:r w:rsidRPr="00D314C7">
              <w:rPr>
                <w:rFonts w:cs="Arial"/>
                <w:bCs/>
                <w:sz w:val="20"/>
              </w:rPr>
              <w:t xml:space="preserve">Define and implement processes, </w:t>
            </w:r>
            <w:proofErr w:type="gramStart"/>
            <w:r w:rsidRPr="00D314C7">
              <w:rPr>
                <w:rFonts w:cs="Arial"/>
                <w:bCs/>
                <w:sz w:val="20"/>
              </w:rPr>
              <w:t>procedures</w:t>
            </w:r>
            <w:proofErr w:type="gramEnd"/>
            <w:r w:rsidRPr="00D314C7">
              <w:rPr>
                <w:rFonts w:cs="Arial"/>
                <w:bCs/>
                <w:sz w:val="20"/>
              </w:rPr>
              <w:t xml:space="preserve"> and technical measures to specify and document the physical locations of data, including any locations in which data is processed or backed up.</w:t>
            </w:r>
          </w:p>
        </w:tc>
        <w:tc>
          <w:tcPr>
            <w:tcW w:w="888" w:type="pct"/>
            <w:shd w:val="clear" w:color="auto" w:fill="E2EFD9" w:themeFill="accent6" w:themeFillTint="33"/>
          </w:tcPr>
          <w:p w14:paraId="420EB973" w14:textId="77777777" w:rsidR="001A70D5" w:rsidRDefault="001A70D5" w:rsidP="00AC4EBF">
            <w:pPr>
              <w:rPr>
                <w:sz w:val="20"/>
              </w:rPr>
            </w:pPr>
            <w:r w:rsidRPr="00D314C7">
              <w:rPr>
                <w:sz w:val="20"/>
              </w:rPr>
              <w:t>Data Location</w:t>
            </w:r>
          </w:p>
        </w:tc>
        <w:tc>
          <w:tcPr>
            <w:tcW w:w="455" w:type="pct"/>
            <w:gridSpan w:val="2"/>
            <w:shd w:val="clear" w:color="auto" w:fill="E2EFD9" w:themeFill="accent6" w:themeFillTint="33"/>
          </w:tcPr>
          <w:p w14:paraId="49ED5734" w14:textId="77777777" w:rsidR="001A70D5" w:rsidRPr="00982D2E" w:rsidRDefault="001A70D5" w:rsidP="00AC4EBF">
            <w:pPr>
              <w:rPr>
                <w:sz w:val="20"/>
              </w:rPr>
            </w:pPr>
          </w:p>
        </w:tc>
      </w:tr>
      <w:tr w:rsidR="001A70D5" w:rsidRPr="00982D2E" w14:paraId="3C69C2C0" w14:textId="77777777" w:rsidTr="00AC4EBF">
        <w:trPr>
          <w:trHeight w:val="432"/>
        </w:trPr>
        <w:tc>
          <w:tcPr>
            <w:tcW w:w="5000" w:type="pct"/>
            <w:gridSpan w:val="5"/>
            <w:shd w:val="clear" w:color="auto" w:fill="E2EFD9" w:themeFill="accent6" w:themeFillTint="33"/>
            <w:vAlign w:val="center"/>
          </w:tcPr>
          <w:p w14:paraId="31524690" w14:textId="77777777" w:rsidR="001A70D5" w:rsidRPr="001B6AE4" w:rsidRDefault="001A70D5" w:rsidP="00AC4EBF">
            <w:pPr>
              <w:jc w:val="center"/>
              <w:rPr>
                <w:b/>
                <w:color w:val="C00000"/>
                <w:sz w:val="20"/>
              </w:rPr>
            </w:pPr>
            <w:r w:rsidRPr="001B6AE4">
              <w:rPr>
                <w:b/>
                <w:color w:val="801619"/>
                <w:sz w:val="20"/>
              </w:rPr>
              <w:t>Governance, Risk Management and Compliance (GRC)</w:t>
            </w:r>
          </w:p>
        </w:tc>
      </w:tr>
      <w:tr w:rsidR="001A70D5" w:rsidRPr="00982D2E" w14:paraId="0CD1C3B2" w14:textId="77777777" w:rsidTr="00AC4EBF">
        <w:trPr>
          <w:trHeight w:val="432"/>
        </w:trPr>
        <w:tc>
          <w:tcPr>
            <w:tcW w:w="356" w:type="pct"/>
            <w:shd w:val="clear" w:color="auto" w:fill="E2EFD9" w:themeFill="accent6" w:themeFillTint="33"/>
            <w:vAlign w:val="center"/>
          </w:tcPr>
          <w:p w14:paraId="406121AE" w14:textId="77777777" w:rsidR="001A70D5" w:rsidRDefault="001A70D5" w:rsidP="00AC4EBF">
            <w:pPr>
              <w:jc w:val="left"/>
              <w:rPr>
                <w:rFonts w:cs="Arial"/>
                <w:sz w:val="20"/>
              </w:rPr>
            </w:pPr>
            <w:r w:rsidRPr="0024589A">
              <w:rPr>
                <w:rFonts w:cs="Arial"/>
                <w:sz w:val="20"/>
              </w:rPr>
              <w:t>GRC-01</w:t>
            </w:r>
          </w:p>
        </w:tc>
        <w:tc>
          <w:tcPr>
            <w:tcW w:w="3301" w:type="pct"/>
            <w:shd w:val="clear" w:color="auto" w:fill="E2EFD9" w:themeFill="accent6" w:themeFillTint="33"/>
          </w:tcPr>
          <w:p w14:paraId="6955F98F" w14:textId="77777777" w:rsidR="001A70D5" w:rsidRDefault="001A70D5" w:rsidP="00AC4EBF">
            <w:pPr>
              <w:rPr>
                <w:rFonts w:cs="Arial"/>
                <w:b/>
                <w:bCs/>
                <w:sz w:val="20"/>
              </w:rPr>
            </w:pPr>
            <w:r>
              <w:rPr>
                <w:rFonts w:cs="Arial"/>
                <w:b/>
                <w:bCs/>
                <w:sz w:val="20"/>
              </w:rPr>
              <w:t>Control:</w:t>
            </w:r>
          </w:p>
          <w:p w14:paraId="2253CBA0" w14:textId="77777777" w:rsidR="001A70D5" w:rsidRPr="0024589A" w:rsidRDefault="001A70D5" w:rsidP="00AC4EBF">
            <w:pPr>
              <w:rPr>
                <w:rFonts w:cs="Arial"/>
                <w:bCs/>
                <w:sz w:val="20"/>
              </w:rPr>
            </w:pPr>
            <w:r w:rsidRPr="0024589A">
              <w:rPr>
                <w:rFonts w:cs="Arial"/>
                <w:bCs/>
                <w:sz w:val="20"/>
              </w:rPr>
              <w:t xml:space="preserve">Establish, document, approve, communicate, apply, </w:t>
            </w:r>
            <w:proofErr w:type="gramStart"/>
            <w:r w:rsidRPr="0024589A">
              <w:rPr>
                <w:rFonts w:cs="Arial"/>
                <w:bCs/>
                <w:sz w:val="20"/>
              </w:rPr>
              <w:t>evaluate</w:t>
            </w:r>
            <w:proofErr w:type="gramEnd"/>
            <w:r w:rsidRPr="0024589A">
              <w:rPr>
                <w:rFonts w:cs="Arial"/>
                <w:bCs/>
                <w:sz w:val="20"/>
              </w:rPr>
              <w:t xml:space="preserve"> and maintain policies and procedures for an information governance program, which is sponsored by the leadership of the organization. Review and update the policies and procedures at least annually.</w:t>
            </w:r>
          </w:p>
        </w:tc>
        <w:tc>
          <w:tcPr>
            <w:tcW w:w="888" w:type="pct"/>
            <w:shd w:val="clear" w:color="auto" w:fill="E2EFD9" w:themeFill="accent6" w:themeFillTint="33"/>
          </w:tcPr>
          <w:p w14:paraId="03B78974" w14:textId="77777777" w:rsidR="001A70D5" w:rsidRDefault="001A70D5" w:rsidP="00AC4EBF">
            <w:pPr>
              <w:rPr>
                <w:sz w:val="20"/>
              </w:rPr>
            </w:pPr>
            <w:r w:rsidRPr="0024589A">
              <w:rPr>
                <w:sz w:val="20"/>
              </w:rPr>
              <w:t>Governance Program Policy and</w:t>
            </w:r>
            <w:r>
              <w:rPr>
                <w:sz w:val="20"/>
              </w:rPr>
              <w:t xml:space="preserve"> </w:t>
            </w:r>
            <w:r w:rsidRPr="0024589A">
              <w:rPr>
                <w:sz w:val="20"/>
              </w:rPr>
              <w:t>Procedures</w:t>
            </w:r>
          </w:p>
        </w:tc>
        <w:tc>
          <w:tcPr>
            <w:tcW w:w="455" w:type="pct"/>
            <w:gridSpan w:val="2"/>
            <w:shd w:val="clear" w:color="auto" w:fill="E2EFD9" w:themeFill="accent6" w:themeFillTint="33"/>
          </w:tcPr>
          <w:p w14:paraId="3320CFD4" w14:textId="77777777" w:rsidR="001A70D5" w:rsidRPr="00982D2E" w:rsidRDefault="001A70D5" w:rsidP="00AC4EBF">
            <w:pPr>
              <w:rPr>
                <w:sz w:val="20"/>
              </w:rPr>
            </w:pPr>
          </w:p>
        </w:tc>
      </w:tr>
      <w:tr w:rsidR="001A70D5" w:rsidRPr="00982D2E" w14:paraId="3CD64EE8" w14:textId="77777777" w:rsidTr="00AC4EBF">
        <w:trPr>
          <w:trHeight w:val="432"/>
        </w:trPr>
        <w:tc>
          <w:tcPr>
            <w:tcW w:w="356" w:type="pct"/>
            <w:shd w:val="clear" w:color="auto" w:fill="E2EFD9" w:themeFill="accent6" w:themeFillTint="33"/>
            <w:vAlign w:val="center"/>
          </w:tcPr>
          <w:p w14:paraId="664D48AC" w14:textId="77777777" w:rsidR="001A70D5" w:rsidRDefault="001A70D5" w:rsidP="00AC4EBF">
            <w:pPr>
              <w:jc w:val="left"/>
              <w:rPr>
                <w:rFonts w:cs="Arial"/>
                <w:sz w:val="20"/>
              </w:rPr>
            </w:pPr>
            <w:r w:rsidRPr="008F7D90">
              <w:rPr>
                <w:rFonts w:cs="Arial"/>
                <w:sz w:val="20"/>
              </w:rPr>
              <w:t>GRC-02</w:t>
            </w:r>
          </w:p>
        </w:tc>
        <w:tc>
          <w:tcPr>
            <w:tcW w:w="3301" w:type="pct"/>
            <w:shd w:val="clear" w:color="auto" w:fill="E2EFD9" w:themeFill="accent6" w:themeFillTint="33"/>
          </w:tcPr>
          <w:p w14:paraId="3DE9D37D" w14:textId="77777777" w:rsidR="001A70D5" w:rsidRDefault="001A70D5" w:rsidP="00AC4EBF">
            <w:pPr>
              <w:rPr>
                <w:rFonts w:cs="Arial"/>
                <w:b/>
                <w:bCs/>
                <w:sz w:val="20"/>
              </w:rPr>
            </w:pPr>
            <w:r>
              <w:rPr>
                <w:rFonts w:cs="Arial"/>
                <w:b/>
                <w:bCs/>
                <w:sz w:val="20"/>
              </w:rPr>
              <w:t>Control:</w:t>
            </w:r>
          </w:p>
          <w:p w14:paraId="4E63368E" w14:textId="77777777" w:rsidR="001A70D5" w:rsidRPr="00223E51" w:rsidRDefault="001A70D5" w:rsidP="00AC4EBF">
            <w:pPr>
              <w:rPr>
                <w:rFonts w:cs="Arial"/>
                <w:bCs/>
                <w:sz w:val="20"/>
              </w:rPr>
            </w:pPr>
            <w:r w:rsidRPr="00223E51">
              <w:rPr>
                <w:rFonts w:cs="Arial"/>
                <w:bCs/>
                <w:sz w:val="20"/>
              </w:rPr>
              <w:t>Establish a formal, documented, and leadership</w:t>
            </w:r>
            <w:r>
              <w:rPr>
                <w:rFonts w:cs="Arial"/>
                <w:bCs/>
                <w:sz w:val="20"/>
              </w:rPr>
              <w:t xml:space="preserve"> </w:t>
            </w:r>
            <w:r w:rsidRPr="00223E51">
              <w:rPr>
                <w:rFonts w:cs="Arial"/>
                <w:bCs/>
                <w:sz w:val="20"/>
              </w:rPr>
              <w:t>sponsored Enterprise Risk Management (ERM) program that includes policies and procedures for identification, evaluation, ownership, treatment, and acceptance of cloud security and privacy risks.</w:t>
            </w:r>
          </w:p>
        </w:tc>
        <w:tc>
          <w:tcPr>
            <w:tcW w:w="888" w:type="pct"/>
            <w:shd w:val="clear" w:color="auto" w:fill="E2EFD9" w:themeFill="accent6" w:themeFillTint="33"/>
          </w:tcPr>
          <w:p w14:paraId="4F30BEC0" w14:textId="77777777" w:rsidR="001A70D5" w:rsidRPr="00223E51" w:rsidRDefault="001A70D5" w:rsidP="00AC4EBF">
            <w:pPr>
              <w:rPr>
                <w:sz w:val="20"/>
              </w:rPr>
            </w:pPr>
            <w:r w:rsidRPr="00223E51">
              <w:rPr>
                <w:sz w:val="20"/>
              </w:rPr>
              <w:t xml:space="preserve">Risk Management </w:t>
            </w:r>
          </w:p>
          <w:p w14:paraId="1C12AB70" w14:textId="77777777" w:rsidR="001A70D5" w:rsidRDefault="001A70D5" w:rsidP="00AC4EBF">
            <w:pPr>
              <w:rPr>
                <w:sz w:val="20"/>
              </w:rPr>
            </w:pPr>
            <w:r w:rsidRPr="00223E51">
              <w:rPr>
                <w:sz w:val="20"/>
              </w:rPr>
              <w:t>Program</w:t>
            </w:r>
          </w:p>
        </w:tc>
        <w:tc>
          <w:tcPr>
            <w:tcW w:w="455" w:type="pct"/>
            <w:gridSpan w:val="2"/>
            <w:shd w:val="clear" w:color="auto" w:fill="E2EFD9" w:themeFill="accent6" w:themeFillTint="33"/>
          </w:tcPr>
          <w:p w14:paraId="13479971" w14:textId="77777777" w:rsidR="001A70D5" w:rsidRPr="00982D2E" w:rsidRDefault="001A70D5" w:rsidP="00AC4EBF">
            <w:pPr>
              <w:rPr>
                <w:sz w:val="20"/>
              </w:rPr>
            </w:pPr>
          </w:p>
        </w:tc>
      </w:tr>
      <w:tr w:rsidR="001A70D5" w:rsidRPr="00982D2E" w14:paraId="184C3491" w14:textId="77777777" w:rsidTr="00AC4EBF">
        <w:trPr>
          <w:trHeight w:val="432"/>
        </w:trPr>
        <w:tc>
          <w:tcPr>
            <w:tcW w:w="356" w:type="pct"/>
            <w:shd w:val="clear" w:color="auto" w:fill="E2EFD9" w:themeFill="accent6" w:themeFillTint="33"/>
            <w:vAlign w:val="center"/>
          </w:tcPr>
          <w:p w14:paraId="049DDF5E" w14:textId="77777777" w:rsidR="001A70D5" w:rsidRDefault="001A70D5" w:rsidP="00AC4EBF">
            <w:pPr>
              <w:jc w:val="left"/>
              <w:rPr>
                <w:rFonts w:cs="Arial"/>
                <w:sz w:val="20"/>
              </w:rPr>
            </w:pPr>
            <w:r w:rsidRPr="00FE058E">
              <w:rPr>
                <w:rFonts w:cs="Arial"/>
                <w:sz w:val="20"/>
              </w:rPr>
              <w:t>GRC-03</w:t>
            </w:r>
          </w:p>
        </w:tc>
        <w:tc>
          <w:tcPr>
            <w:tcW w:w="3301" w:type="pct"/>
            <w:shd w:val="clear" w:color="auto" w:fill="E2EFD9" w:themeFill="accent6" w:themeFillTint="33"/>
          </w:tcPr>
          <w:p w14:paraId="378EDEC2" w14:textId="77777777" w:rsidR="001A70D5" w:rsidRDefault="001A70D5" w:rsidP="00AC4EBF">
            <w:pPr>
              <w:rPr>
                <w:rFonts w:cs="Arial"/>
                <w:b/>
                <w:bCs/>
                <w:sz w:val="20"/>
              </w:rPr>
            </w:pPr>
            <w:r>
              <w:rPr>
                <w:rFonts w:cs="Arial"/>
                <w:b/>
                <w:bCs/>
                <w:sz w:val="20"/>
              </w:rPr>
              <w:t>Control:</w:t>
            </w:r>
          </w:p>
          <w:p w14:paraId="7F04887F" w14:textId="77777777" w:rsidR="001A70D5" w:rsidRPr="00FE058E" w:rsidRDefault="001A70D5" w:rsidP="00AC4EBF">
            <w:pPr>
              <w:rPr>
                <w:rFonts w:cs="Arial"/>
                <w:bCs/>
                <w:sz w:val="20"/>
              </w:rPr>
            </w:pPr>
            <w:r w:rsidRPr="00FE058E">
              <w:rPr>
                <w:rFonts w:cs="Arial"/>
                <w:bCs/>
                <w:sz w:val="20"/>
              </w:rPr>
              <w:t>Review all relevant organizational policies and associated procedures at least annually or when a substantial change occurs within the organization.</w:t>
            </w:r>
          </w:p>
        </w:tc>
        <w:tc>
          <w:tcPr>
            <w:tcW w:w="888" w:type="pct"/>
            <w:shd w:val="clear" w:color="auto" w:fill="E2EFD9" w:themeFill="accent6" w:themeFillTint="33"/>
          </w:tcPr>
          <w:p w14:paraId="6BF57009" w14:textId="77777777" w:rsidR="001A70D5" w:rsidRDefault="001A70D5" w:rsidP="00AC4EBF">
            <w:pPr>
              <w:rPr>
                <w:sz w:val="20"/>
              </w:rPr>
            </w:pPr>
            <w:r w:rsidRPr="00FE058E">
              <w:rPr>
                <w:sz w:val="20"/>
              </w:rPr>
              <w:t>Organizational Policy Reviews</w:t>
            </w:r>
          </w:p>
        </w:tc>
        <w:tc>
          <w:tcPr>
            <w:tcW w:w="455" w:type="pct"/>
            <w:gridSpan w:val="2"/>
            <w:shd w:val="clear" w:color="auto" w:fill="E2EFD9" w:themeFill="accent6" w:themeFillTint="33"/>
          </w:tcPr>
          <w:p w14:paraId="41D80BDF" w14:textId="77777777" w:rsidR="001A70D5" w:rsidRPr="00982D2E" w:rsidRDefault="001A70D5" w:rsidP="00AC4EBF">
            <w:pPr>
              <w:rPr>
                <w:sz w:val="20"/>
              </w:rPr>
            </w:pPr>
          </w:p>
        </w:tc>
      </w:tr>
      <w:tr w:rsidR="001A70D5" w:rsidRPr="00982D2E" w14:paraId="661FA906" w14:textId="77777777" w:rsidTr="00AC4EBF">
        <w:trPr>
          <w:trHeight w:val="432"/>
        </w:trPr>
        <w:tc>
          <w:tcPr>
            <w:tcW w:w="356" w:type="pct"/>
            <w:shd w:val="clear" w:color="auto" w:fill="E2EFD9" w:themeFill="accent6" w:themeFillTint="33"/>
            <w:vAlign w:val="center"/>
          </w:tcPr>
          <w:p w14:paraId="3E896E40" w14:textId="77777777" w:rsidR="001A70D5" w:rsidRDefault="001A70D5" w:rsidP="00AC4EBF">
            <w:pPr>
              <w:jc w:val="left"/>
              <w:rPr>
                <w:rFonts w:cs="Arial"/>
                <w:sz w:val="20"/>
              </w:rPr>
            </w:pPr>
            <w:r w:rsidRPr="00DC48F6">
              <w:rPr>
                <w:rFonts w:cs="Arial"/>
                <w:sz w:val="20"/>
              </w:rPr>
              <w:t>GRC-04</w:t>
            </w:r>
          </w:p>
        </w:tc>
        <w:tc>
          <w:tcPr>
            <w:tcW w:w="3301" w:type="pct"/>
            <w:shd w:val="clear" w:color="auto" w:fill="E2EFD9" w:themeFill="accent6" w:themeFillTint="33"/>
          </w:tcPr>
          <w:p w14:paraId="39576358" w14:textId="77777777" w:rsidR="001A70D5" w:rsidRDefault="001A70D5" w:rsidP="00AC4EBF">
            <w:pPr>
              <w:rPr>
                <w:rFonts w:cs="Arial"/>
                <w:b/>
                <w:bCs/>
                <w:sz w:val="20"/>
              </w:rPr>
            </w:pPr>
            <w:r>
              <w:rPr>
                <w:rFonts w:cs="Arial"/>
                <w:b/>
                <w:bCs/>
                <w:sz w:val="20"/>
              </w:rPr>
              <w:t>Control:</w:t>
            </w:r>
          </w:p>
          <w:p w14:paraId="688AF57E" w14:textId="77777777" w:rsidR="001A70D5" w:rsidRPr="00DC48F6" w:rsidRDefault="001A70D5" w:rsidP="00AC4EBF">
            <w:pPr>
              <w:rPr>
                <w:rFonts w:cs="Arial"/>
                <w:bCs/>
                <w:sz w:val="20"/>
              </w:rPr>
            </w:pPr>
            <w:r w:rsidRPr="00DC48F6">
              <w:rPr>
                <w:rFonts w:cs="Arial"/>
                <w:bCs/>
                <w:sz w:val="20"/>
              </w:rPr>
              <w:t>Establish and follow an approved exception process as mandated by the governance program whenever a deviation from an established policy occurs.</w:t>
            </w:r>
          </w:p>
        </w:tc>
        <w:tc>
          <w:tcPr>
            <w:tcW w:w="888" w:type="pct"/>
            <w:shd w:val="clear" w:color="auto" w:fill="E2EFD9" w:themeFill="accent6" w:themeFillTint="33"/>
          </w:tcPr>
          <w:p w14:paraId="35F8CA66" w14:textId="77777777" w:rsidR="001A70D5" w:rsidRDefault="001A70D5" w:rsidP="00AC4EBF">
            <w:pPr>
              <w:rPr>
                <w:sz w:val="20"/>
              </w:rPr>
            </w:pPr>
            <w:r w:rsidRPr="00DC48F6">
              <w:rPr>
                <w:sz w:val="20"/>
              </w:rPr>
              <w:t>Policy</w:t>
            </w:r>
            <w:r>
              <w:rPr>
                <w:sz w:val="20"/>
              </w:rPr>
              <w:t xml:space="preserve"> </w:t>
            </w:r>
            <w:r w:rsidRPr="00DC48F6">
              <w:rPr>
                <w:sz w:val="20"/>
              </w:rPr>
              <w:t>Exception</w:t>
            </w:r>
            <w:r>
              <w:rPr>
                <w:sz w:val="20"/>
              </w:rPr>
              <w:t xml:space="preserve"> </w:t>
            </w:r>
            <w:r w:rsidRPr="00DC48F6">
              <w:rPr>
                <w:sz w:val="20"/>
              </w:rPr>
              <w:t>Process</w:t>
            </w:r>
          </w:p>
        </w:tc>
        <w:tc>
          <w:tcPr>
            <w:tcW w:w="455" w:type="pct"/>
            <w:gridSpan w:val="2"/>
            <w:shd w:val="clear" w:color="auto" w:fill="E2EFD9" w:themeFill="accent6" w:themeFillTint="33"/>
          </w:tcPr>
          <w:p w14:paraId="24798CEA" w14:textId="77777777" w:rsidR="001A70D5" w:rsidRPr="00982D2E" w:rsidRDefault="001A70D5" w:rsidP="00AC4EBF">
            <w:pPr>
              <w:rPr>
                <w:sz w:val="20"/>
              </w:rPr>
            </w:pPr>
          </w:p>
        </w:tc>
      </w:tr>
      <w:tr w:rsidR="001A70D5" w:rsidRPr="00982D2E" w14:paraId="04099CE4" w14:textId="77777777" w:rsidTr="00AC4EBF">
        <w:trPr>
          <w:trHeight w:val="432"/>
        </w:trPr>
        <w:tc>
          <w:tcPr>
            <w:tcW w:w="356" w:type="pct"/>
            <w:shd w:val="clear" w:color="auto" w:fill="E2EFD9" w:themeFill="accent6" w:themeFillTint="33"/>
            <w:vAlign w:val="center"/>
          </w:tcPr>
          <w:p w14:paraId="67A437F9" w14:textId="77777777" w:rsidR="001A70D5" w:rsidRDefault="001A70D5" w:rsidP="00AC4EBF">
            <w:pPr>
              <w:jc w:val="left"/>
              <w:rPr>
                <w:rFonts w:cs="Arial"/>
                <w:sz w:val="20"/>
              </w:rPr>
            </w:pPr>
            <w:r w:rsidRPr="005B391B">
              <w:rPr>
                <w:rFonts w:cs="Arial"/>
                <w:sz w:val="20"/>
              </w:rPr>
              <w:t>GRC-05</w:t>
            </w:r>
          </w:p>
        </w:tc>
        <w:tc>
          <w:tcPr>
            <w:tcW w:w="3301" w:type="pct"/>
            <w:shd w:val="clear" w:color="auto" w:fill="E2EFD9" w:themeFill="accent6" w:themeFillTint="33"/>
          </w:tcPr>
          <w:p w14:paraId="220441C5" w14:textId="77777777" w:rsidR="001A70D5" w:rsidRDefault="001A70D5" w:rsidP="00AC4EBF">
            <w:pPr>
              <w:rPr>
                <w:rFonts w:cs="Arial"/>
                <w:b/>
                <w:bCs/>
                <w:sz w:val="20"/>
              </w:rPr>
            </w:pPr>
            <w:r>
              <w:rPr>
                <w:rFonts w:cs="Arial"/>
                <w:b/>
                <w:bCs/>
                <w:sz w:val="20"/>
              </w:rPr>
              <w:t>Control:</w:t>
            </w:r>
          </w:p>
          <w:p w14:paraId="185BF524" w14:textId="77777777" w:rsidR="001A70D5" w:rsidRPr="005B391B" w:rsidRDefault="001A70D5" w:rsidP="00AC4EBF">
            <w:pPr>
              <w:rPr>
                <w:rFonts w:cs="Arial"/>
                <w:bCs/>
                <w:sz w:val="20"/>
              </w:rPr>
            </w:pPr>
            <w:r w:rsidRPr="005B391B">
              <w:rPr>
                <w:rFonts w:cs="Arial"/>
                <w:bCs/>
                <w:sz w:val="20"/>
              </w:rPr>
              <w:t>Develop and implement an Information Security Program, which includes programs for all the relevant domains of the CCM.</w:t>
            </w:r>
          </w:p>
        </w:tc>
        <w:tc>
          <w:tcPr>
            <w:tcW w:w="888" w:type="pct"/>
            <w:shd w:val="clear" w:color="auto" w:fill="E2EFD9" w:themeFill="accent6" w:themeFillTint="33"/>
          </w:tcPr>
          <w:p w14:paraId="1AD82000" w14:textId="77777777" w:rsidR="001A70D5" w:rsidRPr="005B391B" w:rsidRDefault="001A70D5" w:rsidP="00AC4EBF">
            <w:pPr>
              <w:rPr>
                <w:sz w:val="20"/>
              </w:rPr>
            </w:pPr>
            <w:r w:rsidRPr="005B391B">
              <w:rPr>
                <w:sz w:val="20"/>
              </w:rPr>
              <w:t xml:space="preserve">Information Security </w:t>
            </w:r>
          </w:p>
          <w:p w14:paraId="70506322" w14:textId="77777777" w:rsidR="001A70D5" w:rsidRDefault="001A70D5" w:rsidP="00AC4EBF">
            <w:pPr>
              <w:rPr>
                <w:sz w:val="20"/>
              </w:rPr>
            </w:pPr>
            <w:r w:rsidRPr="005B391B">
              <w:rPr>
                <w:sz w:val="20"/>
              </w:rPr>
              <w:t>Program</w:t>
            </w:r>
          </w:p>
        </w:tc>
        <w:tc>
          <w:tcPr>
            <w:tcW w:w="455" w:type="pct"/>
            <w:gridSpan w:val="2"/>
            <w:shd w:val="clear" w:color="auto" w:fill="E2EFD9" w:themeFill="accent6" w:themeFillTint="33"/>
          </w:tcPr>
          <w:p w14:paraId="56F805F6" w14:textId="77777777" w:rsidR="001A70D5" w:rsidRPr="00982D2E" w:rsidRDefault="001A70D5" w:rsidP="00AC4EBF">
            <w:pPr>
              <w:rPr>
                <w:sz w:val="20"/>
              </w:rPr>
            </w:pPr>
          </w:p>
        </w:tc>
      </w:tr>
      <w:tr w:rsidR="001A70D5" w:rsidRPr="00982D2E" w14:paraId="2AC80667" w14:textId="77777777" w:rsidTr="00AC4EBF">
        <w:trPr>
          <w:trHeight w:val="432"/>
        </w:trPr>
        <w:tc>
          <w:tcPr>
            <w:tcW w:w="356" w:type="pct"/>
            <w:shd w:val="clear" w:color="auto" w:fill="E2EFD9" w:themeFill="accent6" w:themeFillTint="33"/>
            <w:vAlign w:val="center"/>
          </w:tcPr>
          <w:p w14:paraId="7FD4873A" w14:textId="77777777" w:rsidR="001A70D5" w:rsidRDefault="001A70D5" w:rsidP="00AC4EBF">
            <w:pPr>
              <w:jc w:val="left"/>
              <w:rPr>
                <w:rFonts w:cs="Arial"/>
                <w:sz w:val="20"/>
              </w:rPr>
            </w:pPr>
            <w:r w:rsidRPr="00A600C5">
              <w:rPr>
                <w:rFonts w:cs="Arial"/>
                <w:sz w:val="20"/>
              </w:rPr>
              <w:t>GRC-06</w:t>
            </w:r>
          </w:p>
        </w:tc>
        <w:tc>
          <w:tcPr>
            <w:tcW w:w="3301" w:type="pct"/>
            <w:shd w:val="clear" w:color="auto" w:fill="E2EFD9" w:themeFill="accent6" w:themeFillTint="33"/>
          </w:tcPr>
          <w:p w14:paraId="1754C950" w14:textId="77777777" w:rsidR="001A70D5" w:rsidRDefault="001A70D5" w:rsidP="00AC4EBF">
            <w:pPr>
              <w:rPr>
                <w:rFonts w:cs="Arial"/>
                <w:b/>
                <w:bCs/>
                <w:sz w:val="20"/>
              </w:rPr>
            </w:pPr>
            <w:r>
              <w:rPr>
                <w:rFonts w:cs="Arial"/>
                <w:b/>
                <w:bCs/>
                <w:sz w:val="20"/>
              </w:rPr>
              <w:t>Control:</w:t>
            </w:r>
          </w:p>
          <w:p w14:paraId="2ABBC4AD" w14:textId="77777777" w:rsidR="001A70D5" w:rsidRPr="00A600C5" w:rsidRDefault="001A70D5" w:rsidP="00AC4EBF">
            <w:pPr>
              <w:rPr>
                <w:rFonts w:cs="Arial"/>
                <w:bCs/>
                <w:sz w:val="20"/>
              </w:rPr>
            </w:pPr>
            <w:r w:rsidRPr="00A600C5">
              <w:rPr>
                <w:rFonts w:cs="Arial"/>
                <w:bCs/>
                <w:sz w:val="20"/>
              </w:rPr>
              <w:t>Define and document roles and responsibilities for planning, implementing, operating, assessing, and improving governance programs.</w:t>
            </w:r>
          </w:p>
        </w:tc>
        <w:tc>
          <w:tcPr>
            <w:tcW w:w="888" w:type="pct"/>
            <w:shd w:val="clear" w:color="auto" w:fill="E2EFD9" w:themeFill="accent6" w:themeFillTint="33"/>
          </w:tcPr>
          <w:p w14:paraId="0074E6AF" w14:textId="77777777" w:rsidR="001A70D5" w:rsidRPr="00F9033D" w:rsidRDefault="001A70D5" w:rsidP="00AC4EBF">
            <w:pPr>
              <w:rPr>
                <w:sz w:val="20"/>
              </w:rPr>
            </w:pPr>
            <w:r w:rsidRPr="00F9033D">
              <w:rPr>
                <w:sz w:val="20"/>
              </w:rPr>
              <w:t xml:space="preserve">Governance </w:t>
            </w:r>
          </w:p>
          <w:p w14:paraId="1FC28624" w14:textId="77777777" w:rsidR="001A70D5" w:rsidRDefault="001A70D5" w:rsidP="00AC4EBF">
            <w:pPr>
              <w:rPr>
                <w:sz w:val="20"/>
              </w:rPr>
            </w:pPr>
            <w:r w:rsidRPr="00F9033D">
              <w:rPr>
                <w:sz w:val="20"/>
              </w:rPr>
              <w:t>Responsibility Model</w:t>
            </w:r>
          </w:p>
        </w:tc>
        <w:tc>
          <w:tcPr>
            <w:tcW w:w="455" w:type="pct"/>
            <w:gridSpan w:val="2"/>
            <w:shd w:val="clear" w:color="auto" w:fill="E2EFD9" w:themeFill="accent6" w:themeFillTint="33"/>
          </w:tcPr>
          <w:p w14:paraId="04A0E042" w14:textId="77777777" w:rsidR="001A70D5" w:rsidRPr="00982D2E" w:rsidRDefault="001A70D5" w:rsidP="00AC4EBF">
            <w:pPr>
              <w:rPr>
                <w:sz w:val="20"/>
              </w:rPr>
            </w:pPr>
          </w:p>
        </w:tc>
      </w:tr>
      <w:tr w:rsidR="001A70D5" w:rsidRPr="00982D2E" w14:paraId="7DFE597C" w14:textId="77777777" w:rsidTr="00AC4EBF">
        <w:trPr>
          <w:trHeight w:val="432"/>
        </w:trPr>
        <w:tc>
          <w:tcPr>
            <w:tcW w:w="356" w:type="pct"/>
            <w:shd w:val="clear" w:color="auto" w:fill="E2EFD9" w:themeFill="accent6" w:themeFillTint="33"/>
            <w:vAlign w:val="center"/>
          </w:tcPr>
          <w:p w14:paraId="56AA6503" w14:textId="77777777" w:rsidR="001A70D5" w:rsidRDefault="001A70D5" w:rsidP="00AC4EBF">
            <w:pPr>
              <w:jc w:val="left"/>
              <w:rPr>
                <w:rFonts w:cs="Arial"/>
                <w:sz w:val="20"/>
              </w:rPr>
            </w:pPr>
            <w:r w:rsidRPr="00F9033D">
              <w:rPr>
                <w:rFonts w:cs="Arial"/>
                <w:sz w:val="20"/>
              </w:rPr>
              <w:t>GRC-07</w:t>
            </w:r>
          </w:p>
        </w:tc>
        <w:tc>
          <w:tcPr>
            <w:tcW w:w="3301" w:type="pct"/>
            <w:shd w:val="clear" w:color="auto" w:fill="E2EFD9" w:themeFill="accent6" w:themeFillTint="33"/>
          </w:tcPr>
          <w:p w14:paraId="61F20023" w14:textId="77777777" w:rsidR="001A70D5" w:rsidRDefault="001A70D5" w:rsidP="00AC4EBF">
            <w:pPr>
              <w:rPr>
                <w:rFonts w:cs="Arial"/>
                <w:b/>
                <w:bCs/>
                <w:sz w:val="20"/>
              </w:rPr>
            </w:pPr>
            <w:r>
              <w:rPr>
                <w:rFonts w:cs="Arial"/>
                <w:b/>
                <w:bCs/>
                <w:sz w:val="20"/>
              </w:rPr>
              <w:t>Control:</w:t>
            </w:r>
          </w:p>
          <w:p w14:paraId="1BFC315C" w14:textId="77777777" w:rsidR="001A70D5" w:rsidRPr="00F9033D" w:rsidRDefault="001A70D5" w:rsidP="00AC4EBF">
            <w:pPr>
              <w:rPr>
                <w:rFonts w:cs="Arial"/>
                <w:bCs/>
                <w:sz w:val="20"/>
              </w:rPr>
            </w:pPr>
            <w:r w:rsidRPr="00F9033D">
              <w:rPr>
                <w:rFonts w:cs="Arial"/>
                <w:bCs/>
                <w:sz w:val="20"/>
              </w:rPr>
              <w:t xml:space="preserve">Identify and document all relevant standards, </w:t>
            </w:r>
            <w:proofErr w:type="gramStart"/>
            <w:r w:rsidRPr="00F9033D">
              <w:rPr>
                <w:rFonts w:cs="Arial"/>
                <w:bCs/>
                <w:sz w:val="20"/>
              </w:rPr>
              <w:t xml:space="preserve">regulations, </w:t>
            </w:r>
            <w:r>
              <w:rPr>
                <w:rFonts w:cs="Arial"/>
                <w:bCs/>
                <w:sz w:val="20"/>
              </w:rPr>
              <w:t xml:space="preserve"> </w:t>
            </w:r>
            <w:r w:rsidRPr="00F9033D">
              <w:rPr>
                <w:rFonts w:cs="Arial"/>
                <w:bCs/>
                <w:sz w:val="20"/>
              </w:rPr>
              <w:t>legal</w:t>
            </w:r>
            <w:proofErr w:type="gramEnd"/>
            <w:r w:rsidRPr="00F9033D">
              <w:rPr>
                <w:rFonts w:cs="Arial"/>
                <w:bCs/>
                <w:sz w:val="20"/>
              </w:rPr>
              <w:t xml:space="preserve">/contractual, and statutory requirements, which are </w:t>
            </w:r>
            <w:r>
              <w:rPr>
                <w:rFonts w:cs="Arial"/>
                <w:bCs/>
                <w:sz w:val="20"/>
              </w:rPr>
              <w:t xml:space="preserve"> </w:t>
            </w:r>
            <w:r w:rsidRPr="00F9033D">
              <w:rPr>
                <w:rFonts w:cs="Arial"/>
                <w:bCs/>
                <w:sz w:val="20"/>
              </w:rPr>
              <w:t>applicable to your organization.</w:t>
            </w:r>
          </w:p>
        </w:tc>
        <w:tc>
          <w:tcPr>
            <w:tcW w:w="888" w:type="pct"/>
            <w:shd w:val="clear" w:color="auto" w:fill="E2EFD9" w:themeFill="accent6" w:themeFillTint="33"/>
          </w:tcPr>
          <w:p w14:paraId="34FE4674" w14:textId="77777777" w:rsidR="001A70D5" w:rsidRDefault="001A70D5" w:rsidP="00AC4EBF">
            <w:pPr>
              <w:rPr>
                <w:sz w:val="20"/>
              </w:rPr>
            </w:pPr>
            <w:r w:rsidRPr="00F9033D">
              <w:rPr>
                <w:sz w:val="20"/>
              </w:rPr>
              <w:t xml:space="preserve">Information </w:t>
            </w:r>
            <w:proofErr w:type="gramStart"/>
            <w:r w:rsidRPr="00F9033D">
              <w:rPr>
                <w:sz w:val="20"/>
              </w:rPr>
              <w:t xml:space="preserve">System </w:t>
            </w:r>
            <w:r>
              <w:rPr>
                <w:sz w:val="20"/>
              </w:rPr>
              <w:t xml:space="preserve"> </w:t>
            </w:r>
            <w:r w:rsidRPr="00F9033D">
              <w:rPr>
                <w:sz w:val="20"/>
              </w:rPr>
              <w:t>Regulatory</w:t>
            </w:r>
            <w:proofErr w:type="gramEnd"/>
            <w:r w:rsidRPr="00F9033D">
              <w:rPr>
                <w:sz w:val="20"/>
              </w:rPr>
              <w:t xml:space="preserve"> Mapping</w:t>
            </w:r>
          </w:p>
        </w:tc>
        <w:tc>
          <w:tcPr>
            <w:tcW w:w="455" w:type="pct"/>
            <w:gridSpan w:val="2"/>
            <w:shd w:val="clear" w:color="auto" w:fill="E2EFD9" w:themeFill="accent6" w:themeFillTint="33"/>
          </w:tcPr>
          <w:p w14:paraId="19E1942E" w14:textId="77777777" w:rsidR="001A70D5" w:rsidRPr="00982D2E" w:rsidRDefault="001A70D5" w:rsidP="00AC4EBF">
            <w:pPr>
              <w:rPr>
                <w:sz w:val="20"/>
              </w:rPr>
            </w:pPr>
          </w:p>
        </w:tc>
      </w:tr>
      <w:tr w:rsidR="001A70D5" w:rsidRPr="00982D2E" w14:paraId="07D7B21D" w14:textId="77777777" w:rsidTr="00AC4EBF">
        <w:trPr>
          <w:trHeight w:val="432"/>
        </w:trPr>
        <w:tc>
          <w:tcPr>
            <w:tcW w:w="356" w:type="pct"/>
            <w:shd w:val="clear" w:color="auto" w:fill="E2EFD9" w:themeFill="accent6" w:themeFillTint="33"/>
            <w:vAlign w:val="center"/>
          </w:tcPr>
          <w:p w14:paraId="21BBF3C4" w14:textId="77777777" w:rsidR="001A70D5" w:rsidRDefault="001A70D5" w:rsidP="00AC4EBF">
            <w:pPr>
              <w:jc w:val="left"/>
              <w:rPr>
                <w:rFonts w:cs="Arial"/>
                <w:sz w:val="20"/>
              </w:rPr>
            </w:pPr>
            <w:r w:rsidRPr="007B6276">
              <w:rPr>
                <w:rFonts w:cs="Arial"/>
                <w:sz w:val="20"/>
              </w:rPr>
              <w:t>GRC-08</w:t>
            </w:r>
          </w:p>
        </w:tc>
        <w:tc>
          <w:tcPr>
            <w:tcW w:w="3301" w:type="pct"/>
            <w:shd w:val="clear" w:color="auto" w:fill="E2EFD9" w:themeFill="accent6" w:themeFillTint="33"/>
          </w:tcPr>
          <w:p w14:paraId="42837AA6" w14:textId="77777777" w:rsidR="001A70D5" w:rsidRDefault="001A70D5" w:rsidP="00AC4EBF">
            <w:pPr>
              <w:rPr>
                <w:rFonts w:cs="Arial"/>
                <w:b/>
                <w:bCs/>
                <w:sz w:val="20"/>
              </w:rPr>
            </w:pPr>
            <w:r>
              <w:rPr>
                <w:rFonts w:cs="Arial"/>
                <w:b/>
                <w:bCs/>
                <w:sz w:val="20"/>
              </w:rPr>
              <w:t>Control:</w:t>
            </w:r>
          </w:p>
          <w:p w14:paraId="490500FB" w14:textId="77777777" w:rsidR="001A70D5" w:rsidRPr="007B6276" w:rsidRDefault="001A70D5" w:rsidP="00AC4EBF">
            <w:pPr>
              <w:rPr>
                <w:rFonts w:cs="Arial"/>
                <w:bCs/>
                <w:sz w:val="20"/>
              </w:rPr>
            </w:pPr>
            <w:r w:rsidRPr="007B6276">
              <w:rPr>
                <w:rFonts w:cs="Arial"/>
                <w:bCs/>
                <w:sz w:val="20"/>
              </w:rPr>
              <w:t>Establish and maintain contact with cloud-related special interest groups and other relevant entities in line with business context.</w:t>
            </w:r>
          </w:p>
        </w:tc>
        <w:tc>
          <w:tcPr>
            <w:tcW w:w="888" w:type="pct"/>
            <w:shd w:val="clear" w:color="auto" w:fill="E2EFD9" w:themeFill="accent6" w:themeFillTint="33"/>
          </w:tcPr>
          <w:p w14:paraId="60036C62" w14:textId="77777777" w:rsidR="001A70D5" w:rsidRDefault="001A70D5" w:rsidP="00AC4EBF">
            <w:pPr>
              <w:rPr>
                <w:sz w:val="20"/>
              </w:rPr>
            </w:pPr>
            <w:r w:rsidRPr="007002AC">
              <w:rPr>
                <w:sz w:val="20"/>
              </w:rPr>
              <w:t>Special Interest Groups</w:t>
            </w:r>
          </w:p>
        </w:tc>
        <w:tc>
          <w:tcPr>
            <w:tcW w:w="455" w:type="pct"/>
            <w:gridSpan w:val="2"/>
            <w:shd w:val="clear" w:color="auto" w:fill="E2EFD9" w:themeFill="accent6" w:themeFillTint="33"/>
          </w:tcPr>
          <w:p w14:paraId="7E61C536" w14:textId="77777777" w:rsidR="001A70D5" w:rsidRPr="00982D2E" w:rsidRDefault="001A70D5" w:rsidP="00AC4EBF">
            <w:pPr>
              <w:rPr>
                <w:sz w:val="20"/>
              </w:rPr>
            </w:pPr>
          </w:p>
        </w:tc>
      </w:tr>
      <w:tr w:rsidR="001A70D5" w:rsidRPr="00982D2E" w14:paraId="2E974E12" w14:textId="77777777" w:rsidTr="00AC4EBF">
        <w:trPr>
          <w:trHeight w:val="432"/>
        </w:trPr>
        <w:tc>
          <w:tcPr>
            <w:tcW w:w="5000" w:type="pct"/>
            <w:gridSpan w:val="5"/>
            <w:shd w:val="clear" w:color="auto" w:fill="E2EFD9" w:themeFill="accent6" w:themeFillTint="33"/>
            <w:vAlign w:val="center"/>
          </w:tcPr>
          <w:p w14:paraId="78D8C1FF" w14:textId="77777777" w:rsidR="001A70D5" w:rsidRPr="00C243BA" w:rsidRDefault="001A70D5" w:rsidP="00AC4EBF">
            <w:pPr>
              <w:jc w:val="center"/>
              <w:rPr>
                <w:b/>
                <w:sz w:val="20"/>
              </w:rPr>
            </w:pPr>
            <w:r w:rsidRPr="00A812F7">
              <w:rPr>
                <w:b/>
                <w:color w:val="801619"/>
                <w:sz w:val="20"/>
              </w:rPr>
              <w:t>Human Resources (HRS)</w:t>
            </w:r>
          </w:p>
        </w:tc>
      </w:tr>
      <w:tr w:rsidR="001A70D5" w:rsidRPr="00982D2E" w14:paraId="296D9303" w14:textId="77777777" w:rsidTr="00AC4EBF">
        <w:trPr>
          <w:trHeight w:val="432"/>
        </w:trPr>
        <w:tc>
          <w:tcPr>
            <w:tcW w:w="356" w:type="pct"/>
            <w:shd w:val="clear" w:color="auto" w:fill="E2EFD9" w:themeFill="accent6" w:themeFillTint="33"/>
            <w:vAlign w:val="center"/>
          </w:tcPr>
          <w:p w14:paraId="7D9ADAE2" w14:textId="77777777" w:rsidR="001A70D5" w:rsidRDefault="001A70D5" w:rsidP="00AC4EBF">
            <w:pPr>
              <w:jc w:val="left"/>
              <w:rPr>
                <w:rFonts w:cs="Arial"/>
                <w:sz w:val="20"/>
              </w:rPr>
            </w:pPr>
            <w:r w:rsidRPr="00C01C5F">
              <w:rPr>
                <w:rFonts w:cs="Arial"/>
                <w:sz w:val="20"/>
              </w:rPr>
              <w:t>HRS-01</w:t>
            </w:r>
          </w:p>
        </w:tc>
        <w:tc>
          <w:tcPr>
            <w:tcW w:w="3301" w:type="pct"/>
            <w:shd w:val="clear" w:color="auto" w:fill="E2EFD9" w:themeFill="accent6" w:themeFillTint="33"/>
          </w:tcPr>
          <w:p w14:paraId="38CC01D8" w14:textId="77777777" w:rsidR="001A70D5" w:rsidRDefault="001A70D5" w:rsidP="00AC4EBF">
            <w:pPr>
              <w:rPr>
                <w:rFonts w:cs="Arial"/>
                <w:b/>
                <w:bCs/>
                <w:sz w:val="20"/>
              </w:rPr>
            </w:pPr>
            <w:r>
              <w:rPr>
                <w:rFonts w:cs="Arial"/>
                <w:b/>
                <w:bCs/>
                <w:sz w:val="20"/>
              </w:rPr>
              <w:t>Control:</w:t>
            </w:r>
          </w:p>
          <w:p w14:paraId="056F8B1F" w14:textId="77777777" w:rsidR="001A70D5" w:rsidRPr="00C01C5F" w:rsidRDefault="001A70D5" w:rsidP="00AC4EBF">
            <w:pPr>
              <w:rPr>
                <w:rFonts w:cs="Arial"/>
                <w:bCs/>
                <w:sz w:val="20"/>
              </w:rPr>
            </w:pPr>
            <w:r w:rsidRPr="00C01C5F">
              <w:rPr>
                <w:rFonts w:cs="Arial"/>
                <w:bCs/>
                <w:sz w:val="20"/>
              </w:rPr>
              <w:t xml:space="preserve">Establish, document, approve, communicate, </w:t>
            </w:r>
            <w:proofErr w:type="gramStart"/>
            <w:r w:rsidRPr="00C01C5F">
              <w:rPr>
                <w:rFonts w:cs="Arial"/>
                <w:bCs/>
                <w:sz w:val="20"/>
              </w:rPr>
              <w:t xml:space="preserve">apply, </w:t>
            </w:r>
            <w:r>
              <w:rPr>
                <w:rFonts w:cs="Arial"/>
                <w:bCs/>
                <w:sz w:val="20"/>
              </w:rPr>
              <w:t xml:space="preserve"> </w:t>
            </w:r>
            <w:r w:rsidRPr="00C01C5F">
              <w:rPr>
                <w:rFonts w:cs="Arial"/>
                <w:bCs/>
                <w:sz w:val="20"/>
              </w:rPr>
              <w:t>evaluate</w:t>
            </w:r>
            <w:proofErr w:type="gramEnd"/>
            <w:r w:rsidRPr="00C01C5F">
              <w:rPr>
                <w:rFonts w:cs="Arial"/>
                <w:bCs/>
                <w:sz w:val="20"/>
              </w:rPr>
              <w:t xml:space="preserve"> and maintain policies and procedures for background verification of all new employees (including but not limited to remote employees, contractors, and third parties) according to local laws, regulations, ethics, and contractual constraints and proportional </w:t>
            </w:r>
            <w:r w:rsidRPr="00C01C5F">
              <w:rPr>
                <w:rFonts w:cs="Arial"/>
                <w:bCs/>
                <w:sz w:val="20"/>
              </w:rPr>
              <w:lastRenderedPageBreak/>
              <w:t>to the data classification to be accessed, the business requirements, and acceptable risk. Review and update the policies and procedures at least annually.</w:t>
            </w:r>
          </w:p>
        </w:tc>
        <w:tc>
          <w:tcPr>
            <w:tcW w:w="888" w:type="pct"/>
            <w:shd w:val="clear" w:color="auto" w:fill="E2EFD9" w:themeFill="accent6" w:themeFillTint="33"/>
          </w:tcPr>
          <w:p w14:paraId="2338DAF6" w14:textId="77777777" w:rsidR="001A70D5" w:rsidRPr="00C01C5F" w:rsidRDefault="001A70D5" w:rsidP="00AC4EBF">
            <w:pPr>
              <w:rPr>
                <w:sz w:val="20"/>
              </w:rPr>
            </w:pPr>
            <w:r w:rsidRPr="00C01C5F">
              <w:rPr>
                <w:sz w:val="20"/>
              </w:rPr>
              <w:lastRenderedPageBreak/>
              <w:t xml:space="preserve">Background Screening </w:t>
            </w:r>
          </w:p>
          <w:p w14:paraId="5734D9C5" w14:textId="77777777" w:rsidR="001A70D5" w:rsidRDefault="001A70D5" w:rsidP="00AC4EBF">
            <w:pPr>
              <w:rPr>
                <w:sz w:val="20"/>
              </w:rPr>
            </w:pPr>
            <w:r w:rsidRPr="00C01C5F">
              <w:rPr>
                <w:sz w:val="20"/>
              </w:rPr>
              <w:t>Policy and Procedures</w:t>
            </w:r>
          </w:p>
        </w:tc>
        <w:tc>
          <w:tcPr>
            <w:tcW w:w="455" w:type="pct"/>
            <w:gridSpan w:val="2"/>
            <w:shd w:val="clear" w:color="auto" w:fill="E2EFD9" w:themeFill="accent6" w:themeFillTint="33"/>
          </w:tcPr>
          <w:p w14:paraId="21934292" w14:textId="77777777" w:rsidR="001A70D5" w:rsidRPr="00982D2E" w:rsidRDefault="001A70D5" w:rsidP="00AC4EBF">
            <w:pPr>
              <w:rPr>
                <w:sz w:val="20"/>
              </w:rPr>
            </w:pPr>
          </w:p>
        </w:tc>
      </w:tr>
      <w:tr w:rsidR="001A70D5" w:rsidRPr="00982D2E" w14:paraId="79444116" w14:textId="77777777" w:rsidTr="00AC4EBF">
        <w:trPr>
          <w:trHeight w:val="432"/>
        </w:trPr>
        <w:tc>
          <w:tcPr>
            <w:tcW w:w="356" w:type="pct"/>
            <w:shd w:val="clear" w:color="auto" w:fill="E2EFD9" w:themeFill="accent6" w:themeFillTint="33"/>
            <w:vAlign w:val="center"/>
          </w:tcPr>
          <w:p w14:paraId="6BADA7DD" w14:textId="77777777" w:rsidR="001A70D5" w:rsidRDefault="001A70D5" w:rsidP="00AC4EBF">
            <w:pPr>
              <w:jc w:val="left"/>
              <w:rPr>
                <w:rFonts w:cs="Arial"/>
                <w:sz w:val="20"/>
              </w:rPr>
            </w:pPr>
            <w:r w:rsidRPr="00970CCE">
              <w:rPr>
                <w:rFonts w:cs="Arial"/>
                <w:sz w:val="20"/>
              </w:rPr>
              <w:t>HRS-02</w:t>
            </w:r>
          </w:p>
        </w:tc>
        <w:tc>
          <w:tcPr>
            <w:tcW w:w="3301" w:type="pct"/>
            <w:shd w:val="clear" w:color="auto" w:fill="E2EFD9" w:themeFill="accent6" w:themeFillTint="33"/>
          </w:tcPr>
          <w:p w14:paraId="000DB7F5" w14:textId="77777777" w:rsidR="001A70D5" w:rsidRDefault="001A70D5" w:rsidP="00AC4EBF">
            <w:pPr>
              <w:rPr>
                <w:rFonts w:cs="Arial"/>
                <w:b/>
                <w:bCs/>
                <w:sz w:val="20"/>
              </w:rPr>
            </w:pPr>
            <w:r>
              <w:rPr>
                <w:rFonts w:cs="Arial"/>
                <w:b/>
                <w:bCs/>
                <w:sz w:val="20"/>
              </w:rPr>
              <w:t>Control:</w:t>
            </w:r>
          </w:p>
          <w:p w14:paraId="2956F06C" w14:textId="77777777" w:rsidR="001A70D5" w:rsidRPr="00C243BA" w:rsidRDefault="001A70D5" w:rsidP="00AC4EBF">
            <w:pPr>
              <w:rPr>
                <w:sz w:val="20"/>
              </w:rPr>
            </w:pPr>
            <w:r w:rsidRPr="00970CCE">
              <w:rPr>
                <w:rFonts w:cs="Arial"/>
                <w:bCs/>
                <w:sz w:val="20"/>
              </w:rPr>
              <w:t xml:space="preserve">Establish, document, approve, communicate, apply, evaluate and maintain policies and procedures for defining allowances and conditions for the acceptable use of </w:t>
            </w:r>
            <w:proofErr w:type="gramStart"/>
            <w:r w:rsidRPr="00970CCE">
              <w:rPr>
                <w:rFonts w:cs="Arial"/>
                <w:bCs/>
                <w:sz w:val="20"/>
              </w:rPr>
              <w:t>organizationally-owned</w:t>
            </w:r>
            <w:proofErr w:type="gramEnd"/>
            <w:r w:rsidRPr="00970CCE">
              <w:rPr>
                <w:rFonts w:cs="Arial"/>
                <w:bCs/>
                <w:sz w:val="20"/>
              </w:rPr>
              <w:t xml:space="preserve"> or managed assets. Review and update the policies and procedures at least annually</w:t>
            </w:r>
          </w:p>
        </w:tc>
        <w:tc>
          <w:tcPr>
            <w:tcW w:w="888" w:type="pct"/>
            <w:shd w:val="clear" w:color="auto" w:fill="E2EFD9" w:themeFill="accent6" w:themeFillTint="33"/>
          </w:tcPr>
          <w:p w14:paraId="07521E7B" w14:textId="77777777" w:rsidR="001A70D5" w:rsidRPr="00FE0FE5" w:rsidRDefault="001A70D5" w:rsidP="00AC4EBF">
            <w:pPr>
              <w:rPr>
                <w:sz w:val="20"/>
              </w:rPr>
            </w:pPr>
            <w:r w:rsidRPr="00FE0FE5">
              <w:rPr>
                <w:sz w:val="20"/>
              </w:rPr>
              <w:t>Acceptable Use of</w:t>
            </w:r>
            <w:r>
              <w:rPr>
                <w:sz w:val="20"/>
              </w:rPr>
              <w:t xml:space="preserve"> </w:t>
            </w:r>
            <w:r w:rsidRPr="00FE0FE5">
              <w:rPr>
                <w:sz w:val="20"/>
              </w:rPr>
              <w:t xml:space="preserve">Technology Policy and </w:t>
            </w:r>
          </w:p>
          <w:p w14:paraId="7467FB1E" w14:textId="77777777" w:rsidR="001A70D5" w:rsidRDefault="001A70D5" w:rsidP="00AC4EBF">
            <w:pPr>
              <w:rPr>
                <w:sz w:val="20"/>
              </w:rPr>
            </w:pPr>
            <w:r w:rsidRPr="00FE0FE5">
              <w:rPr>
                <w:sz w:val="20"/>
              </w:rPr>
              <w:t>Procedures</w:t>
            </w:r>
          </w:p>
        </w:tc>
        <w:tc>
          <w:tcPr>
            <w:tcW w:w="455" w:type="pct"/>
            <w:gridSpan w:val="2"/>
            <w:shd w:val="clear" w:color="auto" w:fill="E2EFD9" w:themeFill="accent6" w:themeFillTint="33"/>
          </w:tcPr>
          <w:p w14:paraId="5419B511" w14:textId="77777777" w:rsidR="001A70D5" w:rsidRPr="00982D2E" w:rsidRDefault="001A70D5" w:rsidP="00AC4EBF">
            <w:pPr>
              <w:rPr>
                <w:sz w:val="20"/>
              </w:rPr>
            </w:pPr>
          </w:p>
        </w:tc>
      </w:tr>
      <w:tr w:rsidR="001A70D5" w:rsidRPr="00982D2E" w14:paraId="1B45D432" w14:textId="77777777" w:rsidTr="00AC4EBF">
        <w:trPr>
          <w:trHeight w:val="432"/>
        </w:trPr>
        <w:tc>
          <w:tcPr>
            <w:tcW w:w="356" w:type="pct"/>
            <w:shd w:val="clear" w:color="auto" w:fill="E2EFD9" w:themeFill="accent6" w:themeFillTint="33"/>
            <w:vAlign w:val="center"/>
          </w:tcPr>
          <w:p w14:paraId="4A81E91F" w14:textId="77777777" w:rsidR="001A70D5" w:rsidRDefault="001A70D5" w:rsidP="00AC4EBF">
            <w:pPr>
              <w:jc w:val="left"/>
              <w:rPr>
                <w:rFonts w:cs="Arial"/>
                <w:sz w:val="20"/>
              </w:rPr>
            </w:pPr>
            <w:r w:rsidRPr="000B4F1B">
              <w:rPr>
                <w:rFonts w:cs="Arial"/>
                <w:sz w:val="20"/>
              </w:rPr>
              <w:t>HRS-03</w:t>
            </w:r>
          </w:p>
        </w:tc>
        <w:tc>
          <w:tcPr>
            <w:tcW w:w="3301" w:type="pct"/>
            <w:shd w:val="clear" w:color="auto" w:fill="E2EFD9" w:themeFill="accent6" w:themeFillTint="33"/>
          </w:tcPr>
          <w:p w14:paraId="74D9151D" w14:textId="77777777" w:rsidR="001A70D5" w:rsidRDefault="001A70D5" w:rsidP="00AC4EBF">
            <w:pPr>
              <w:rPr>
                <w:rFonts w:cs="Arial"/>
                <w:b/>
                <w:bCs/>
                <w:sz w:val="20"/>
              </w:rPr>
            </w:pPr>
            <w:r>
              <w:rPr>
                <w:rFonts w:cs="Arial"/>
                <w:b/>
                <w:bCs/>
                <w:sz w:val="20"/>
              </w:rPr>
              <w:t>Control:</w:t>
            </w:r>
          </w:p>
          <w:p w14:paraId="470BE4FB" w14:textId="77777777" w:rsidR="001A70D5" w:rsidRPr="000B4F1B" w:rsidRDefault="001A70D5" w:rsidP="00AC4EBF">
            <w:pPr>
              <w:rPr>
                <w:rFonts w:cs="Arial"/>
                <w:bCs/>
                <w:sz w:val="20"/>
              </w:rPr>
            </w:pPr>
            <w:r w:rsidRPr="000B4F1B">
              <w:rPr>
                <w:rFonts w:cs="Arial"/>
                <w:bCs/>
                <w:sz w:val="20"/>
              </w:rPr>
              <w:t xml:space="preserve">Establish, document, approve, communicate, </w:t>
            </w:r>
            <w:proofErr w:type="gramStart"/>
            <w:r w:rsidRPr="000B4F1B">
              <w:rPr>
                <w:rFonts w:cs="Arial"/>
                <w:bCs/>
                <w:sz w:val="20"/>
              </w:rPr>
              <w:t xml:space="preserve">apply, </w:t>
            </w:r>
            <w:r>
              <w:rPr>
                <w:rFonts w:cs="Arial"/>
                <w:bCs/>
                <w:sz w:val="20"/>
              </w:rPr>
              <w:t xml:space="preserve"> </w:t>
            </w:r>
            <w:r w:rsidRPr="000B4F1B">
              <w:rPr>
                <w:rFonts w:cs="Arial"/>
                <w:bCs/>
                <w:sz w:val="20"/>
              </w:rPr>
              <w:t>evaluate</w:t>
            </w:r>
            <w:proofErr w:type="gramEnd"/>
            <w:r w:rsidRPr="000B4F1B">
              <w:rPr>
                <w:rFonts w:cs="Arial"/>
                <w:bCs/>
                <w:sz w:val="20"/>
              </w:rPr>
              <w:t xml:space="preserve"> and maintain policies and procedures that </w:t>
            </w:r>
            <w:r>
              <w:rPr>
                <w:rFonts w:cs="Arial"/>
                <w:bCs/>
                <w:sz w:val="20"/>
              </w:rPr>
              <w:t xml:space="preserve"> </w:t>
            </w:r>
            <w:r w:rsidRPr="000B4F1B">
              <w:rPr>
                <w:rFonts w:cs="Arial"/>
                <w:bCs/>
                <w:sz w:val="20"/>
              </w:rPr>
              <w:t xml:space="preserve">require unattended workspaces to not have openly </w:t>
            </w:r>
            <w:r>
              <w:rPr>
                <w:rFonts w:cs="Arial"/>
                <w:bCs/>
                <w:sz w:val="20"/>
              </w:rPr>
              <w:t xml:space="preserve"> </w:t>
            </w:r>
            <w:r w:rsidRPr="000B4F1B">
              <w:rPr>
                <w:rFonts w:cs="Arial"/>
                <w:bCs/>
                <w:sz w:val="20"/>
              </w:rPr>
              <w:t xml:space="preserve">visible confidential data. Review and update the </w:t>
            </w:r>
            <w:proofErr w:type="gramStart"/>
            <w:r w:rsidRPr="000B4F1B">
              <w:rPr>
                <w:rFonts w:cs="Arial"/>
                <w:bCs/>
                <w:sz w:val="20"/>
              </w:rPr>
              <w:t xml:space="preserve">policies </w:t>
            </w:r>
            <w:r>
              <w:rPr>
                <w:rFonts w:cs="Arial"/>
                <w:bCs/>
                <w:sz w:val="20"/>
              </w:rPr>
              <w:t xml:space="preserve"> </w:t>
            </w:r>
            <w:r w:rsidRPr="000B4F1B">
              <w:rPr>
                <w:rFonts w:cs="Arial"/>
                <w:bCs/>
                <w:sz w:val="20"/>
              </w:rPr>
              <w:t>and</w:t>
            </w:r>
            <w:proofErr w:type="gramEnd"/>
            <w:r w:rsidRPr="000B4F1B">
              <w:rPr>
                <w:rFonts w:cs="Arial"/>
                <w:bCs/>
                <w:sz w:val="20"/>
              </w:rPr>
              <w:t xml:space="preserve"> procedures at least annually.</w:t>
            </w:r>
          </w:p>
        </w:tc>
        <w:tc>
          <w:tcPr>
            <w:tcW w:w="888" w:type="pct"/>
            <w:shd w:val="clear" w:color="auto" w:fill="E2EFD9" w:themeFill="accent6" w:themeFillTint="33"/>
          </w:tcPr>
          <w:p w14:paraId="2E5C5D4E" w14:textId="77777777" w:rsidR="001A70D5" w:rsidRPr="008467A5" w:rsidRDefault="001A70D5" w:rsidP="00AC4EBF">
            <w:pPr>
              <w:rPr>
                <w:sz w:val="20"/>
              </w:rPr>
            </w:pPr>
            <w:r w:rsidRPr="008467A5">
              <w:rPr>
                <w:sz w:val="20"/>
              </w:rPr>
              <w:t xml:space="preserve">Clean Desk Policy and </w:t>
            </w:r>
          </w:p>
          <w:p w14:paraId="2874574C" w14:textId="77777777" w:rsidR="001A70D5" w:rsidRDefault="001A70D5" w:rsidP="00AC4EBF">
            <w:pPr>
              <w:rPr>
                <w:sz w:val="20"/>
              </w:rPr>
            </w:pPr>
            <w:r w:rsidRPr="008467A5">
              <w:rPr>
                <w:sz w:val="20"/>
              </w:rPr>
              <w:t>Procedures</w:t>
            </w:r>
          </w:p>
        </w:tc>
        <w:tc>
          <w:tcPr>
            <w:tcW w:w="455" w:type="pct"/>
            <w:gridSpan w:val="2"/>
            <w:shd w:val="clear" w:color="auto" w:fill="E2EFD9" w:themeFill="accent6" w:themeFillTint="33"/>
          </w:tcPr>
          <w:p w14:paraId="1245CFE9" w14:textId="77777777" w:rsidR="001A70D5" w:rsidRPr="00982D2E" w:rsidRDefault="001A70D5" w:rsidP="00AC4EBF">
            <w:pPr>
              <w:rPr>
                <w:sz w:val="20"/>
              </w:rPr>
            </w:pPr>
          </w:p>
        </w:tc>
      </w:tr>
      <w:tr w:rsidR="001A70D5" w:rsidRPr="00982D2E" w14:paraId="2E3597F3" w14:textId="77777777" w:rsidTr="00AC4EBF">
        <w:trPr>
          <w:trHeight w:val="432"/>
        </w:trPr>
        <w:tc>
          <w:tcPr>
            <w:tcW w:w="356" w:type="pct"/>
            <w:shd w:val="clear" w:color="auto" w:fill="E2EFD9" w:themeFill="accent6" w:themeFillTint="33"/>
            <w:vAlign w:val="center"/>
          </w:tcPr>
          <w:p w14:paraId="60EA3EA1" w14:textId="77777777" w:rsidR="001A70D5" w:rsidRDefault="001A70D5" w:rsidP="00AC4EBF">
            <w:pPr>
              <w:jc w:val="left"/>
              <w:rPr>
                <w:rFonts w:cs="Arial"/>
                <w:sz w:val="20"/>
              </w:rPr>
            </w:pPr>
            <w:r w:rsidRPr="00071AFB">
              <w:rPr>
                <w:rFonts w:cs="Arial"/>
                <w:sz w:val="20"/>
              </w:rPr>
              <w:t>HRS-04</w:t>
            </w:r>
          </w:p>
        </w:tc>
        <w:tc>
          <w:tcPr>
            <w:tcW w:w="3301" w:type="pct"/>
            <w:shd w:val="clear" w:color="auto" w:fill="E2EFD9" w:themeFill="accent6" w:themeFillTint="33"/>
          </w:tcPr>
          <w:p w14:paraId="157196BC" w14:textId="77777777" w:rsidR="001A70D5" w:rsidRDefault="001A70D5" w:rsidP="00AC4EBF">
            <w:pPr>
              <w:rPr>
                <w:rFonts w:cs="Arial"/>
                <w:b/>
                <w:bCs/>
                <w:sz w:val="20"/>
              </w:rPr>
            </w:pPr>
            <w:r>
              <w:rPr>
                <w:rFonts w:cs="Arial"/>
                <w:b/>
                <w:bCs/>
                <w:sz w:val="20"/>
              </w:rPr>
              <w:t>Control:</w:t>
            </w:r>
          </w:p>
          <w:p w14:paraId="41B06185" w14:textId="77777777" w:rsidR="001A70D5" w:rsidRPr="00071AFB" w:rsidRDefault="001A70D5" w:rsidP="00AC4EBF">
            <w:pPr>
              <w:rPr>
                <w:rFonts w:cs="Arial"/>
                <w:bCs/>
                <w:sz w:val="20"/>
              </w:rPr>
            </w:pPr>
            <w:r w:rsidRPr="00071AFB">
              <w:rPr>
                <w:rFonts w:cs="Arial"/>
                <w:bCs/>
                <w:sz w:val="20"/>
              </w:rPr>
              <w:t xml:space="preserve">Establish, document, approve, communicate, </w:t>
            </w:r>
            <w:proofErr w:type="gramStart"/>
            <w:r w:rsidRPr="00071AFB">
              <w:rPr>
                <w:rFonts w:cs="Arial"/>
                <w:bCs/>
                <w:sz w:val="20"/>
              </w:rPr>
              <w:t xml:space="preserve">apply, </w:t>
            </w:r>
            <w:r>
              <w:rPr>
                <w:rFonts w:cs="Arial"/>
                <w:bCs/>
                <w:sz w:val="20"/>
              </w:rPr>
              <w:t xml:space="preserve"> </w:t>
            </w:r>
            <w:r w:rsidRPr="00071AFB">
              <w:rPr>
                <w:rFonts w:cs="Arial"/>
                <w:bCs/>
                <w:sz w:val="20"/>
              </w:rPr>
              <w:t>evaluate</w:t>
            </w:r>
            <w:proofErr w:type="gramEnd"/>
            <w:r w:rsidRPr="00071AFB">
              <w:rPr>
                <w:rFonts w:cs="Arial"/>
                <w:bCs/>
                <w:sz w:val="20"/>
              </w:rPr>
              <w:t xml:space="preserve"> and maintain policies and procedures to protect </w:t>
            </w:r>
            <w:r>
              <w:rPr>
                <w:rFonts w:cs="Arial"/>
                <w:bCs/>
                <w:sz w:val="20"/>
              </w:rPr>
              <w:t xml:space="preserve"> </w:t>
            </w:r>
            <w:r w:rsidRPr="00071AFB">
              <w:rPr>
                <w:rFonts w:cs="Arial"/>
                <w:bCs/>
                <w:sz w:val="20"/>
              </w:rPr>
              <w:t xml:space="preserve">information accessed, processed or stored at remote </w:t>
            </w:r>
            <w:r>
              <w:rPr>
                <w:rFonts w:cs="Arial"/>
                <w:bCs/>
                <w:sz w:val="20"/>
              </w:rPr>
              <w:t xml:space="preserve"> </w:t>
            </w:r>
            <w:r w:rsidRPr="00071AFB">
              <w:rPr>
                <w:rFonts w:cs="Arial"/>
                <w:bCs/>
                <w:sz w:val="20"/>
              </w:rPr>
              <w:t xml:space="preserve">sites and locations. Review and update the policies </w:t>
            </w:r>
            <w:proofErr w:type="gramStart"/>
            <w:r w:rsidRPr="00071AFB">
              <w:rPr>
                <w:rFonts w:cs="Arial"/>
                <w:bCs/>
                <w:sz w:val="20"/>
              </w:rPr>
              <w:t xml:space="preserve">and </w:t>
            </w:r>
            <w:r>
              <w:rPr>
                <w:rFonts w:cs="Arial"/>
                <w:bCs/>
                <w:sz w:val="20"/>
              </w:rPr>
              <w:t xml:space="preserve"> </w:t>
            </w:r>
            <w:r w:rsidRPr="00071AFB">
              <w:rPr>
                <w:rFonts w:cs="Arial"/>
                <w:bCs/>
                <w:sz w:val="20"/>
              </w:rPr>
              <w:t>procedures</w:t>
            </w:r>
            <w:proofErr w:type="gramEnd"/>
            <w:r w:rsidRPr="00071AFB">
              <w:rPr>
                <w:rFonts w:cs="Arial"/>
                <w:bCs/>
                <w:sz w:val="20"/>
              </w:rPr>
              <w:t xml:space="preserve"> at least annually.</w:t>
            </w:r>
          </w:p>
        </w:tc>
        <w:tc>
          <w:tcPr>
            <w:tcW w:w="888" w:type="pct"/>
            <w:shd w:val="clear" w:color="auto" w:fill="E2EFD9" w:themeFill="accent6" w:themeFillTint="33"/>
          </w:tcPr>
          <w:p w14:paraId="269A0023" w14:textId="77777777" w:rsidR="001A70D5" w:rsidRPr="00071AFB" w:rsidRDefault="001A70D5" w:rsidP="00AC4EBF">
            <w:pPr>
              <w:rPr>
                <w:sz w:val="20"/>
              </w:rPr>
            </w:pPr>
            <w:r w:rsidRPr="00071AFB">
              <w:rPr>
                <w:sz w:val="20"/>
              </w:rPr>
              <w:t xml:space="preserve">Remote and Home Working Policy and </w:t>
            </w:r>
          </w:p>
          <w:p w14:paraId="7D0409DD" w14:textId="77777777" w:rsidR="001A70D5" w:rsidRDefault="001A70D5" w:rsidP="00AC4EBF">
            <w:pPr>
              <w:rPr>
                <w:sz w:val="20"/>
              </w:rPr>
            </w:pPr>
            <w:r w:rsidRPr="00071AFB">
              <w:rPr>
                <w:sz w:val="20"/>
              </w:rPr>
              <w:t>Procedures</w:t>
            </w:r>
          </w:p>
        </w:tc>
        <w:tc>
          <w:tcPr>
            <w:tcW w:w="455" w:type="pct"/>
            <w:gridSpan w:val="2"/>
            <w:shd w:val="clear" w:color="auto" w:fill="E2EFD9" w:themeFill="accent6" w:themeFillTint="33"/>
          </w:tcPr>
          <w:p w14:paraId="1EFB6A9C" w14:textId="77777777" w:rsidR="001A70D5" w:rsidRPr="00982D2E" w:rsidRDefault="001A70D5" w:rsidP="00AC4EBF">
            <w:pPr>
              <w:rPr>
                <w:sz w:val="20"/>
              </w:rPr>
            </w:pPr>
          </w:p>
        </w:tc>
      </w:tr>
      <w:tr w:rsidR="001A70D5" w:rsidRPr="00982D2E" w14:paraId="0CC0759D" w14:textId="77777777" w:rsidTr="00AC4EBF">
        <w:trPr>
          <w:trHeight w:val="432"/>
        </w:trPr>
        <w:tc>
          <w:tcPr>
            <w:tcW w:w="356" w:type="pct"/>
            <w:shd w:val="clear" w:color="auto" w:fill="E2EFD9" w:themeFill="accent6" w:themeFillTint="33"/>
            <w:vAlign w:val="center"/>
          </w:tcPr>
          <w:p w14:paraId="5912FE5F" w14:textId="77777777" w:rsidR="001A70D5" w:rsidRDefault="001A70D5" w:rsidP="00AC4EBF">
            <w:pPr>
              <w:jc w:val="left"/>
              <w:rPr>
                <w:rFonts w:cs="Arial"/>
                <w:sz w:val="20"/>
              </w:rPr>
            </w:pPr>
            <w:r w:rsidRPr="0078570F">
              <w:rPr>
                <w:rFonts w:cs="Arial"/>
                <w:sz w:val="20"/>
              </w:rPr>
              <w:t>HRS-05</w:t>
            </w:r>
          </w:p>
        </w:tc>
        <w:tc>
          <w:tcPr>
            <w:tcW w:w="3301" w:type="pct"/>
            <w:shd w:val="clear" w:color="auto" w:fill="E2EFD9" w:themeFill="accent6" w:themeFillTint="33"/>
          </w:tcPr>
          <w:p w14:paraId="48B56C16" w14:textId="77777777" w:rsidR="001A70D5" w:rsidRDefault="001A70D5" w:rsidP="00AC4EBF">
            <w:pPr>
              <w:rPr>
                <w:rFonts w:cs="Arial"/>
                <w:bCs/>
                <w:sz w:val="20"/>
              </w:rPr>
            </w:pPr>
            <w:r>
              <w:rPr>
                <w:rFonts w:cs="Arial"/>
                <w:b/>
                <w:bCs/>
                <w:sz w:val="20"/>
              </w:rPr>
              <w:t>Control:</w:t>
            </w:r>
          </w:p>
          <w:p w14:paraId="73005F35" w14:textId="77777777" w:rsidR="001A70D5" w:rsidRPr="0078570F" w:rsidRDefault="001A70D5" w:rsidP="00AC4EBF">
            <w:pPr>
              <w:rPr>
                <w:rFonts w:cs="Arial"/>
                <w:bCs/>
                <w:sz w:val="20"/>
              </w:rPr>
            </w:pPr>
            <w:r w:rsidRPr="0078570F">
              <w:rPr>
                <w:rFonts w:cs="Arial"/>
                <w:bCs/>
                <w:sz w:val="20"/>
              </w:rPr>
              <w:t>Establish and document procedures for the return of organization-owned assets by terminated employees.</w:t>
            </w:r>
          </w:p>
        </w:tc>
        <w:tc>
          <w:tcPr>
            <w:tcW w:w="888" w:type="pct"/>
            <w:shd w:val="clear" w:color="auto" w:fill="E2EFD9" w:themeFill="accent6" w:themeFillTint="33"/>
          </w:tcPr>
          <w:p w14:paraId="70515E93" w14:textId="77777777" w:rsidR="001A70D5" w:rsidRDefault="001A70D5" w:rsidP="00AC4EBF">
            <w:pPr>
              <w:rPr>
                <w:sz w:val="20"/>
              </w:rPr>
            </w:pPr>
            <w:r w:rsidRPr="0078570F">
              <w:rPr>
                <w:sz w:val="20"/>
              </w:rPr>
              <w:t>Asset returns</w:t>
            </w:r>
          </w:p>
        </w:tc>
        <w:tc>
          <w:tcPr>
            <w:tcW w:w="455" w:type="pct"/>
            <w:gridSpan w:val="2"/>
            <w:shd w:val="clear" w:color="auto" w:fill="E2EFD9" w:themeFill="accent6" w:themeFillTint="33"/>
          </w:tcPr>
          <w:p w14:paraId="7CA62403" w14:textId="77777777" w:rsidR="001A70D5" w:rsidRPr="00982D2E" w:rsidRDefault="001A70D5" w:rsidP="00AC4EBF">
            <w:pPr>
              <w:rPr>
                <w:sz w:val="20"/>
              </w:rPr>
            </w:pPr>
          </w:p>
        </w:tc>
      </w:tr>
      <w:tr w:rsidR="001A70D5" w:rsidRPr="00982D2E" w14:paraId="409FA1BB" w14:textId="77777777" w:rsidTr="00AC4EBF">
        <w:trPr>
          <w:trHeight w:val="432"/>
        </w:trPr>
        <w:tc>
          <w:tcPr>
            <w:tcW w:w="356" w:type="pct"/>
            <w:shd w:val="clear" w:color="auto" w:fill="E2EFD9" w:themeFill="accent6" w:themeFillTint="33"/>
            <w:vAlign w:val="center"/>
          </w:tcPr>
          <w:p w14:paraId="4E6CB883" w14:textId="77777777" w:rsidR="001A70D5" w:rsidRDefault="001A70D5" w:rsidP="00AC4EBF">
            <w:pPr>
              <w:jc w:val="left"/>
              <w:rPr>
                <w:rFonts w:cs="Arial"/>
                <w:sz w:val="20"/>
              </w:rPr>
            </w:pPr>
            <w:r w:rsidRPr="000E33E2">
              <w:rPr>
                <w:rFonts w:cs="Arial"/>
                <w:sz w:val="20"/>
              </w:rPr>
              <w:t>HRS-06</w:t>
            </w:r>
          </w:p>
        </w:tc>
        <w:tc>
          <w:tcPr>
            <w:tcW w:w="3301" w:type="pct"/>
            <w:shd w:val="clear" w:color="auto" w:fill="E2EFD9" w:themeFill="accent6" w:themeFillTint="33"/>
          </w:tcPr>
          <w:p w14:paraId="3BEF676F" w14:textId="77777777" w:rsidR="001A70D5" w:rsidRDefault="001A70D5" w:rsidP="00AC4EBF">
            <w:pPr>
              <w:rPr>
                <w:rFonts w:cs="Arial"/>
                <w:b/>
                <w:bCs/>
                <w:sz w:val="20"/>
              </w:rPr>
            </w:pPr>
            <w:r>
              <w:rPr>
                <w:rFonts w:cs="Arial"/>
                <w:b/>
                <w:bCs/>
                <w:sz w:val="20"/>
              </w:rPr>
              <w:t>Control:</w:t>
            </w:r>
          </w:p>
          <w:p w14:paraId="6A5FF21A" w14:textId="77777777" w:rsidR="001A70D5" w:rsidRPr="000E33E2" w:rsidRDefault="001A70D5" w:rsidP="00AC4EBF">
            <w:pPr>
              <w:rPr>
                <w:rFonts w:cs="Arial"/>
                <w:bCs/>
                <w:sz w:val="20"/>
              </w:rPr>
            </w:pPr>
            <w:r w:rsidRPr="000E33E2">
              <w:rPr>
                <w:rFonts w:cs="Arial"/>
                <w:bCs/>
                <w:sz w:val="20"/>
              </w:rPr>
              <w:t>Establish, document, and communicate to all personnel the procedures outlining the roles and responsibilities concerning changes in employment.</w:t>
            </w:r>
          </w:p>
        </w:tc>
        <w:tc>
          <w:tcPr>
            <w:tcW w:w="888" w:type="pct"/>
            <w:shd w:val="clear" w:color="auto" w:fill="E2EFD9" w:themeFill="accent6" w:themeFillTint="33"/>
          </w:tcPr>
          <w:p w14:paraId="7DD7B50B" w14:textId="77777777" w:rsidR="001A70D5" w:rsidRPr="003860F8" w:rsidRDefault="001A70D5" w:rsidP="00AC4EBF">
            <w:pPr>
              <w:rPr>
                <w:sz w:val="20"/>
              </w:rPr>
            </w:pPr>
            <w:r w:rsidRPr="003860F8">
              <w:rPr>
                <w:sz w:val="20"/>
              </w:rPr>
              <w:t xml:space="preserve">Employment </w:t>
            </w:r>
          </w:p>
          <w:p w14:paraId="574972E3" w14:textId="77777777" w:rsidR="001A70D5" w:rsidRDefault="001A70D5" w:rsidP="00AC4EBF">
            <w:pPr>
              <w:rPr>
                <w:sz w:val="20"/>
              </w:rPr>
            </w:pPr>
            <w:r w:rsidRPr="003860F8">
              <w:rPr>
                <w:sz w:val="20"/>
              </w:rPr>
              <w:t>Termination</w:t>
            </w:r>
          </w:p>
        </w:tc>
        <w:tc>
          <w:tcPr>
            <w:tcW w:w="455" w:type="pct"/>
            <w:gridSpan w:val="2"/>
            <w:shd w:val="clear" w:color="auto" w:fill="E2EFD9" w:themeFill="accent6" w:themeFillTint="33"/>
          </w:tcPr>
          <w:p w14:paraId="37C94D1A" w14:textId="77777777" w:rsidR="001A70D5" w:rsidRPr="00982D2E" w:rsidRDefault="001A70D5" w:rsidP="00AC4EBF">
            <w:pPr>
              <w:rPr>
                <w:sz w:val="20"/>
              </w:rPr>
            </w:pPr>
          </w:p>
        </w:tc>
      </w:tr>
      <w:tr w:rsidR="001A70D5" w:rsidRPr="00982D2E" w14:paraId="04FA808B" w14:textId="77777777" w:rsidTr="00AC4EBF">
        <w:trPr>
          <w:trHeight w:val="432"/>
        </w:trPr>
        <w:tc>
          <w:tcPr>
            <w:tcW w:w="356" w:type="pct"/>
            <w:shd w:val="clear" w:color="auto" w:fill="E2EFD9" w:themeFill="accent6" w:themeFillTint="33"/>
            <w:vAlign w:val="center"/>
          </w:tcPr>
          <w:p w14:paraId="470C611E" w14:textId="77777777" w:rsidR="001A70D5" w:rsidRDefault="001A70D5" w:rsidP="00AC4EBF">
            <w:pPr>
              <w:jc w:val="left"/>
              <w:rPr>
                <w:rFonts w:cs="Arial"/>
                <w:sz w:val="20"/>
              </w:rPr>
            </w:pPr>
            <w:r w:rsidRPr="00AD59C3">
              <w:rPr>
                <w:rFonts w:cs="Arial"/>
                <w:sz w:val="20"/>
              </w:rPr>
              <w:t>HRS-07</w:t>
            </w:r>
          </w:p>
        </w:tc>
        <w:tc>
          <w:tcPr>
            <w:tcW w:w="3301" w:type="pct"/>
            <w:shd w:val="clear" w:color="auto" w:fill="E2EFD9" w:themeFill="accent6" w:themeFillTint="33"/>
          </w:tcPr>
          <w:p w14:paraId="40F6A21A" w14:textId="77777777" w:rsidR="001A70D5" w:rsidRDefault="001A70D5" w:rsidP="00AC4EBF">
            <w:pPr>
              <w:rPr>
                <w:rFonts w:cs="Arial"/>
                <w:b/>
                <w:bCs/>
                <w:sz w:val="20"/>
              </w:rPr>
            </w:pPr>
            <w:r>
              <w:rPr>
                <w:rFonts w:cs="Arial"/>
                <w:b/>
                <w:bCs/>
                <w:sz w:val="20"/>
              </w:rPr>
              <w:t>Control:</w:t>
            </w:r>
          </w:p>
          <w:p w14:paraId="50B58FFE" w14:textId="77777777" w:rsidR="001A70D5" w:rsidRPr="00AD59C3" w:rsidRDefault="001A70D5" w:rsidP="00AC4EBF">
            <w:pPr>
              <w:rPr>
                <w:rFonts w:cs="Arial"/>
                <w:bCs/>
                <w:sz w:val="20"/>
              </w:rPr>
            </w:pPr>
            <w:r w:rsidRPr="00AD59C3">
              <w:rPr>
                <w:rFonts w:cs="Arial"/>
                <w:bCs/>
                <w:sz w:val="20"/>
              </w:rPr>
              <w:t xml:space="preserve">Employees sign the employee agreement prior to being granted access to organizational information systems, </w:t>
            </w:r>
            <w:proofErr w:type="gramStart"/>
            <w:r w:rsidRPr="00AD59C3">
              <w:rPr>
                <w:rFonts w:cs="Arial"/>
                <w:bCs/>
                <w:sz w:val="20"/>
              </w:rPr>
              <w:t>resources</w:t>
            </w:r>
            <w:proofErr w:type="gramEnd"/>
            <w:r w:rsidRPr="00AD59C3">
              <w:rPr>
                <w:rFonts w:cs="Arial"/>
                <w:bCs/>
                <w:sz w:val="20"/>
              </w:rPr>
              <w:t xml:space="preserve"> and assets.</w:t>
            </w:r>
          </w:p>
        </w:tc>
        <w:tc>
          <w:tcPr>
            <w:tcW w:w="888" w:type="pct"/>
            <w:shd w:val="clear" w:color="auto" w:fill="E2EFD9" w:themeFill="accent6" w:themeFillTint="33"/>
          </w:tcPr>
          <w:p w14:paraId="6061E73A" w14:textId="77777777" w:rsidR="001A70D5" w:rsidRPr="00AD59C3" w:rsidRDefault="001A70D5" w:rsidP="00AC4EBF">
            <w:pPr>
              <w:rPr>
                <w:sz w:val="20"/>
              </w:rPr>
            </w:pPr>
            <w:r w:rsidRPr="00AD59C3">
              <w:rPr>
                <w:sz w:val="20"/>
              </w:rPr>
              <w:t xml:space="preserve">Employment </w:t>
            </w:r>
          </w:p>
          <w:p w14:paraId="26F081C0" w14:textId="77777777" w:rsidR="001A70D5" w:rsidRDefault="001A70D5" w:rsidP="00AC4EBF">
            <w:pPr>
              <w:rPr>
                <w:sz w:val="20"/>
              </w:rPr>
            </w:pPr>
            <w:r w:rsidRPr="00AD59C3">
              <w:rPr>
                <w:sz w:val="20"/>
              </w:rPr>
              <w:t>Agreement Process</w:t>
            </w:r>
          </w:p>
        </w:tc>
        <w:tc>
          <w:tcPr>
            <w:tcW w:w="455" w:type="pct"/>
            <w:gridSpan w:val="2"/>
            <w:shd w:val="clear" w:color="auto" w:fill="E2EFD9" w:themeFill="accent6" w:themeFillTint="33"/>
          </w:tcPr>
          <w:p w14:paraId="73AE68E1" w14:textId="77777777" w:rsidR="001A70D5" w:rsidRPr="00982D2E" w:rsidRDefault="001A70D5" w:rsidP="00AC4EBF">
            <w:pPr>
              <w:rPr>
                <w:sz w:val="20"/>
              </w:rPr>
            </w:pPr>
          </w:p>
        </w:tc>
      </w:tr>
      <w:tr w:rsidR="001A70D5" w:rsidRPr="00982D2E" w14:paraId="750A32B6" w14:textId="77777777" w:rsidTr="00AC4EBF">
        <w:trPr>
          <w:trHeight w:val="432"/>
        </w:trPr>
        <w:tc>
          <w:tcPr>
            <w:tcW w:w="356" w:type="pct"/>
            <w:shd w:val="clear" w:color="auto" w:fill="E2EFD9" w:themeFill="accent6" w:themeFillTint="33"/>
            <w:vAlign w:val="center"/>
          </w:tcPr>
          <w:p w14:paraId="19221144" w14:textId="77777777" w:rsidR="001A70D5" w:rsidRDefault="001A70D5" w:rsidP="00AC4EBF">
            <w:pPr>
              <w:jc w:val="left"/>
              <w:rPr>
                <w:rFonts w:cs="Arial"/>
                <w:sz w:val="20"/>
              </w:rPr>
            </w:pPr>
            <w:r w:rsidRPr="002E71E0">
              <w:rPr>
                <w:rFonts w:cs="Arial"/>
                <w:sz w:val="20"/>
              </w:rPr>
              <w:t>HRS-08</w:t>
            </w:r>
          </w:p>
        </w:tc>
        <w:tc>
          <w:tcPr>
            <w:tcW w:w="3301" w:type="pct"/>
            <w:shd w:val="clear" w:color="auto" w:fill="E2EFD9" w:themeFill="accent6" w:themeFillTint="33"/>
          </w:tcPr>
          <w:p w14:paraId="4AFD1D18" w14:textId="77777777" w:rsidR="001A70D5" w:rsidRDefault="001A70D5" w:rsidP="00AC4EBF">
            <w:pPr>
              <w:rPr>
                <w:rFonts w:cs="Arial"/>
                <w:b/>
                <w:bCs/>
                <w:sz w:val="20"/>
              </w:rPr>
            </w:pPr>
            <w:r>
              <w:rPr>
                <w:rFonts w:cs="Arial"/>
                <w:b/>
                <w:bCs/>
                <w:sz w:val="20"/>
              </w:rPr>
              <w:t>Control:</w:t>
            </w:r>
          </w:p>
          <w:p w14:paraId="6B51EED1" w14:textId="77777777" w:rsidR="001A70D5" w:rsidRPr="002E71E0" w:rsidRDefault="001A70D5" w:rsidP="00AC4EBF">
            <w:pPr>
              <w:rPr>
                <w:rFonts w:cs="Arial"/>
                <w:bCs/>
                <w:sz w:val="20"/>
              </w:rPr>
            </w:pPr>
            <w:r w:rsidRPr="002E71E0">
              <w:rPr>
                <w:rFonts w:cs="Arial"/>
                <w:bCs/>
                <w:sz w:val="20"/>
              </w:rPr>
              <w:t>The organization includes within the employment agreements provisions and/or terms for adherence to established information governance and security policies.</w:t>
            </w:r>
          </w:p>
        </w:tc>
        <w:tc>
          <w:tcPr>
            <w:tcW w:w="888" w:type="pct"/>
            <w:shd w:val="clear" w:color="auto" w:fill="E2EFD9" w:themeFill="accent6" w:themeFillTint="33"/>
          </w:tcPr>
          <w:p w14:paraId="4143C49B" w14:textId="77777777" w:rsidR="001A70D5" w:rsidRPr="002D4F04" w:rsidRDefault="001A70D5" w:rsidP="00AC4EBF">
            <w:pPr>
              <w:rPr>
                <w:sz w:val="20"/>
              </w:rPr>
            </w:pPr>
            <w:r w:rsidRPr="002D4F04">
              <w:rPr>
                <w:sz w:val="20"/>
              </w:rPr>
              <w:t xml:space="preserve">Employment </w:t>
            </w:r>
          </w:p>
          <w:p w14:paraId="5FDA51BD" w14:textId="77777777" w:rsidR="001A70D5" w:rsidRDefault="001A70D5" w:rsidP="00AC4EBF">
            <w:pPr>
              <w:rPr>
                <w:sz w:val="20"/>
              </w:rPr>
            </w:pPr>
            <w:r w:rsidRPr="002D4F04">
              <w:rPr>
                <w:sz w:val="20"/>
              </w:rPr>
              <w:t>Agreement Content</w:t>
            </w:r>
          </w:p>
        </w:tc>
        <w:tc>
          <w:tcPr>
            <w:tcW w:w="455" w:type="pct"/>
            <w:gridSpan w:val="2"/>
            <w:shd w:val="clear" w:color="auto" w:fill="E2EFD9" w:themeFill="accent6" w:themeFillTint="33"/>
          </w:tcPr>
          <w:p w14:paraId="557E9AEC" w14:textId="77777777" w:rsidR="001A70D5" w:rsidRPr="00982D2E" w:rsidRDefault="001A70D5" w:rsidP="00AC4EBF">
            <w:pPr>
              <w:rPr>
                <w:sz w:val="20"/>
              </w:rPr>
            </w:pPr>
          </w:p>
        </w:tc>
      </w:tr>
      <w:tr w:rsidR="001A70D5" w:rsidRPr="00982D2E" w14:paraId="30925C16" w14:textId="77777777" w:rsidTr="00AC4EBF">
        <w:trPr>
          <w:trHeight w:val="432"/>
        </w:trPr>
        <w:tc>
          <w:tcPr>
            <w:tcW w:w="356" w:type="pct"/>
            <w:shd w:val="clear" w:color="auto" w:fill="E2EFD9" w:themeFill="accent6" w:themeFillTint="33"/>
            <w:vAlign w:val="center"/>
          </w:tcPr>
          <w:p w14:paraId="23486E4C" w14:textId="77777777" w:rsidR="001A70D5" w:rsidRDefault="001A70D5" w:rsidP="00AC4EBF">
            <w:pPr>
              <w:jc w:val="left"/>
              <w:rPr>
                <w:rFonts w:cs="Arial"/>
                <w:sz w:val="20"/>
              </w:rPr>
            </w:pPr>
            <w:r w:rsidRPr="00BA2504">
              <w:rPr>
                <w:rFonts w:cs="Arial"/>
                <w:sz w:val="20"/>
              </w:rPr>
              <w:t>HRS-09</w:t>
            </w:r>
          </w:p>
        </w:tc>
        <w:tc>
          <w:tcPr>
            <w:tcW w:w="3301" w:type="pct"/>
            <w:shd w:val="clear" w:color="auto" w:fill="E2EFD9" w:themeFill="accent6" w:themeFillTint="33"/>
          </w:tcPr>
          <w:p w14:paraId="2CBC2EF4" w14:textId="77777777" w:rsidR="001A70D5" w:rsidRDefault="001A70D5" w:rsidP="00AC4EBF">
            <w:pPr>
              <w:rPr>
                <w:rFonts w:cs="Arial"/>
                <w:b/>
                <w:bCs/>
                <w:sz w:val="20"/>
              </w:rPr>
            </w:pPr>
            <w:r>
              <w:rPr>
                <w:rFonts w:cs="Arial"/>
                <w:b/>
                <w:bCs/>
                <w:sz w:val="20"/>
              </w:rPr>
              <w:t>Control:</w:t>
            </w:r>
          </w:p>
          <w:p w14:paraId="4A621C35" w14:textId="77777777" w:rsidR="001A70D5" w:rsidRPr="00BA2504" w:rsidRDefault="001A70D5" w:rsidP="00AC4EBF">
            <w:pPr>
              <w:rPr>
                <w:rFonts w:cs="Arial"/>
                <w:bCs/>
                <w:sz w:val="20"/>
              </w:rPr>
            </w:pPr>
            <w:r w:rsidRPr="00BA2504">
              <w:rPr>
                <w:rFonts w:cs="Arial"/>
                <w:bCs/>
                <w:sz w:val="20"/>
              </w:rPr>
              <w:t>Document and communicate roles and responsibilities of employees, as they relate to information assets and security.</w:t>
            </w:r>
          </w:p>
        </w:tc>
        <w:tc>
          <w:tcPr>
            <w:tcW w:w="888" w:type="pct"/>
            <w:shd w:val="clear" w:color="auto" w:fill="E2EFD9" w:themeFill="accent6" w:themeFillTint="33"/>
          </w:tcPr>
          <w:p w14:paraId="30E107BA" w14:textId="77777777" w:rsidR="001A70D5" w:rsidRPr="006957BE" w:rsidRDefault="001A70D5" w:rsidP="00AC4EBF">
            <w:pPr>
              <w:rPr>
                <w:sz w:val="20"/>
              </w:rPr>
            </w:pPr>
            <w:r w:rsidRPr="006957BE">
              <w:rPr>
                <w:sz w:val="20"/>
              </w:rPr>
              <w:t xml:space="preserve">Personnel Roles and </w:t>
            </w:r>
          </w:p>
          <w:p w14:paraId="43F248AE" w14:textId="77777777" w:rsidR="001A70D5" w:rsidRDefault="001A70D5" w:rsidP="00AC4EBF">
            <w:pPr>
              <w:rPr>
                <w:sz w:val="20"/>
              </w:rPr>
            </w:pPr>
            <w:r w:rsidRPr="006957BE">
              <w:rPr>
                <w:sz w:val="20"/>
              </w:rPr>
              <w:t>Responsibilities</w:t>
            </w:r>
          </w:p>
        </w:tc>
        <w:tc>
          <w:tcPr>
            <w:tcW w:w="455" w:type="pct"/>
            <w:gridSpan w:val="2"/>
            <w:shd w:val="clear" w:color="auto" w:fill="E2EFD9" w:themeFill="accent6" w:themeFillTint="33"/>
          </w:tcPr>
          <w:p w14:paraId="40DB1A72" w14:textId="77777777" w:rsidR="001A70D5" w:rsidRPr="00982D2E" w:rsidRDefault="001A70D5" w:rsidP="00AC4EBF">
            <w:pPr>
              <w:rPr>
                <w:sz w:val="20"/>
              </w:rPr>
            </w:pPr>
          </w:p>
        </w:tc>
      </w:tr>
      <w:tr w:rsidR="001A70D5" w:rsidRPr="00982D2E" w14:paraId="2CC86EFA" w14:textId="77777777" w:rsidTr="00AC4EBF">
        <w:trPr>
          <w:trHeight w:val="432"/>
        </w:trPr>
        <w:tc>
          <w:tcPr>
            <w:tcW w:w="356" w:type="pct"/>
            <w:shd w:val="clear" w:color="auto" w:fill="E2EFD9" w:themeFill="accent6" w:themeFillTint="33"/>
            <w:vAlign w:val="center"/>
          </w:tcPr>
          <w:p w14:paraId="79E37535" w14:textId="77777777" w:rsidR="001A70D5" w:rsidRDefault="001A70D5" w:rsidP="00AC4EBF">
            <w:pPr>
              <w:jc w:val="left"/>
              <w:rPr>
                <w:rFonts w:cs="Arial"/>
                <w:sz w:val="20"/>
              </w:rPr>
            </w:pPr>
            <w:r w:rsidRPr="006957BE">
              <w:rPr>
                <w:rFonts w:cs="Arial"/>
                <w:sz w:val="20"/>
              </w:rPr>
              <w:t>HRS-10</w:t>
            </w:r>
          </w:p>
        </w:tc>
        <w:tc>
          <w:tcPr>
            <w:tcW w:w="3301" w:type="pct"/>
            <w:shd w:val="clear" w:color="auto" w:fill="E2EFD9" w:themeFill="accent6" w:themeFillTint="33"/>
          </w:tcPr>
          <w:p w14:paraId="26145B75" w14:textId="77777777" w:rsidR="001A70D5" w:rsidRDefault="001A70D5" w:rsidP="00AC4EBF">
            <w:pPr>
              <w:rPr>
                <w:rFonts w:cs="Arial"/>
                <w:b/>
                <w:bCs/>
                <w:sz w:val="20"/>
              </w:rPr>
            </w:pPr>
            <w:r>
              <w:rPr>
                <w:rFonts w:cs="Arial"/>
                <w:b/>
                <w:bCs/>
                <w:sz w:val="20"/>
              </w:rPr>
              <w:t>Control:</w:t>
            </w:r>
          </w:p>
          <w:p w14:paraId="76054BE0" w14:textId="77777777" w:rsidR="001A70D5" w:rsidRPr="001254E6" w:rsidRDefault="001A70D5" w:rsidP="00AC4EBF">
            <w:pPr>
              <w:rPr>
                <w:rFonts w:cs="Arial"/>
                <w:bCs/>
                <w:sz w:val="20"/>
              </w:rPr>
            </w:pPr>
            <w:r w:rsidRPr="001254E6">
              <w:rPr>
                <w:rFonts w:cs="Arial"/>
                <w:bCs/>
                <w:sz w:val="20"/>
              </w:rPr>
              <w:t>Identify, document, and review, at planned intervals, requirements for non-disclosure/confidentiality agreements reflecting the organization’s needs for the protection of data and operational details.</w:t>
            </w:r>
          </w:p>
        </w:tc>
        <w:tc>
          <w:tcPr>
            <w:tcW w:w="888" w:type="pct"/>
            <w:shd w:val="clear" w:color="auto" w:fill="E2EFD9" w:themeFill="accent6" w:themeFillTint="33"/>
          </w:tcPr>
          <w:p w14:paraId="443CCF4E" w14:textId="77777777" w:rsidR="001A70D5" w:rsidRPr="001254E6" w:rsidRDefault="001A70D5" w:rsidP="00AC4EBF">
            <w:pPr>
              <w:rPr>
                <w:sz w:val="20"/>
              </w:rPr>
            </w:pPr>
            <w:r w:rsidRPr="001254E6">
              <w:rPr>
                <w:sz w:val="20"/>
              </w:rPr>
              <w:t xml:space="preserve">Non-Disclosure </w:t>
            </w:r>
          </w:p>
          <w:p w14:paraId="6BE9B1C9" w14:textId="77777777" w:rsidR="001A70D5" w:rsidRDefault="001A70D5" w:rsidP="00AC4EBF">
            <w:pPr>
              <w:rPr>
                <w:sz w:val="20"/>
              </w:rPr>
            </w:pPr>
            <w:r w:rsidRPr="001254E6">
              <w:rPr>
                <w:sz w:val="20"/>
              </w:rPr>
              <w:t>Agreements</w:t>
            </w:r>
          </w:p>
        </w:tc>
        <w:tc>
          <w:tcPr>
            <w:tcW w:w="455" w:type="pct"/>
            <w:gridSpan w:val="2"/>
            <w:shd w:val="clear" w:color="auto" w:fill="E2EFD9" w:themeFill="accent6" w:themeFillTint="33"/>
          </w:tcPr>
          <w:p w14:paraId="7F564CAC" w14:textId="77777777" w:rsidR="001A70D5" w:rsidRPr="00982D2E" w:rsidRDefault="001A70D5" w:rsidP="00AC4EBF">
            <w:pPr>
              <w:rPr>
                <w:sz w:val="20"/>
              </w:rPr>
            </w:pPr>
          </w:p>
        </w:tc>
      </w:tr>
      <w:tr w:rsidR="001A70D5" w:rsidRPr="00982D2E" w14:paraId="75F41D62" w14:textId="77777777" w:rsidTr="00AC4EBF">
        <w:trPr>
          <w:trHeight w:val="432"/>
        </w:trPr>
        <w:tc>
          <w:tcPr>
            <w:tcW w:w="356" w:type="pct"/>
            <w:shd w:val="clear" w:color="auto" w:fill="E2EFD9" w:themeFill="accent6" w:themeFillTint="33"/>
            <w:vAlign w:val="center"/>
          </w:tcPr>
          <w:p w14:paraId="2056367A" w14:textId="77777777" w:rsidR="001A70D5" w:rsidRDefault="001A70D5" w:rsidP="00AC4EBF">
            <w:pPr>
              <w:jc w:val="left"/>
              <w:rPr>
                <w:rFonts w:cs="Arial"/>
                <w:sz w:val="20"/>
              </w:rPr>
            </w:pPr>
            <w:r w:rsidRPr="00C40163">
              <w:rPr>
                <w:rFonts w:cs="Arial"/>
                <w:sz w:val="20"/>
              </w:rPr>
              <w:t>HRS-11</w:t>
            </w:r>
          </w:p>
        </w:tc>
        <w:tc>
          <w:tcPr>
            <w:tcW w:w="3301" w:type="pct"/>
            <w:shd w:val="clear" w:color="auto" w:fill="E2EFD9" w:themeFill="accent6" w:themeFillTint="33"/>
          </w:tcPr>
          <w:p w14:paraId="2674AF01" w14:textId="77777777" w:rsidR="001A70D5" w:rsidRDefault="001A70D5" w:rsidP="00AC4EBF">
            <w:pPr>
              <w:rPr>
                <w:rFonts w:cs="Arial"/>
                <w:b/>
                <w:bCs/>
                <w:sz w:val="20"/>
              </w:rPr>
            </w:pPr>
            <w:r>
              <w:rPr>
                <w:rFonts w:cs="Arial"/>
                <w:b/>
                <w:bCs/>
                <w:sz w:val="20"/>
              </w:rPr>
              <w:t>Control:</w:t>
            </w:r>
          </w:p>
          <w:p w14:paraId="656A742E" w14:textId="77777777" w:rsidR="001A70D5" w:rsidRPr="00C40163" w:rsidRDefault="001A70D5" w:rsidP="00AC4EBF">
            <w:pPr>
              <w:rPr>
                <w:rFonts w:cs="Arial"/>
                <w:bCs/>
                <w:sz w:val="20"/>
              </w:rPr>
            </w:pPr>
            <w:r w:rsidRPr="00C40163">
              <w:rPr>
                <w:rFonts w:cs="Arial"/>
                <w:bCs/>
                <w:sz w:val="20"/>
              </w:rPr>
              <w:t xml:space="preserve">Establish, document, approve, communicate, apply, </w:t>
            </w:r>
            <w:proofErr w:type="gramStart"/>
            <w:r w:rsidRPr="00C40163">
              <w:rPr>
                <w:rFonts w:cs="Arial"/>
                <w:bCs/>
                <w:sz w:val="20"/>
              </w:rPr>
              <w:t>evaluate</w:t>
            </w:r>
            <w:proofErr w:type="gramEnd"/>
            <w:r w:rsidRPr="00C40163">
              <w:rPr>
                <w:rFonts w:cs="Arial"/>
                <w:bCs/>
                <w:sz w:val="20"/>
              </w:rPr>
              <w:t xml:space="preserve"> and maintain a security awareness training program for all employees of the organization and provide regular training updates.</w:t>
            </w:r>
          </w:p>
        </w:tc>
        <w:tc>
          <w:tcPr>
            <w:tcW w:w="888" w:type="pct"/>
            <w:shd w:val="clear" w:color="auto" w:fill="E2EFD9" w:themeFill="accent6" w:themeFillTint="33"/>
          </w:tcPr>
          <w:p w14:paraId="3FF7F91B" w14:textId="77777777" w:rsidR="001A70D5" w:rsidRPr="00925305" w:rsidRDefault="001A70D5" w:rsidP="00AC4EBF">
            <w:pPr>
              <w:rPr>
                <w:sz w:val="20"/>
              </w:rPr>
            </w:pPr>
            <w:r w:rsidRPr="00925305">
              <w:rPr>
                <w:sz w:val="20"/>
              </w:rPr>
              <w:t xml:space="preserve">Security Awareness </w:t>
            </w:r>
          </w:p>
          <w:p w14:paraId="271C45F8" w14:textId="77777777" w:rsidR="001A70D5" w:rsidRDefault="001A70D5" w:rsidP="00AC4EBF">
            <w:pPr>
              <w:rPr>
                <w:sz w:val="20"/>
              </w:rPr>
            </w:pPr>
            <w:r w:rsidRPr="00925305">
              <w:rPr>
                <w:sz w:val="20"/>
              </w:rPr>
              <w:t>Training</w:t>
            </w:r>
          </w:p>
        </w:tc>
        <w:tc>
          <w:tcPr>
            <w:tcW w:w="455" w:type="pct"/>
            <w:gridSpan w:val="2"/>
            <w:shd w:val="clear" w:color="auto" w:fill="E2EFD9" w:themeFill="accent6" w:themeFillTint="33"/>
          </w:tcPr>
          <w:p w14:paraId="02B507AD" w14:textId="77777777" w:rsidR="001A70D5" w:rsidRPr="00982D2E" w:rsidRDefault="001A70D5" w:rsidP="00AC4EBF">
            <w:pPr>
              <w:rPr>
                <w:sz w:val="20"/>
              </w:rPr>
            </w:pPr>
          </w:p>
        </w:tc>
      </w:tr>
      <w:tr w:rsidR="001A70D5" w:rsidRPr="00982D2E" w14:paraId="1F7B44CD" w14:textId="77777777" w:rsidTr="00AC4EBF">
        <w:trPr>
          <w:trHeight w:val="432"/>
        </w:trPr>
        <w:tc>
          <w:tcPr>
            <w:tcW w:w="356" w:type="pct"/>
            <w:shd w:val="clear" w:color="auto" w:fill="E2EFD9" w:themeFill="accent6" w:themeFillTint="33"/>
            <w:vAlign w:val="center"/>
          </w:tcPr>
          <w:p w14:paraId="311838E2" w14:textId="77777777" w:rsidR="001A70D5" w:rsidRDefault="001A70D5" w:rsidP="00AC4EBF">
            <w:pPr>
              <w:jc w:val="left"/>
              <w:rPr>
                <w:rFonts w:cs="Arial"/>
                <w:sz w:val="20"/>
              </w:rPr>
            </w:pPr>
            <w:r w:rsidRPr="004F7804">
              <w:rPr>
                <w:rFonts w:cs="Arial"/>
                <w:sz w:val="20"/>
              </w:rPr>
              <w:t>HRS-12</w:t>
            </w:r>
          </w:p>
        </w:tc>
        <w:tc>
          <w:tcPr>
            <w:tcW w:w="3301" w:type="pct"/>
            <w:shd w:val="clear" w:color="auto" w:fill="E2EFD9" w:themeFill="accent6" w:themeFillTint="33"/>
          </w:tcPr>
          <w:p w14:paraId="094AFF76" w14:textId="77777777" w:rsidR="001A70D5" w:rsidRDefault="001A70D5" w:rsidP="00AC4EBF">
            <w:pPr>
              <w:rPr>
                <w:rFonts w:cs="Arial"/>
                <w:b/>
                <w:bCs/>
                <w:sz w:val="20"/>
              </w:rPr>
            </w:pPr>
            <w:r>
              <w:rPr>
                <w:rFonts w:cs="Arial"/>
                <w:b/>
                <w:bCs/>
                <w:sz w:val="20"/>
              </w:rPr>
              <w:t>Control:</w:t>
            </w:r>
          </w:p>
          <w:p w14:paraId="1D36FEAD" w14:textId="77777777" w:rsidR="001A70D5" w:rsidRPr="004F7804" w:rsidRDefault="001A70D5" w:rsidP="00AC4EBF">
            <w:pPr>
              <w:rPr>
                <w:rFonts w:cs="Arial"/>
                <w:bCs/>
                <w:sz w:val="20"/>
              </w:rPr>
            </w:pPr>
            <w:r w:rsidRPr="004F7804">
              <w:rPr>
                <w:rFonts w:cs="Arial"/>
                <w:bCs/>
                <w:sz w:val="20"/>
              </w:rPr>
              <w:t>Provide all employees with access to sensitive organizational and personal data with appropriate security awareness training and regular updates in organizational procedures, processes, and policies relating to their professional function relative to the organization.</w:t>
            </w:r>
          </w:p>
        </w:tc>
        <w:tc>
          <w:tcPr>
            <w:tcW w:w="888" w:type="pct"/>
            <w:shd w:val="clear" w:color="auto" w:fill="E2EFD9" w:themeFill="accent6" w:themeFillTint="33"/>
          </w:tcPr>
          <w:p w14:paraId="61D4FE26" w14:textId="77777777" w:rsidR="001A70D5" w:rsidRPr="00442315" w:rsidRDefault="001A70D5" w:rsidP="00AC4EBF">
            <w:pPr>
              <w:rPr>
                <w:sz w:val="20"/>
              </w:rPr>
            </w:pPr>
            <w:r w:rsidRPr="00442315">
              <w:rPr>
                <w:sz w:val="20"/>
              </w:rPr>
              <w:t xml:space="preserve">Personal and Sensitive </w:t>
            </w:r>
          </w:p>
          <w:p w14:paraId="4326E6B3" w14:textId="77777777" w:rsidR="001A70D5" w:rsidRPr="00442315" w:rsidRDefault="001A70D5" w:rsidP="00AC4EBF">
            <w:pPr>
              <w:rPr>
                <w:sz w:val="20"/>
              </w:rPr>
            </w:pPr>
            <w:r w:rsidRPr="00442315">
              <w:rPr>
                <w:sz w:val="20"/>
              </w:rPr>
              <w:t>Data</w:t>
            </w:r>
            <w:r>
              <w:rPr>
                <w:sz w:val="20"/>
              </w:rPr>
              <w:t xml:space="preserve"> </w:t>
            </w:r>
            <w:r w:rsidRPr="00442315">
              <w:rPr>
                <w:sz w:val="20"/>
              </w:rPr>
              <w:t xml:space="preserve">Awareness and </w:t>
            </w:r>
          </w:p>
          <w:p w14:paraId="466D3446" w14:textId="77777777" w:rsidR="001A70D5" w:rsidRDefault="001A70D5" w:rsidP="00AC4EBF">
            <w:pPr>
              <w:rPr>
                <w:sz w:val="20"/>
              </w:rPr>
            </w:pPr>
            <w:r w:rsidRPr="00442315">
              <w:rPr>
                <w:sz w:val="20"/>
              </w:rPr>
              <w:t>Training</w:t>
            </w:r>
          </w:p>
        </w:tc>
        <w:tc>
          <w:tcPr>
            <w:tcW w:w="455" w:type="pct"/>
            <w:gridSpan w:val="2"/>
            <w:shd w:val="clear" w:color="auto" w:fill="E2EFD9" w:themeFill="accent6" w:themeFillTint="33"/>
          </w:tcPr>
          <w:p w14:paraId="667B33B3" w14:textId="77777777" w:rsidR="001A70D5" w:rsidRPr="00982D2E" w:rsidRDefault="001A70D5" w:rsidP="00AC4EBF">
            <w:pPr>
              <w:rPr>
                <w:sz w:val="20"/>
              </w:rPr>
            </w:pPr>
          </w:p>
        </w:tc>
      </w:tr>
      <w:tr w:rsidR="001A70D5" w:rsidRPr="00982D2E" w14:paraId="5BA71BD5" w14:textId="77777777" w:rsidTr="00AC4EBF">
        <w:trPr>
          <w:trHeight w:val="432"/>
        </w:trPr>
        <w:tc>
          <w:tcPr>
            <w:tcW w:w="356" w:type="pct"/>
            <w:shd w:val="clear" w:color="auto" w:fill="E2EFD9" w:themeFill="accent6" w:themeFillTint="33"/>
            <w:vAlign w:val="center"/>
          </w:tcPr>
          <w:p w14:paraId="570B4017" w14:textId="77777777" w:rsidR="001A70D5" w:rsidRDefault="001A70D5" w:rsidP="00AC4EBF">
            <w:pPr>
              <w:jc w:val="left"/>
              <w:rPr>
                <w:rFonts w:cs="Arial"/>
                <w:sz w:val="20"/>
              </w:rPr>
            </w:pPr>
            <w:r w:rsidRPr="000D3F1B">
              <w:rPr>
                <w:rFonts w:cs="Arial"/>
                <w:sz w:val="20"/>
              </w:rPr>
              <w:lastRenderedPageBreak/>
              <w:t>HRS-13</w:t>
            </w:r>
          </w:p>
        </w:tc>
        <w:tc>
          <w:tcPr>
            <w:tcW w:w="3301" w:type="pct"/>
            <w:shd w:val="clear" w:color="auto" w:fill="E2EFD9" w:themeFill="accent6" w:themeFillTint="33"/>
          </w:tcPr>
          <w:p w14:paraId="65A6A777" w14:textId="77777777" w:rsidR="001A70D5" w:rsidRDefault="001A70D5" w:rsidP="00AC4EBF">
            <w:pPr>
              <w:rPr>
                <w:rFonts w:cs="Arial"/>
                <w:b/>
                <w:bCs/>
                <w:sz w:val="20"/>
              </w:rPr>
            </w:pPr>
            <w:r>
              <w:rPr>
                <w:rFonts w:cs="Arial"/>
                <w:b/>
                <w:bCs/>
                <w:sz w:val="20"/>
              </w:rPr>
              <w:t>Control:</w:t>
            </w:r>
          </w:p>
          <w:p w14:paraId="45737CC3" w14:textId="77777777" w:rsidR="001A70D5" w:rsidRPr="00AC65E0" w:rsidRDefault="001A70D5" w:rsidP="00AC4EBF">
            <w:pPr>
              <w:rPr>
                <w:rFonts w:cs="Arial"/>
                <w:bCs/>
                <w:sz w:val="20"/>
              </w:rPr>
            </w:pPr>
            <w:r w:rsidRPr="00AC65E0">
              <w:rPr>
                <w:rFonts w:cs="Arial"/>
                <w:bCs/>
                <w:sz w:val="20"/>
              </w:rPr>
              <w:t>Make employees aware of their roles and responsibilities for maintaining awareness and compliance with established policies and procedures and applicable legal, statutory, or regulatory compliance obligations.</w:t>
            </w:r>
          </w:p>
        </w:tc>
        <w:tc>
          <w:tcPr>
            <w:tcW w:w="888" w:type="pct"/>
            <w:shd w:val="clear" w:color="auto" w:fill="E2EFD9" w:themeFill="accent6" w:themeFillTint="33"/>
          </w:tcPr>
          <w:p w14:paraId="7A861A54" w14:textId="77777777" w:rsidR="001A70D5" w:rsidRDefault="001A70D5" w:rsidP="00AC4EBF">
            <w:pPr>
              <w:rPr>
                <w:sz w:val="20"/>
              </w:rPr>
            </w:pPr>
            <w:r w:rsidRPr="00A575DE">
              <w:rPr>
                <w:sz w:val="20"/>
              </w:rPr>
              <w:t xml:space="preserve">Compliance </w:t>
            </w:r>
            <w:proofErr w:type="gramStart"/>
            <w:r w:rsidRPr="00A575DE">
              <w:rPr>
                <w:sz w:val="20"/>
              </w:rPr>
              <w:t xml:space="preserve">User </w:t>
            </w:r>
            <w:r>
              <w:rPr>
                <w:sz w:val="20"/>
              </w:rPr>
              <w:t xml:space="preserve"> </w:t>
            </w:r>
            <w:r w:rsidRPr="00A575DE">
              <w:rPr>
                <w:sz w:val="20"/>
              </w:rPr>
              <w:t>Responsibility</w:t>
            </w:r>
            <w:proofErr w:type="gramEnd"/>
          </w:p>
        </w:tc>
        <w:tc>
          <w:tcPr>
            <w:tcW w:w="455" w:type="pct"/>
            <w:gridSpan w:val="2"/>
            <w:shd w:val="clear" w:color="auto" w:fill="E2EFD9" w:themeFill="accent6" w:themeFillTint="33"/>
          </w:tcPr>
          <w:p w14:paraId="05AD1263" w14:textId="77777777" w:rsidR="001A70D5" w:rsidRPr="00982D2E" w:rsidRDefault="001A70D5" w:rsidP="00AC4EBF">
            <w:pPr>
              <w:rPr>
                <w:sz w:val="20"/>
              </w:rPr>
            </w:pPr>
          </w:p>
        </w:tc>
      </w:tr>
      <w:tr w:rsidR="001A70D5" w:rsidRPr="00982D2E" w14:paraId="1A7A915A" w14:textId="77777777" w:rsidTr="00AC4EBF">
        <w:trPr>
          <w:trHeight w:val="432"/>
        </w:trPr>
        <w:tc>
          <w:tcPr>
            <w:tcW w:w="5000" w:type="pct"/>
            <w:gridSpan w:val="5"/>
            <w:shd w:val="clear" w:color="auto" w:fill="E2EFD9" w:themeFill="accent6" w:themeFillTint="33"/>
            <w:vAlign w:val="center"/>
          </w:tcPr>
          <w:p w14:paraId="34E3993D" w14:textId="77777777" w:rsidR="001A70D5" w:rsidRPr="00296293" w:rsidRDefault="001A70D5" w:rsidP="00AC4EBF">
            <w:pPr>
              <w:jc w:val="center"/>
              <w:rPr>
                <w:b/>
                <w:sz w:val="20"/>
              </w:rPr>
            </w:pPr>
            <w:r w:rsidRPr="00F778F1">
              <w:rPr>
                <w:b/>
                <w:color w:val="801619"/>
                <w:sz w:val="20"/>
              </w:rPr>
              <w:t>Identity &amp; Access Management (IAM)</w:t>
            </w:r>
          </w:p>
        </w:tc>
      </w:tr>
      <w:tr w:rsidR="001A70D5" w:rsidRPr="00982D2E" w14:paraId="27C4EFCB" w14:textId="77777777" w:rsidTr="00AC4EBF">
        <w:trPr>
          <w:trHeight w:val="432"/>
        </w:trPr>
        <w:tc>
          <w:tcPr>
            <w:tcW w:w="356" w:type="pct"/>
            <w:shd w:val="clear" w:color="auto" w:fill="E2EFD9" w:themeFill="accent6" w:themeFillTint="33"/>
            <w:vAlign w:val="center"/>
          </w:tcPr>
          <w:p w14:paraId="6B26FB84" w14:textId="77777777" w:rsidR="001A70D5" w:rsidRDefault="001A70D5" w:rsidP="00AC4EBF">
            <w:pPr>
              <w:jc w:val="left"/>
              <w:rPr>
                <w:rFonts w:cs="Arial"/>
                <w:sz w:val="20"/>
              </w:rPr>
            </w:pPr>
            <w:r w:rsidRPr="00B733BF">
              <w:rPr>
                <w:rFonts w:cs="Arial"/>
                <w:sz w:val="20"/>
              </w:rPr>
              <w:t>IAM-01</w:t>
            </w:r>
          </w:p>
        </w:tc>
        <w:tc>
          <w:tcPr>
            <w:tcW w:w="3301" w:type="pct"/>
            <w:shd w:val="clear" w:color="auto" w:fill="E2EFD9" w:themeFill="accent6" w:themeFillTint="33"/>
          </w:tcPr>
          <w:p w14:paraId="518BDE47" w14:textId="77777777" w:rsidR="001A70D5" w:rsidRDefault="001A70D5" w:rsidP="00AC4EBF">
            <w:pPr>
              <w:rPr>
                <w:rFonts w:cs="Arial"/>
                <w:b/>
                <w:bCs/>
                <w:sz w:val="20"/>
              </w:rPr>
            </w:pPr>
            <w:r>
              <w:rPr>
                <w:rFonts w:cs="Arial"/>
                <w:b/>
                <w:bCs/>
                <w:sz w:val="20"/>
              </w:rPr>
              <w:t>Control:</w:t>
            </w:r>
          </w:p>
          <w:p w14:paraId="7DDB3636" w14:textId="77777777" w:rsidR="001A70D5" w:rsidRPr="00B733BF" w:rsidRDefault="001A70D5" w:rsidP="00AC4EBF">
            <w:pPr>
              <w:rPr>
                <w:rFonts w:cs="Arial"/>
                <w:bCs/>
                <w:sz w:val="20"/>
              </w:rPr>
            </w:pPr>
            <w:r w:rsidRPr="00B733BF">
              <w:rPr>
                <w:rFonts w:cs="Arial"/>
                <w:bCs/>
                <w:sz w:val="20"/>
              </w:rPr>
              <w:t xml:space="preserve">Establish, document, approve, communicate, implement, apply, </w:t>
            </w:r>
            <w:proofErr w:type="gramStart"/>
            <w:r w:rsidRPr="00B733BF">
              <w:rPr>
                <w:rFonts w:cs="Arial"/>
                <w:bCs/>
                <w:sz w:val="20"/>
              </w:rPr>
              <w:t>evaluate</w:t>
            </w:r>
            <w:proofErr w:type="gramEnd"/>
            <w:r w:rsidRPr="00B733BF">
              <w:rPr>
                <w:rFonts w:cs="Arial"/>
                <w:bCs/>
                <w:sz w:val="20"/>
              </w:rPr>
              <w:t xml:space="preserve"> and maintain policies and procedures for identity and access management. Review and update the policies and procedures at least annually.</w:t>
            </w:r>
          </w:p>
        </w:tc>
        <w:tc>
          <w:tcPr>
            <w:tcW w:w="888" w:type="pct"/>
            <w:shd w:val="clear" w:color="auto" w:fill="E2EFD9" w:themeFill="accent6" w:themeFillTint="33"/>
          </w:tcPr>
          <w:p w14:paraId="5DBBAF73" w14:textId="77777777" w:rsidR="001A70D5" w:rsidRDefault="001A70D5" w:rsidP="00AC4EBF">
            <w:pPr>
              <w:rPr>
                <w:sz w:val="20"/>
              </w:rPr>
            </w:pPr>
            <w:r w:rsidRPr="00F64830">
              <w:rPr>
                <w:sz w:val="20"/>
              </w:rPr>
              <w:t>Identity and Access Management</w:t>
            </w:r>
            <w:r>
              <w:rPr>
                <w:sz w:val="20"/>
              </w:rPr>
              <w:t xml:space="preserve"> </w:t>
            </w:r>
            <w:r w:rsidRPr="00F64830">
              <w:rPr>
                <w:sz w:val="20"/>
              </w:rPr>
              <w:t>Policy and Procedures</w:t>
            </w:r>
          </w:p>
        </w:tc>
        <w:tc>
          <w:tcPr>
            <w:tcW w:w="455" w:type="pct"/>
            <w:gridSpan w:val="2"/>
            <w:shd w:val="clear" w:color="auto" w:fill="E2EFD9" w:themeFill="accent6" w:themeFillTint="33"/>
          </w:tcPr>
          <w:p w14:paraId="0446B61C" w14:textId="77777777" w:rsidR="001A70D5" w:rsidRPr="00982D2E" w:rsidRDefault="001A70D5" w:rsidP="00AC4EBF">
            <w:pPr>
              <w:rPr>
                <w:sz w:val="20"/>
              </w:rPr>
            </w:pPr>
          </w:p>
        </w:tc>
      </w:tr>
      <w:tr w:rsidR="001A70D5" w:rsidRPr="00982D2E" w14:paraId="65CA5A86" w14:textId="77777777" w:rsidTr="00AC4EBF">
        <w:trPr>
          <w:trHeight w:val="432"/>
        </w:trPr>
        <w:tc>
          <w:tcPr>
            <w:tcW w:w="356" w:type="pct"/>
            <w:shd w:val="clear" w:color="auto" w:fill="E2EFD9" w:themeFill="accent6" w:themeFillTint="33"/>
            <w:vAlign w:val="center"/>
          </w:tcPr>
          <w:p w14:paraId="49300B3F" w14:textId="77777777" w:rsidR="001A70D5" w:rsidRDefault="001A70D5" w:rsidP="00AC4EBF">
            <w:pPr>
              <w:jc w:val="left"/>
              <w:rPr>
                <w:rFonts w:cs="Arial"/>
                <w:sz w:val="20"/>
              </w:rPr>
            </w:pPr>
            <w:r w:rsidRPr="00E80E4F">
              <w:rPr>
                <w:rFonts w:cs="Arial"/>
                <w:sz w:val="20"/>
              </w:rPr>
              <w:t>IAM-02</w:t>
            </w:r>
          </w:p>
        </w:tc>
        <w:tc>
          <w:tcPr>
            <w:tcW w:w="3301" w:type="pct"/>
            <w:shd w:val="clear" w:color="auto" w:fill="E2EFD9" w:themeFill="accent6" w:themeFillTint="33"/>
          </w:tcPr>
          <w:p w14:paraId="532C5B2F" w14:textId="77777777" w:rsidR="001A70D5" w:rsidRDefault="001A70D5" w:rsidP="00AC4EBF">
            <w:pPr>
              <w:rPr>
                <w:rFonts w:cs="Arial"/>
                <w:b/>
                <w:bCs/>
                <w:sz w:val="20"/>
              </w:rPr>
            </w:pPr>
            <w:r>
              <w:rPr>
                <w:rFonts w:cs="Arial"/>
                <w:b/>
                <w:bCs/>
                <w:sz w:val="20"/>
              </w:rPr>
              <w:t>Control:</w:t>
            </w:r>
          </w:p>
          <w:p w14:paraId="67B2F81B" w14:textId="77777777" w:rsidR="001A70D5" w:rsidRPr="002F38FC" w:rsidRDefault="001A70D5" w:rsidP="00AC4EBF">
            <w:pPr>
              <w:rPr>
                <w:rFonts w:cs="Arial"/>
                <w:bCs/>
                <w:sz w:val="20"/>
              </w:rPr>
            </w:pPr>
            <w:r w:rsidRPr="002F38FC">
              <w:rPr>
                <w:rFonts w:cs="Arial"/>
                <w:bCs/>
                <w:sz w:val="20"/>
              </w:rPr>
              <w:t xml:space="preserve">Establish, document, approve, communicate, implement, apply, </w:t>
            </w:r>
            <w:proofErr w:type="gramStart"/>
            <w:r w:rsidRPr="002F38FC">
              <w:rPr>
                <w:rFonts w:cs="Arial"/>
                <w:bCs/>
                <w:sz w:val="20"/>
              </w:rPr>
              <w:t>evaluate</w:t>
            </w:r>
            <w:proofErr w:type="gramEnd"/>
            <w:r w:rsidRPr="002F38FC">
              <w:rPr>
                <w:rFonts w:cs="Arial"/>
                <w:bCs/>
                <w:sz w:val="20"/>
              </w:rPr>
              <w:t xml:space="preserve"> and maintain strong password policies and procedures. Review and update the policies and procedures at least annually.</w:t>
            </w:r>
          </w:p>
        </w:tc>
        <w:tc>
          <w:tcPr>
            <w:tcW w:w="888" w:type="pct"/>
            <w:shd w:val="clear" w:color="auto" w:fill="E2EFD9" w:themeFill="accent6" w:themeFillTint="33"/>
          </w:tcPr>
          <w:p w14:paraId="57E52270" w14:textId="77777777" w:rsidR="001A70D5" w:rsidRDefault="001A70D5" w:rsidP="00AC4EBF">
            <w:pPr>
              <w:rPr>
                <w:sz w:val="20"/>
              </w:rPr>
            </w:pPr>
            <w:r w:rsidRPr="00E80E4F">
              <w:rPr>
                <w:sz w:val="20"/>
              </w:rPr>
              <w:t>Strong</w:t>
            </w:r>
            <w:r>
              <w:rPr>
                <w:sz w:val="20"/>
              </w:rPr>
              <w:t xml:space="preserve"> </w:t>
            </w:r>
            <w:r w:rsidRPr="00E80E4F">
              <w:rPr>
                <w:sz w:val="20"/>
              </w:rPr>
              <w:t>Password</w:t>
            </w:r>
            <w:r>
              <w:rPr>
                <w:sz w:val="20"/>
              </w:rPr>
              <w:t xml:space="preserve"> </w:t>
            </w:r>
            <w:r w:rsidRPr="00E80E4F">
              <w:rPr>
                <w:sz w:val="20"/>
              </w:rPr>
              <w:t>Policy and Procedures</w:t>
            </w:r>
          </w:p>
        </w:tc>
        <w:tc>
          <w:tcPr>
            <w:tcW w:w="455" w:type="pct"/>
            <w:gridSpan w:val="2"/>
            <w:shd w:val="clear" w:color="auto" w:fill="E2EFD9" w:themeFill="accent6" w:themeFillTint="33"/>
          </w:tcPr>
          <w:p w14:paraId="0C66FB7B" w14:textId="77777777" w:rsidR="001A70D5" w:rsidRPr="00982D2E" w:rsidRDefault="001A70D5" w:rsidP="00AC4EBF">
            <w:pPr>
              <w:rPr>
                <w:sz w:val="20"/>
              </w:rPr>
            </w:pPr>
          </w:p>
        </w:tc>
      </w:tr>
      <w:tr w:rsidR="001A70D5" w:rsidRPr="00982D2E" w14:paraId="6DF518A1" w14:textId="77777777" w:rsidTr="00AC4EBF">
        <w:trPr>
          <w:trHeight w:val="432"/>
        </w:trPr>
        <w:tc>
          <w:tcPr>
            <w:tcW w:w="356" w:type="pct"/>
            <w:shd w:val="clear" w:color="auto" w:fill="E2EFD9" w:themeFill="accent6" w:themeFillTint="33"/>
            <w:vAlign w:val="center"/>
          </w:tcPr>
          <w:p w14:paraId="1EFFB367" w14:textId="77777777" w:rsidR="001A70D5" w:rsidRDefault="001A70D5" w:rsidP="00AC4EBF">
            <w:pPr>
              <w:jc w:val="left"/>
              <w:rPr>
                <w:rFonts w:cs="Arial"/>
                <w:sz w:val="20"/>
              </w:rPr>
            </w:pPr>
            <w:r w:rsidRPr="00055D10">
              <w:rPr>
                <w:rFonts w:cs="Arial"/>
                <w:sz w:val="20"/>
              </w:rPr>
              <w:t>IAM-03</w:t>
            </w:r>
          </w:p>
        </w:tc>
        <w:tc>
          <w:tcPr>
            <w:tcW w:w="3301" w:type="pct"/>
            <w:shd w:val="clear" w:color="auto" w:fill="E2EFD9" w:themeFill="accent6" w:themeFillTint="33"/>
          </w:tcPr>
          <w:p w14:paraId="52923F66" w14:textId="77777777" w:rsidR="001A70D5" w:rsidRDefault="001A70D5" w:rsidP="00AC4EBF">
            <w:pPr>
              <w:rPr>
                <w:rFonts w:cs="Arial"/>
                <w:b/>
                <w:bCs/>
                <w:sz w:val="20"/>
              </w:rPr>
            </w:pPr>
            <w:r>
              <w:rPr>
                <w:rFonts w:cs="Arial"/>
                <w:b/>
                <w:bCs/>
                <w:sz w:val="20"/>
              </w:rPr>
              <w:t>Control:</w:t>
            </w:r>
          </w:p>
          <w:p w14:paraId="4F9702BF" w14:textId="77777777" w:rsidR="001A70D5" w:rsidRPr="00055D10" w:rsidRDefault="001A70D5" w:rsidP="00AC4EBF">
            <w:pPr>
              <w:rPr>
                <w:rFonts w:cs="Arial"/>
                <w:bCs/>
                <w:sz w:val="20"/>
              </w:rPr>
            </w:pPr>
            <w:r w:rsidRPr="00055D10">
              <w:rPr>
                <w:rFonts w:cs="Arial"/>
                <w:bCs/>
                <w:sz w:val="20"/>
              </w:rPr>
              <w:t>Manage, store, and review the information of system identities, and level of access.</w:t>
            </w:r>
          </w:p>
        </w:tc>
        <w:tc>
          <w:tcPr>
            <w:tcW w:w="888" w:type="pct"/>
            <w:shd w:val="clear" w:color="auto" w:fill="E2EFD9" w:themeFill="accent6" w:themeFillTint="33"/>
          </w:tcPr>
          <w:p w14:paraId="6F51394B" w14:textId="77777777" w:rsidR="001A70D5" w:rsidRDefault="001A70D5" w:rsidP="00AC4EBF">
            <w:pPr>
              <w:rPr>
                <w:sz w:val="20"/>
              </w:rPr>
            </w:pPr>
            <w:r w:rsidRPr="00055D10">
              <w:rPr>
                <w:sz w:val="20"/>
              </w:rPr>
              <w:t>Identity Inventory</w:t>
            </w:r>
          </w:p>
        </w:tc>
        <w:tc>
          <w:tcPr>
            <w:tcW w:w="455" w:type="pct"/>
            <w:gridSpan w:val="2"/>
            <w:shd w:val="clear" w:color="auto" w:fill="E2EFD9" w:themeFill="accent6" w:themeFillTint="33"/>
          </w:tcPr>
          <w:p w14:paraId="1A0FDF45" w14:textId="77777777" w:rsidR="001A70D5" w:rsidRPr="00982D2E" w:rsidRDefault="001A70D5" w:rsidP="00AC4EBF">
            <w:pPr>
              <w:rPr>
                <w:sz w:val="20"/>
              </w:rPr>
            </w:pPr>
          </w:p>
        </w:tc>
      </w:tr>
      <w:tr w:rsidR="001A70D5" w:rsidRPr="00982D2E" w14:paraId="098660A0" w14:textId="77777777" w:rsidTr="00AC4EBF">
        <w:trPr>
          <w:trHeight w:val="432"/>
        </w:trPr>
        <w:tc>
          <w:tcPr>
            <w:tcW w:w="356" w:type="pct"/>
            <w:shd w:val="clear" w:color="auto" w:fill="E2EFD9" w:themeFill="accent6" w:themeFillTint="33"/>
            <w:vAlign w:val="center"/>
          </w:tcPr>
          <w:p w14:paraId="6EBECC06" w14:textId="77777777" w:rsidR="001A70D5" w:rsidRDefault="001A70D5" w:rsidP="00AC4EBF">
            <w:pPr>
              <w:jc w:val="left"/>
              <w:rPr>
                <w:rFonts w:cs="Arial"/>
                <w:sz w:val="20"/>
              </w:rPr>
            </w:pPr>
            <w:r w:rsidRPr="00055D10">
              <w:rPr>
                <w:rFonts w:cs="Arial"/>
                <w:sz w:val="20"/>
              </w:rPr>
              <w:t>IAM-04</w:t>
            </w:r>
          </w:p>
        </w:tc>
        <w:tc>
          <w:tcPr>
            <w:tcW w:w="3301" w:type="pct"/>
            <w:shd w:val="clear" w:color="auto" w:fill="E2EFD9" w:themeFill="accent6" w:themeFillTint="33"/>
          </w:tcPr>
          <w:p w14:paraId="28A605FB" w14:textId="77777777" w:rsidR="001A70D5" w:rsidRDefault="001A70D5" w:rsidP="00AC4EBF">
            <w:pPr>
              <w:rPr>
                <w:rFonts w:cs="Arial"/>
                <w:b/>
                <w:bCs/>
                <w:sz w:val="20"/>
              </w:rPr>
            </w:pPr>
            <w:r>
              <w:rPr>
                <w:rFonts w:cs="Arial"/>
                <w:b/>
                <w:bCs/>
                <w:sz w:val="20"/>
              </w:rPr>
              <w:t>Control:</w:t>
            </w:r>
          </w:p>
          <w:p w14:paraId="04403525" w14:textId="77777777" w:rsidR="001A70D5" w:rsidRPr="00055D10" w:rsidRDefault="001A70D5" w:rsidP="00AC4EBF">
            <w:pPr>
              <w:rPr>
                <w:rFonts w:cs="Arial"/>
                <w:bCs/>
                <w:sz w:val="20"/>
              </w:rPr>
            </w:pPr>
            <w:r w:rsidRPr="00055D10">
              <w:rPr>
                <w:rFonts w:cs="Arial"/>
                <w:bCs/>
                <w:sz w:val="20"/>
              </w:rPr>
              <w:t>Employ the separation of duties principle when implementing information system access.</w:t>
            </w:r>
          </w:p>
        </w:tc>
        <w:tc>
          <w:tcPr>
            <w:tcW w:w="888" w:type="pct"/>
            <w:shd w:val="clear" w:color="auto" w:fill="E2EFD9" w:themeFill="accent6" w:themeFillTint="33"/>
          </w:tcPr>
          <w:p w14:paraId="2E438071" w14:textId="77777777" w:rsidR="001A70D5" w:rsidRDefault="001A70D5" w:rsidP="00AC4EBF">
            <w:pPr>
              <w:rPr>
                <w:sz w:val="20"/>
              </w:rPr>
            </w:pPr>
            <w:r w:rsidRPr="00055D10">
              <w:rPr>
                <w:sz w:val="20"/>
              </w:rPr>
              <w:t>Separation of Duties</w:t>
            </w:r>
          </w:p>
        </w:tc>
        <w:tc>
          <w:tcPr>
            <w:tcW w:w="455" w:type="pct"/>
            <w:gridSpan w:val="2"/>
            <w:shd w:val="clear" w:color="auto" w:fill="E2EFD9" w:themeFill="accent6" w:themeFillTint="33"/>
          </w:tcPr>
          <w:p w14:paraId="6EA34B23" w14:textId="77777777" w:rsidR="001A70D5" w:rsidRPr="00982D2E" w:rsidRDefault="001A70D5" w:rsidP="00AC4EBF">
            <w:pPr>
              <w:rPr>
                <w:sz w:val="20"/>
              </w:rPr>
            </w:pPr>
          </w:p>
        </w:tc>
      </w:tr>
      <w:tr w:rsidR="001A70D5" w:rsidRPr="00982D2E" w14:paraId="511AC43C" w14:textId="77777777" w:rsidTr="00AC4EBF">
        <w:trPr>
          <w:trHeight w:val="432"/>
        </w:trPr>
        <w:tc>
          <w:tcPr>
            <w:tcW w:w="356" w:type="pct"/>
            <w:shd w:val="clear" w:color="auto" w:fill="E2EFD9" w:themeFill="accent6" w:themeFillTint="33"/>
            <w:vAlign w:val="center"/>
          </w:tcPr>
          <w:p w14:paraId="0335849D" w14:textId="77777777" w:rsidR="001A70D5" w:rsidRDefault="001A70D5" w:rsidP="00AC4EBF">
            <w:pPr>
              <w:jc w:val="left"/>
              <w:rPr>
                <w:rFonts w:cs="Arial"/>
                <w:sz w:val="20"/>
              </w:rPr>
            </w:pPr>
            <w:r w:rsidRPr="007A3C7B">
              <w:rPr>
                <w:rFonts w:cs="Arial"/>
                <w:sz w:val="20"/>
              </w:rPr>
              <w:t>IAM-05</w:t>
            </w:r>
          </w:p>
        </w:tc>
        <w:tc>
          <w:tcPr>
            <w:tcW w:w="3301" w:type="pct"/>
            <w:shd w:val="clear" w:color="auto" w:fill="E2EFD9" w:themeFill="accent6" w:themeFillTint="33"/>
          </w:tcPr>
          <w:p w14:paraId="372D2E23" w14:textId="77777777" w:rsidR="001A70D5" w:rsidRDefault="001A70D5" w:rsidP="00AC4EBF">
            <w:pPr>
              <w:rPr>
                <w:rFonts w:cs="Arial"/>
                <w:b/>
                <w:bCs/>
                <w:sz w:val="20"/>
              </w:rPr>
            </w:pPr>
            <w:r>
              <w:rPr>
                <w:rFonts w:cs="Arial"/>
                <w:b/>
                <w:bCs/>
                <w:sz w:val="20"/>
              </w:rPr>
              <w:t>Control:</w:t>
            </w:r>
          </w:p>
          <w:p w14:paraId="5B4FC9E9" w14:textId="77777777" w:rsidR="001A70D5" w:rsidRPr="007A3C7B" w:rsidRDefault="001A70D5" w:rsidP="00AC4EBF">
            <w:pPr>
              <w:rPr>
                <w:rFonts w:cs="Arial"/>
                <w:bCs/>
                <w:sz w:val="20"/>
              </w:rPr>
            </w:pPr>
            <w:r w:rsidRPr="007A3C7B">
              <w:rPr>
                <w:rFonts w:cs="Arial"/>
                <w:bCs/>
                <w:sz w:val="20"/>
              </w:rPr>
              <w:t>Employ the least privilege principle when implementing information system access.</w:t>
            </w:r>
          </w:p>
        </w:tc>
        <w:tc>
          <w:tcPr>
            <w:tcW w:w="888" w:type="pct"/>
            <w:shd w:val="clear" w:color="auto" w:fill="E2EFD9" w:themeFill="accent6" w:themeFillTint="33"/>
          </w:tcPr>
          <w:p w14:paraId="1F01CE48" w14:textId="77777777" w:rsidR="001A70D5" w:rsidRDefault="001A70D5" w:rsidP="00AC4EBF">
            <w:pPr>
              <w:rPr>
                <w:sz w:val="20"/>
              </w:rPr>
            </w:pPr>
            <w:r w:rsidRPr="007A3C7B">
              <w:rPr>
                <w:sz w:val="20"/>
              </w:rPr>
              <w:t>Least Privilege</w:t>
            </w:r>
          </w:p>
        </w:tc>
        <w:tc>
          <w:tcPr>
            <w:tcW w:w="455" w:type="pct"/>
            <w:gridSpan w:val="2"/>
            <w:shd w:val="clear" w:color="auto" w:fill="E2EFD9" w:themeFill="accent6" w:themeFillTint="33"/>
          </w:tcPr>
          <w:p w14:paraId="23536372" w14:textId="77777777" w:rsidR="001A70D5" w:rsidRPr="00982D2E" w:rsidRDefault="001A70D5" w:rsidP="00AC4EBF">
            <w:pPr>
              <w:rPr>
                <w:sz w:val="20"/>
              </w:rPr>
            </w:pPr>
          </w:p>
        </w:tc>
      </w:tr>
      <w:tr w:rsidR="001A70D5" w:rsidRPr="00982D2E" w14:paraId="39E674A6" w14:textId="77777777" w:rsidTr="00AC4EBF">
        <w:trPr>
          <w:trHeight w:val="1139"/>
        </w:trPr>
        <w:tc>
          <w:tcPr>
            <w:tcW w:w="356" w:type="pct"/>
            <w:shd w:val="clear" w:color="auto" w:fill="E2EFD9" w:themeFill="accent6" w:themeFillTint="33"/>
            <w:vAlign w:val="center"/>
          </w:tcPr>
          <w:p w14:paraId="0AE71801" w14:textId="77777777" w:rsidR="001A70D5" w:rsidRDefault="001A70D5" w:rsidP="00AC4EBF">
            <w:pPr>
              <w:jc w:val="left"/>
              <w:rPr>
                <w:rFonts w:cs="Arial"/>
                <w:sz w:val="20"/>
              </w:rPr>
            </w:pPr>
            <w:r w:rsidRPr="0076245B">
              <w:rPr>
                <w:rFonts w:cs="Arial"/>
                <w:sz w:val="20"/>
              </w:rPr>
              <w:t>IAM-06</w:t>
            </w:r>
          </w:p>
        </w:tc>
        <w:tc>
          <w:tcPr>
            <w:tcW w:w="3301" w:type="pct"/>
            <w:shd w:val="clear" w:color="auto" w:fill="E2EFD9" w:themeFill="accent6" w:themeFillTint="33"/>
          </w:tcPr>
          <w:p w14:paraId="5E90888C" w14:textId="77777777" w:rsidR="001A70D5" w:rsidRDefault="001A70D5" w:rsidP="00AC4EBF">
            <w:pPr>
              <w:rPr>
                <w:rFonts w:cs="Arial"/>
                <w:b/>
                <w:bCs/>
                <w:sz w:val="20"/>
              </w:rPr>
            </w:pPr>
            <w:r>
              <w:rPr>
                <w:rFonts w:cs="Arial"/>
                <w:b/>
                <w:bCs/>
                <w:sz w:val="20"/>
              </w:rPr>
              <w:t>Control:</w:t>
            </w:r>
          </w:p>
          <w:p w14:paraId="69D346D0" w14:textId="77777777" w:rsidR="001A70D5" w:rsidRPr="0076245B" w:rsidRDefault="001A70D5" w:rsidP="00AC4EBF">
            <w:pPr>
              <w:rPr>
                <w:rFonts w:cs="Arial"/>
                <w:bCs/>
                <w:sz w:val="20"/>
              </w:rPr>
            </w:pPr>
            <w:r w:rsidRPr="0076245B">
              <w:rPr>
                <w:rFonts w:cs="Arial"/>
                <w:bCs/>
                <w:sz w:val="20"/>
              </w:rPr>
              <w:t>Define and implement a user access provisioning process which authorizes, records, and communicates access changes to data and assets.</w:t>
            </w:r>
          </w:p>
        </w:tc>
        <w:tc>
          <w:tcPr>
            <w:tcW w:w="888" w:type="pct"/>
            <w:shd w:val="clear" w:color="auto" w:fill="E2EFD9" w:themeFill="accent6" w:themeFillTint="33"/>
          </w:tcPr>
          <w:p w14:paraId="69507F3D" w14:textId="77777777" w:rsidR="001A70D5" w:rsidRPr="0076245B" w:rsidRDefault="001A70D5" w:rsidP="00AC4EBF">
            <w:pPr>
              <w:rPr>
                <w:sz w:val="20"/>
              </w:rPr>
            </w:pPr>
            <w:r w:rsidRPr="0076245B">
              <w:rPr>
                <w:sz w:val="20"/>
              </w:rPr>
              <w:t xml:space="preserve">User Access </w:t>
            </w:r>
          </w:p>
          <w:p w14:paraId="502E33A8" w14:textId="77777777" w:rsidR="001A70D5" w:rsidRDefault="001A70D5" w:rsidP="00AC4EBF">
            <w:pPr>
              <w:rPr>
                <w:sz w:val="20"/>
              </w:rPr>
            </w:pPr>
            <w:r w:rsidRPr="0076245B">
              <w:rPr>
                <w:sz w:val="20"/>
              </w:rPr>
              <w:t>Provisioning</w:t>
            </w:r>
          </w:p>
        </w:tc>
        <w:tc>
          <w:tcPr>
            <w:tcW w:w="455" w:type="pct"/>
            <w:gridSpan w:val="2"/>
            <w:shd w:val="clear" w:color="auto" w:fill="E2EFD9" w:themeFill="accent6" w:themeFillTint="33"/>
          </w:tcPr>
          <w:p w14:paraId="17808E79" w14:textId="77777777" w:rsidR="001A70D5" w:rsidRPr="00982D2E" w:rsidRDefault="001A70D5" w:rsidP="00AC4EBF">
            <w:pPr>
              <w:rPr>
                <w:sz w:val="20"/>
              </w:rPr>
            </w:pPr>
          </w:p>
        </w:tc>
      </w:tr>
      <w:tr w:rsidR="001A70D5" w:rsidRPr="00982D2E" w14:paraId="4406540E" w14:textId="77777777" w:rsidTr="00AC4EBF">
        <w:trPr>
          <w:trHeight w:val="455"/>
        </w:trPr>
        <w:tc>
          <w:tcPr>
            <w:tcW w:w="356" w:type="pct"/>
            <w:shd w:val="clear" w:color="auto" w:fill="E2EFD9" w:themeFill="accent6" w:themeFillTint="33"/>
            <w:vAlign w:val="center"/>
          </w:tcPr>
          <w:p w14:paraId="5915E316" w14:textId="77777777" w:rsidR="001A70D5" w:rsidRDefault="001A70D5" w:rsidP="00AC4EBF">
            <w:pPr>
              <w:jc w:val="left"/>
              <w:rPr>
                <w:rFonts w:cs="Arial"/>
                <w:sz w:val="20"/>
              </w:rPr>
            </w:pPr>
            <w:r w:rsidRPr="00E17FC1">
              <w:rPr>
                <w:rFonts w:cs="Arial"/>
                <w:sz w:val="20"/>
              </w:rPr>
              <w:t>IAM-07</w:t>
            </w:r>
          </w:p>
        </w:tc>
        <w:tc>
          <w:tcPr>
            <w:tcW w:w="3301" w:type="pct"/>
            <w:shd w:val="clear" w:color="auto" w:fill="E2EFD9" w:themeFill="accent6" w:themeFillTint="33"/>
          </w:tcPr>
          <w:p w14:paraId="37B5BA94" w14:textId="77777777" w:rsidR="001A70D5" w:rsidRDefault="001A70D5" w:rsidP="00AC4EBF">
            <w:pPr>
              <w:rPr>
                <w:rFonts w:cs="Arial"/>
                <w:b/>
                <w:bCs/>
                <w:sz w:val="20"/>
              </w:rPr>
            </w:pPr>
            <w:r>
              <w:rPr>
                <w:rFonts w:cs="Arial"/>
                <w:b/>
                <w:bCs/>
                <w:sz w:val="20"/>
              </w:rPr>
              <w:t>Control:</w:t>
            </w:r>
          </w:p>
          <w:p w14:paraId="51C395B5" w14:textId="77777777" w:rsidR="001A70D5" w:rsidRPr="00E17FC1" w:rsidRDefault="001A70D5" w:rsidP="00AC4EBF">
            <w:pPr>
              <w:rPr>
                <w:rFonts w:cs="Arial"/>
                <w:bCs/>
                <w:sz w:val="20"/>
              </w:rPr>
            </w:pPr>
            <w:r w:rsidRPr="00E17FC1">
              <w:rPr>
                <w:rFonts w:cs="Arial"/>
                <w:bCs/>
                <w:sz w:val="20"/>
              </w:rPr>
              <w:t xml:space="preserve">De-provision or respectively modify access of movers / leavers or system identity changes in a timely manner </w:t>
            </w:r>
            <w:proofErr w:type="gramStart"/>
            <w:r w:rsidRPr="00E17FC1">
              <w:rPr>
                <w:rFonts w:cs="Arial"/>
                <w:bCs/>
                <w:sz w:val="20"/>
              </w:rPr>
              <w:t>in order to</w:t>
            </w:r>
            <w:proofErr w:type="gramEnd"/>
            <w:r w:rsidRPr="00E17FC1">
              <w:rPr>
                <w:rFonts w:cs="Arial"/>
                <w:bCs/>
                <w:sz w:val="20"/>
              </w:rPr>
              <w:t xml:space="preserve"> effectively adopt and communicate identity and access management policies.</w:t>
            </w:r>
          </w:p>
        </w:tc>
        <w:tc>
          <w:tcPr>
            <w:tcW w:w="888" w:type="pct"/>
            <w:shd w:val="clear" w:color="auto" w:fill="E2EFD9" w:themeFill="accent6" w:themeFillTint="33"/>
          </w:tcPr>
          <w:p w14:paraId="575327B4" w14:textId="77777777" w:rsidR="001A70D5" w:rsidRPr="00122AFB" w:rsidRDefault="001A70D5" w:rsidP="00AC4EBF">
            <w:pPr>
              <w:rPr>
                <w:sz w:val="20"/>
              </w:rPr>
            </w:pPr>
            <w:r w:rsidRPr="00122AFB">
              <w:rPr>
                <w:sz w:val="20"/>
              </w:rPr>
              <w:t xml:space="preserve">User Access Changes </w:t>
            </w:r>
          </w:p>
          <w:p w14:paraId="2C271443" w14:textId="77777777" w:rsidR="001A70D5" w:rsidRDefault="001A70D5" w:rsidP="00AC4EBF">
            <w:pPr>
              <w:rPr>
                <w:sz w:val="20"/>
              </w:rPr>
            </w:pPr>
            <w:r w:rsidRPr="00122AFB">
              <w:rPr>
                <w:sz w:val="20"/>
              </w:rPr>
              <w:t>and Revocation</w:t>
            </w:r>
          </w:p>
        </w:tc>
        <w:tc>
          <w:tcPr>
            <w:tcW w:w="455" w:type="pct"/>
            <w:gridSpan w:val="2"/>
            <w:shd w:val="clear" w:color="auto" w:fill="E2EFD9" w:themeFill="accent6" w:themeFillTint="33"/>
          </w:tcPr>
          <w:p w14:paraId="72410915" w14:textId="77777777" w:rsidR="001A70D5" w:rsidRPr="00982D2E" w:rsidRDefault="001A70D5" w:rsidP="00AC4EBF">
            <w:pPr>
              <w:rPr>
                <w:sz w:val="20"/>
              </w:rPr>
            </w:pPr>
          </w:p>
        </w:tc>
      </w:tr>
      <w:tr w:rsidR="001A70D5" w:rsidRPr="00982D2E" w14:paraId="63AB9AFF" w14:textId="77777777" w:rsidTr="00AC4EBF">
        <w:trPr>
          <w:trHeight w:val="455"/>
        </w:trPr>
        <w:tc>
          <w:tcPr>
            <w:tcW w:w="356" w:type="pct"/>
            <w:shd w:val="clear" w:color="auto" w:fill="E2EFD9" w:themeFill="accent6" w:themeFillTint="33"/>
            <w:vAlign w:val="center"/>
          </w:tcPr>
          <w:p w14:paraId="41D36671" w14:textId="77777777" w:rsidR="001A70D5" w:rsidRDefault="001A70D5" w:rsidP="00AC4EBF">
            <w:pPr>
              <w:jc w:val="left"/>
              <w:rPr>
                <w:rFonts w:cs="Arial"/>
                <w:sz w:val="20"/>
              </w:rPr>
            </w:pPr>
            <w:r w:rsidRPr="005C0172">
              <w:rPr>
                <w:rFonts w:cs="Arial"/>
                <w:sz w:val="20"/>
              </w:rPr>
              <w:t>IAM-08</w:t>
            </w:r>
          </w:p>
        </w:tc>
        <w:tc>
          <w:tcPr>
            <w:tcW w:w="3301" w:type="pct"/>
            <w:shd w:val="clear" w:color="auto" w:fill="E2EFD9" w:themeFill="accent6" w:themeFillTint="33"/>
          </w:tcPr>
          <w:p w14:paraId="660DD038" w14:textId="77777777" w:rsidR="001A70D5" w:rsidRDefault="001A70D5" w:rsidP="00AC4EBF">
            <w:pPr>
              <w:rPr>
                <w:rFonts w:cs="Arial"/>
                <w:b/>
                <w:bCs/>
                <w:sz w:val="20"/>
              </w:rPr>
            </w:pPr>
            <w:r>
              <w:rPr>
                <w:rFonts w:cs="Arial"/>
                <w:b/>
                <w:bCs/>
                <w:sz w:val="20"/>
              </w:rPr>
              <w:t>Control:</w:t>
            </w:r>
          </w:p>
          <w:p w14:paraId="3AF9E603" w14:textId="77777777" w:rsidR="001A70D5" w:rsidRPr="00455B8C" w:rsidRDefault="001A70D5" w:rsidP="00AC4EBF">
            <w:pPr>
              <w:rPr>
                <w:rFonts w:cs="Arial"/>
                <w:bCs/>
                <w:sz w:val="20"/>
              </w:rPr>
            </w:pPr>
            <w:r w:rsidRPr="005C0172">
              <w:rPr>
                <w:rFonts w:cs="Arial"/>
                <w:bCs/>
                <w:sz w:val="20"/>
              </w:rPr>
              <w:t>Review and validate user access for least privilege and separation of duties with a frequency that is commensurate with organizational risk tolerance.</w:t>
            </w:r>
          </w:p>
        </w:tc>
        <w:tc>
          <w:tcPr>
            <w:tcW w:w="888" w:type="pct"/>
            <w:shd w:val="clear" w:color="auto" w:fill="E2EFD9" w:themeFill="accent6" w:themeFillTint="33"/>
          </w:tcPr>
          <w:p w14:paraId="1FF9C99F" w14:textId="77777777" w:rsidR="001A70D5" w:rsidRDefault="001A70D5" w:rsidP="00AC4EBF">
            <w:pPr>
              <w:rPr>
                <w:sz w:val="20"/>
              </w:rPr>
            </w:pPr>
            <w:r w:rsidRPr="005C0172">
              <w:rPr>
                <w:sz w:val="20"/>
              </w:rPr>
              <w:t>User Access Review</w:t>
            </w:r>
          </w:p>
        </w:tc>
        <w:tc>
          <w:tcPr>
            <w:tcW w:w="455" w:type="pct"/>
            <w:gridSpan w:val="2"/>
            <w:shd w:val="clear" w:color="auto" w:fill="E2EFD9" w:themeFill="accent6" w:themeFillTint="33"/>
          </w:tcPr>
          <w:p w14:paraId="4CB8AC02" w14:textId="77777777" w:rsidR="001A70D5" w:rsidRPr="00982D2E" w:rsidRDefault="001A70D5" w:rsidP="00AC4EBF">
            <w:pPr>
              <w:rPr>
                <w:sz w:val="20"/>
              </w:rPr>
            </w:pPr>
          </w:p>
        </w:tc>
      </w:tr>
      <w:tr w:rsidR="001A70D5" w:rsidRPr="00982D2E" w14:paraId="65CC5958" w14:textId="77777777" w:rsidTr="00AC4EBF">
        <w:trPr>
          <w:trHeight w:val="455"/>
        </w:trPr>
        <w:tc>
          <w:tcPr>
            <w:tcW w:w="356" w:type="pct"/>
            <w:shd w:val="clear" w:color="auto" w:fill="E2EFD9" w:themeFill="accent6" w:themeFillTint="33"/>
            <w:vAlign w:val="center"/>
          </w:tcPr>
          <w:p w14:paraId="49661369" w14:textId="77777777" w:rsidR="001A70D5" w:rsidRDefault="001A70D5" w:rsidP="00AC4EBF">
            <w:pPr>
              <w:jc w:val="left"/>
              <w:rPr>
                <w:rFonts w:cs="Arial"/>
                <w:sz w:val="20"/>
              </w:rPr>
            </w:pPr>
            <w:r w:rsidRPr="00F460D5">
              <w:rPr>
                <w:rFonts w:cs="Arial"/>
                <w:sz w:val="20"/>
              </w:rPr>
              <w:t>IAM-09</w:t>
            </w:r>
          </w:p>
        </w:tc>
        <w:tc>
          <w:tcPr>
            <w:tcW w:w="3301" w:type="pct"/>
            <w:shd w:val="clear" w:color="auto" w:fill="E2EFD9" w:themeFill="accent6" w:themeFillTint="33"/>
          </w:tcPr>
          <w:p w14:paraId="6C0376C3" w14:textId="77777777" w:rsidR="001A70D5" w:rsidRDefault="001A70D5" w:rsidP="00AC4EBF">
            <w:pPr>
              <w:rPr>
                <w:rFonts w:cs="Arial"/>
                <w:b/>
                <w:bCs/>
                <w:sz w:val="20"/>
              </w:rPr>
            </w:pPr>
            <w:r>
              <w:rPr>
                <w:rFonts w:cs="Arial"/>
                <w:b/>
                <w:bCs/>
                <w:sz w:val="20"/>
              </w:rPr>
              <w:t>Control:</w:t>
            </w:r>
          </w:p>
          <w:p w14:paraId="5BF00BF4" w14:textId="77777777" w:rsidR="001A70D5" w:rsidRPr="00455B8C" w:rsidRDefault="001A70D5" w:rsidP="00AC4EBF">
            <w:pPr>
              <w:rPr>
                <w:rFonts w:cs="Arial"/>
                <w:bCs/>
                <w:sz w:val="20"/>
              </w:rPr>
            </w:pPr>
            <w:r w:rsidRPr="00F460D5">
              <w:rPr>
                <w:rFonts w:cs="Arial"/>
                <w:bCs/>
                <w:sz w:val="20"/>
              </w:rPr>
              <w:t xml:space="preserve">Define, </w:t>
            </w:r>
            <w:proofErr w:type="gramStart"/>
            <w:r w:rsidRPr="00F460D5">
              <w:rPr>
                <w:rFonts w:cs="Arial"/>
                <w:bCs/>
                <w:sz w:val="20"/>
              </w:rPr>
              <w:t>implement</w:t>
            </w:r>
            <w:proofErr w:type="gramEnd"/>
            <w:r w:rsidRPr="00F460D5">
              <w:rPr>
                <w:rFonts w:cs="Arial"/>
                <w:bCs/>
                <w:sz w:val="20"/>
              </w:rPr>
              <w:t xml:space="preserve"> and evaluate processes, procedures and technical measures for the segregation of privileged access roles such that administrative access to data, encryption and key management capabilities and logging capabilities are distinct and separated.</w:t>
            </w:r>
          </w:p>
        </w:tc>
        <w:tc>
          <w:tcPr>
            <w:tcW w:w="888" w:type="pct"/>
            <w:shd w:val="clear" w:color="auto" w:fill="E2EFD9" w:themeFill="accent6" w:themeFillTint="33"/>
          </w:tcPr>
          <w:p w14:paraId="230765E3" w14:textId="77777777" w:rsidR="001A70D5" w:rsidRPr="00C672BA" w:rsidRDefault="001A70D5" w:rsidP="00AC4EBF">
            <w:pPr>
              <w:rPr>
                <w:sz w:val="20"/>
              </w:rPr>
            </w:pPr>
            <w:r w:rsidRPr="00C672BA">
              <w:rPr>
                <w:sz w:val="20"/>
              </w:rPr>
              <w:t xml:space="preserve">Segregation of </w:t>
            </w:r>
          </w:p>
          <w:p w14:paraId="6DDC6B90" w14:textId="77777777" w:rsidR="001A70D5" w:rsidRDefault="001A70D5" w:rsidP="00AC4EBF">
            <w:pPr>
              <w:rPr>
                <w:sz w:val="20"/>
              </w:rPr>
            </w:pPr>
            <w:r w:rsidRPr="00C672BA">
              <w:rPr>
                <w:sz w:val="20"/>
              </w:rPr>
              <w:t>Privileged Access Roles</w:t>
            </w:r>
          </w:p>
        </w:tc>
        <w:tc>
          <w:tcPr>
            <w:tcW w:w="455" w:type="pct"/>
            <w:gridSpan w:val="2"/>
            <w:shd w:val="clear" w:color="auto" w:fill="E2EFD9" w:themeFill="accent6" w:themeFillTint="33"/>
          </w:tcPr>
          <w:p w14:paraId="3C1752B2" w14:textId="77777777" w:rsidR="001A70D5" w:rsidRPr="00982D2E" w:rsidRDefault="001A70D5" w:rsidP="00AC4EBF">
            <w:pPr>
              <w:rPr>
                <w:sz w:val="20"/>
              </w:rPr>
            </w:pPr>
          </w:p>
        </w:tc>
      </w:tr>
      <w:tr w:rsidR="001A70D5" w:rsidRPr="00982D2E" w14:paraId="49E52348" w14:textId="77777777" w:rsidTr="00AC4EBF">
        <w:trPr>
          <w:trHeight w:val="455"/>
        </w:trPr>
        <w:tc>
          <w:tcPr>
            <w:tcW w:w="356" w:type="pct"/>
            <w:shd w:val="clear" w:color="auto" w:fill="E2EFD9" w:themeFill="accent6" w:themeFillTint="33"/>
            <w:vAlign w:val="center"/>
          </w:tcPr>
          <w:p w14:paraId="6B8C6746" w14:textId="77777777" w:rsidR="001A70D5" w:rsidRDefault="001A70D5" w:rsidP="00AC4EBF">
            <w:pPr>
              <w:jc w:val="left"/>
              <w:rPr>
                <w:rFonts w:cs="Arial"/>
                <w:sz w:val="20"/>
              </w:rPr>
            </w:pPr>
            <w:r w:rsidRPr="00D26ACD">
              <w:rPr>
                <w:rFonts w:cs="Arial"/>
                <w:sz w:val="20"/>
              </w:rPr>
              <w:t>IAM-10</w:t>
            </w:r>
          </w:p>
        </w:tc>
        <w:tc>
          <w:tcPr>
            <w:tcW w:w="3301" w:type="pct"/>
            <w:shd w:val="clear" w:color="auto" w:fill="E2EFD9" w:themeFill="accent6" w:themeFillTint="33"/>
          </w:tcPr>
          <w:p w14:paraId="0462CE43" w14:textId="77777777" w:rsidR="001A70D5" w:rsidRDefault="001A70D5" w:rsidP="00AC4EBF">
            <w:pPr>
              <w:rPr>
                <w:rFonts w:cs="Arial"/>
                <w:b/>
                <w:bCs/>
                <w:sz w:val="20"/>
              </w:rPr>
            </w:pPr>
            <w:r>
              <w:rPr>
                <w:rFonts w:cs="Arial"/>
                <w:b/>
                <w:bCs/>
                <w:sz w:val="20"/>
              </w:rPr>
              <w:t>Control:</w:t>
            </w:r>
          </w:p>
          <w:p w14:paraId="5D8F8E1F" w14:textId="77777777" w:rsidR="001A70D5" w:rsidRPr="00DF2AF0" w:rsidRDefault="001A70D5" w:rsidP="00AC4EBF">
            <w:pPr>
              <w:rPr>
                <w:rFonts w:cs="Arial"/>
                <w:bCs/>
                <w:sz w:val="20"/>
              </w:rPr>
            </w:pPr>
            <w:r w:rsidRPr="00D26ACD">
              <w:rPr>
                <w:rFonts w:cs="Arial"/>
                <w:bCs/>
                <w:sz w:val="20"/>
              </w:rPr>
              <w:t xml:space="preserve">Define and implement an access process to ensure privileged access roles and rights are granted for a time limited </w:t>
            </w:r>
            <w:proofErr w:type="gramStart"/>
            <w:r w:rsidRPr="00D26ACD">
              <w:rPr>
                <w:rFonts w:cs="Arial"/>
                <w:bCs/>
                <w:sz w:val="20"/>
              </w:rPr>
              <w:t>period, and</w:t>
            </w:r>
            <w:proofErr w:type="gramEnd"/>
            <w:r w:rsidRPr="00D26ACD">
              <w:rPr>
                <w:rFonts w:cs="Arial"/>
                <w:bCs/>
                <w:sz w:val="20"/>
              </w:rPr>
              <w:t xml:space="preserve"> implement procedures to prevent the culmination of segregated privileged access.</w:t>
            </w:r>
          </w:p>
        </w:tc>
        <w:tc>
          <w:tcPr>
            <w:tcW w:w="888" w:type="pct"/>
            <w:shd w:val="clear" w:color="auto" w:fill="E2EFD9" w:themeFill="accent6" w:themeFillTint="33"/>
          </w:tcPr>
          <w:p w14:paraId="674C146D" w14:textId="77777777" w:rsidR="001A70D5" w:rsidRPr="00C45A87" w:rsidRDefault="001A70D5" w:rsidP="00AC4EBF">
            <w:pPr>
              <w:rPr>
                <w:sz w:val="20"/>
              </w:rPr>
            </w:pPr>
            <w:r w:rsidRPr="00C45A87">
              <w:rPr>
                <w:sz w:val="20"/>
              </w:rPr>
              <w:t xml:space="preserve">Management of </w:t>
            </w:r>
          </w:p>
          <w:p w14:paraId="6CB87947" w14:textId="77777777" w:rsidR="001A70D5" w:rsidRDefault="001A70D5" w:rsidP="00AC4EBF">
            <w:pPr>
              <w:rPr>
                <w:sz w:val="20"/>
              </w:rPr>
            </w:pPr>
            <w:r w:rsidRPr="00C45A87">
              <w:rPr>
                <w:sz w:val="20"/>
              </w:rPr>
              <w:t>Privileged Access Roles</w:t>
            </w:r>
          </w:p>
        </w:tc>
        <w:tc>
          <w:tcPr>
            <w:tcW w:w="455" w:type="pct"/>
            <w:gridSpan w:val="2"/>
            <w:shd w:val="clear" w:color="auto" w:fill="E2EFD9" w:themeFill="accent6" w:themeFillTint="33"/>
          </w:tcPr>
          <w:p w14:paraId="7C119745" w14:textId="77777777" w:rsidR="001A70D5" w:rsidRPr="00982D2E" w:rsidRDefault="001A70D5" w:rsidP="00AC4EBF">
            <w:pPr>
              <w:rPr>
                <w:sz w:val="20"/>
              </w:rPr>
            </w:pPr>
          </w:p>
        </w:tc>
      </w:tr>
      <w:tr w:rsidR="001A70D5" w:rsidRPr="00982D2E" w14:paraId="37D7EE57" w14:textId="77777777" w:rsidTr="00AC4EBF">
        <w:trPr>
          <w:trHeight w:val="455"/>
        </w:trPr>
        <w:tc>
          <w:tcPr>
            <w:tcW w:w="356" w:type="pct"/>
            <w:shd w:val="clear" w:color="auto" w:fill="E2EFD9" w:themeFill="accent6" w:themeFillTint="33"/>
            <w:vAlign w:val="center"/>
          </w:tcPr>
          <w:p w14:paraId="76876CAD" w14:textId="77777777" w:rsidR="001A70D5" w:rsidRDefault="001A70D5" w:rsidP="00AC4EBF">
            <w:pPr>
              <w:jc w:val="left"/>
              <w:rPr>
                <w:rFonts w:cs="Arial"/>
                <w:sz w:val="20"/>
              </w:rPr>
            </w:pPr>
            <w:r w:rsidRPr="00EF5988">
              <w:rPr>
                <w:rFonts w:cs="Arial"/>
                <w:sz w:val="20"/>
              </w:rPr>
              <w:t>IAM-11</w:t>
            </w:r>
          </w:p>
        </w:tc>
        <w:tc>
          <w:tcPr>
            <w:tcW w:w="3301" w:type="pct"/>
            <w:shd w:val="clear" w:color="auto" w:fill="E2EFD9" w:themeFill="accent6" w:themeFillTint="33"/>
          </w:tcPr>
          <w:p w14:paraId="44611BCA" w14:textId="77777777" w:rsidR="001A70D5" w:rsidRDefault="001A70D5" w:rsidP="00AC4EBF">
            <w:pPr>
              <w:rPr>
                <w:rFonts w:cs="Arial"/>
                <w:b/>
                <w:bCs/>
                <w:sz w:val="20"/>
              </w:rPr>
            </w:pPr>
            <w:r>
              <w:rPr>
                <w:rFonts w:cs="Arial"/>
                <w:b/>
                <w:bCs/>
                <w:sz w:val="20"/>
              </w:rPr>
              <w:t>Control:</w:t>
            </w:r>
          </w:p>
          <w:p w14:paraId="5C73E06F" w14:textId="77777777" w:rsidR="001A70D5" w:rsidRPr="00DF2AF0" w:rsidRDefault="001A70D5" w:rsidP="00AC4EBF">
            <w:pPr>
              <w:rPr>
                <w:rFonts w:cs="Arial"/>
                <w:bCs/>
                <w:sz w:val="20"/>
              </w:rPr>
            </w:pPr>
            <w:r w:rsidRPr="006A3B0F">
              <w:rPr>
                <w:rFonts w:cs="Arial"/>
                <w:bCs/>
                <w:sz w:val="20"/>
              </w:rPr>
              <w:t xml:space="preserve">Define, </w:t>
            </w:r>
            <w:proofErr w:type="gramStart"/>
            <w:r w:rsidRPr="006A3B0F">
              <w:rPr>
                <w:rFonts w:cs="Arial"/>
                <w:bCs/>
                <w:sz w:val="20"/>
              </w:rPr>
              <w:t>implement</w:t>
            </w:r>
            <w:proofErr w:type="gramEnd"/>
            <w:r w:rsidRPr="006A3B0F">
              <w:rPr>
                <w:rFonts w:cs="Arial"/>
                <w:bCs/>
                <w:sz w:val="20"/>
              </w:rPr>
              <w:t xml:space="preserve"> and evaluate processes and procedures for customers to participate, where applicable, in the granting of </w:t>
            </w:r>
            <w:r w:rsidRPr="006A3B0F">
              <w:rPr>
                <w:rFonts w:cs="Arial"/>
                <w:bCs/>
                <w:sz w:val="20"/>
              </w:rPr>
              <w:lastRenderedPageBreak/>
              <w:t>access for agreed, high risk (as defined by the organizational risk assessment) privileged access roles.</w:t>
            </w:r>
          </w:p>
        </w:tc>
        <w:tc>
          <w:tcPr>
            <w:tcW w:w="888" w:type="pct"/>
            <w:shd w:val="clear" w:color="auto" w:fill="E2EFD9" w:themeFill="accent6" w:themeFillTint="33"/>
          </w:tcPr>
          <w:p w14:paraId="6475EA2C" w14:textId="77777777" w:rsidR="001A70D5" w:rsidRPr="0026603C" w:rsidRDefault="001A70D5" w:rsidP="00AC4EBF">
            <w:pPr>
              <w:rPr>
                <w:sz w:val="20"/>
              </w:rPr>
            </w:pPr>
            <w:r w:rsidRPr="0026603C">
              <w:rPr>
                <w:sz w:val="20"/>
              </w:rPr>
              <w:lastRenderedPageBreak/>
              <w:t xml:space="preserve">CSCs Approval for Agreed Privileged </w:t>
            </w:r>
          </w:p>
          <w:p w14:paraId="1AA590C0" w14:textId="77777777" w:rsidR="001A70D5" w:rsidRDefault="001A70D5" w:rsidP="00AC4EBF">
            <w:pPr>
              <w:rPr>
                <w:sz w:val="20"/>
              </w:rPr>
            </w:pPr>
            <w:r w:rsidRPr="0026603C">
              <w:rPr>
                <w:sz w:val="20"/>
              </w:rPr>
              <w:t>Access Roles</w:t>
            </w:r>
          </w:p>
        </w:tc>
        <w:tc>
          <w:tcPr>
            <w:tcW w:w="455" w:type="pct"/>
            <w:gridSpan w:val="2"/>
            <w:shd w:val="clear" w:color="auto" w:fill="E2EFD9" w:themeFill="accent6" w:themeFillTint="33"/>
          </w:tcPr>
          <w:p w14:paraId="5CAEC567" w14:textId="77777777" w:rsidR="001A70D5" w:rsidRPr="00982D2E" w:rsidRDefault="001A70D5" w:rsidP="00AC4EBF">
            <w:pPr>
              <w:rPr>
                <w:sz w:val="20"/>
              </w:rPr>
            </w:pPr>
          </w:p>
        </w:tc>
      </w:tr>
      <w:tr w:rsidR="001A70D5" w:rsidRPr="00982D2E" w14:paraId="5A8C80A8" w14:textId="77777777" w:rsidTr="00AC4EBF">
        <w:trPr>
          <w:trHeight w:val="455"/>
        </w:trPr>
        <w:tc>
          <w:tcPr>
            <w:tcW w:w="356" w:type="pct"/>
            <w:shd w:val="clear" w:color="auto" w:fill="E2EFD9" w:themeFill="accent6" w:themeFillTint="33"/>
            <w:vAlign w:val="center"/>
          </w:tcPr>
          <w:p w14:paraId="71DF44FD" w14:textId="77777777" w:rsidR="001A70D5" w:rsidRDefault="001A70D5" w:rsidP="00AC4EBF">
            <w:pPr>
              <w:jc w:val="left"/>
              <w:rPr>
                <w:rFonts w:cs="Arial"/>
                <w:sz w:val="20"/>
              </w:rPr>
            </w:pPr>
            <w:r w:rsidRPr="00B95480">
              <w:rPr>
                <w:rFonts w:cs="Arial"/>
                <w:sz w:val="20"/>
              </w:rPr>
              <w:t>IAM-12</w:t>
            </w:r>
          </w:p>
        </w:tc>
        <w:tc>
          <w:tcPr>
            <w:tcW w:w="3301" w:type="pct"/>
            <w:shd w:val="clear" w:color="auto" w:fill="E2EFD9" w:themeFill="accent6" w:themeFillTint="33"/>
          </w:tcPr>
          <w:p w14:paraId="1D667F65" w14:textId="77777777" w:rsidR="001A70D5" w:rsidRDefault="001A70D5" w:rsidP="00AC4EBF">
            <w:pPr>
              <w:rPr>
                <w:rFonts w:cs="Arial"/>
                <w:b/>
                <w:bCs/>
                <w:sz w:val="20"/>
              </w:rPr>
            </w:pPr>
            <w:r>
              <w:rPr>
                <w:rFonts w:cs="Arial"/>
                <w:b/>
                <w:bCs/>
                <w:sz w:val="20"/>
              </w:rPr>
              <w:t>Control:</w:t>
            </w:r>
          </w:p>
          <w:p w14:paraId="0032054F" w14:textId="77777777" w:rsidR="001A70D5" w:rsidRPr="00DF2AF0" w:rsidRDefault="001A70D5" w:rsidP="00AC4EBF">
            <w:pPr>
              <w:rPr>
                <w:rFonts w:cs="Arial"/>
                <w:bCs/>
                <w:sz w:val="20"/>
              </w:rPr>
            </w:pPr>
            <w:r w:rsidRPr="00B95480">
              <w:rPr>
                <w:rFonts w:cs="Arial"/>
                <w:bCs/>
                <w:sz w:val="20"/>
              </w:rPr>
              <w:t xml:space="preserve">Define, </w:t>
            </w:r>
            <w:proofErr w:type="gramStart"/>
            <w:r w:rsidRPr="00B95480">
              <w:rPr>
                <w:rFonts w:cs="Arial"/>
                <w:bCs/>
                <w:sz w:val="20"/>
              </w:rPr>
              <w:t>implement</w:t>
            </w:r>
            <w:proofErr w:type="gramEnd"/>
            <w:r w:rsidRPr="00B95480">
              <w:rPr>
                <w:rFonts w:cs="Arial"/>
                <w:bCs/>
                <w:sz w:val="20"/>
              </w:rPr>
              <w:t xml:space="preserve"> and evaluate processes, procedures and technical measures to ensure the logging infrastructure is read-only for all with write access, including privileged access roles, and that the ability to disable it is controlled through a procedure that ensures the segregation of duties and break glass procedures.</w:t>
            </w:r>
          </w:p>
        </w:tc>
        <w:tc>
          <w:tcPr>
            <w:tcW w:w="888" w:type="pct"/>
            <w:shd w:val="clear" w:color="auto" w:fill="E2EFD9" w:themeFill="accent6" w:themeFillTint="33"/>
          </w:tcPr>
          <w:p w14:paraId="1A026358" w14:textId="77777777" w:rsidR="001A70D5" w:rsidRDefault="001A70D5" w:rsidP="00AC4EBF">
            <w:pPr>
              <w:rPr>
                <w:sz w:val="20"/>
              </w:rPr>
            </w:pPr>
            <w:r w:rsidRPr="00380C85">
              <w:rPr>
                <w:sz w:val="20"/>
              </w:rPr>
              <w:t>Safeguard Logs Integrity</w:t>
            </w:r>
          </w:p>
        </w:tc>
        <w:tc>
          <w:tcPr>
            <w:tcW w:w="455" w:type="pct"/>
            <w:gridSpan w:val="2"/>
            <w:shd w:val="clear" w:color="auto" w:fill="E2EFD9" w:themeFill="accent6" w:themeFillTint="33"/>
          </w:tcPr>
          <w:p w14:paraId="68A9F0EC" w14:textId="77777777" w:rsidR="001A70D5" w:rsidRPr="00982D2E" w:rsidRDefault="001A70D5" w:rsidP="00AC4EBF">
            <w:pPr>
              <w:rPr>
                <w:sz w:val="20"/>
              </w:rPr>
            </w:pPr>
          </w:p>
        </w:tc>
      </w:tr>
      <w:tr w:rsidR="001A70D5" w:rsidRPr="00982D2E" w14:paraId="4E8B6A08" w14:textId="77777777" w:rsidTr="00AC4EBF">
        <w:trPr>
          <w:trHeight w:val="455"/>
        </w:trPr>
        <w:tc>
          <w:tcPr>
            <w:tcW w:w="356" w:type="pct"/>
            <w:shd w:val="clear" w:color="auto" w:fill="E2EFD9" w:themeFill="accent6" w:themeFillTint="33"/>
            <w:vAlign w:val="center"/>
          </w:tcPr>
          <w:p w14:paraId="5B3080CD" w14:textId="77777777" w:rsidR="001A70D5" w:rsidRDefault="001A70D5" w:rsidP="00AC4EBF">
            <w:pPr>
              <w:jc w:val="left"/>
              <w:rPr>
                <w:rFonts w:cs="Arial"/>
                <w:sz w:val="20"/>
              </w:rPr>
            </w:pPr>
            <w:r w:rsidRPr="0054380F">
              <w:rPr>
                <w:rFonts w:cs="Arial"/>
                <w:sz w:val="20"/>
              </w:rPr>
              <w:t>IAM-13</w:t>
            </w:r>
          </w:p>
        </w:tc>
        <w:tc>
          <w:tcPr>
            <w:tcW w:w="3301" w:type="pct"/>
            <w:shd w:val="clear" w:color="auto" w:fill="E2EFD9" w:themeFill="accent6" w:themeFillTint="33"/>
          </w:tcPr>
          <w:p w14:paraId="6ECA1528" w14:textId="77777777" w:rsidR="001A70D5" w:rsidRDefault="001A70D5" w:rsidP="00AC4EBF">
            <w:pPr>
              <w:rPr>
                <w:rFonts w:cs="Arial"/>
                <w:b/>
                <w:bCs/>
                <w:sz w:val="20"/>
              </w:rPr>
            </w:pPr>
            <w:r>
              <w:rPr>
                <w:rFonts w:cs="Arial"/>
                <w:b/>
                <w:bCs/>
                <w:sz w:val="20"/>
              </w:rPr>
              <w:t>Control:</w:t>
            </w:r>
          </w:p>
          <w:p w14:paraId="599A93D2" w14:textId="77777777" w:rsidR="001A70D5" w:rsidRPr="00DF2AF0" w:rsidRDefault="001A70D5" w:rsidP="00AC4EBF">
            <w:pPr>
              <w:rPr>
                <w:rFonts w:cs="Arial"/>
                <w:bCs/>
                <w:sz w:val="20"/>
              </w:rPr>
            </w:pPr>
            <w:r w:rsidRPr="0054380F">
              <w:rPr>
                <w:rFonts w:cs="Arial"/>
                <w:bCs/>
                <w:sz w:val="20"/>
              </w:rPr>
              <w:t xml:space="preserve">Define, </w:t>
            </w:r>
            <w:proofErr w:type="gramStart"/>
            <w:r w:rsidRPr="0054380F">
              <w:rPr>
                <w:rFonts w:cs="Arial"/>
                <w:bCs/>
                <w:sz w:val="20"/>
              </w:rPr>
              <w:t>implement</w:t>
            </w:r>
            <w:proofErr w:type="gramEnd"/>
            <w:r w:rsidRPr="0054380F">
              <w:rPr>
                <w:rFonts w:cs="Arial"/>
                <w:bCs/>
                <w:sz w:val="20"/>
              </w:rPr>
              <w:t xml:space="preserve"> and evaluate processes, procedures and technical measures that ensure users are identifiable through unique IDs or which can associate individuals to the usage of user IDs.</w:t>
            </w:r>
          </w:p>
        </w:tc>
        <w:tc>
          <w:tcPr>
            <w:tcW w:w="888" w:type="pct"/>
            <w:shd w:val="clear" w:color="auto" w:fill="E2EFD9" w:themeFill="accent6" w:themeFillTint="33"/>
          </w:tcPr>
          <w:p w14:paraId="1A25B589" w14:textId="77777777" w:rsidR="001A70D5" w:rsidRDefault="001A70D5" w:rsidP="00AC4EBF">
            <w:pPr>
              <w:rPr>
                <w:sz w:val="20"/>
              </w:rPr>
            </w:pPr>
            <w:r w:rsidRPr="00642D3B">
              <w:rPr>
                <w:sz w:val="20"/>
              </w:rPr>
              <w:t>Uniquely Identifiable</w:t>
            </w:r>
            <w:r>
              <w:rPr>
                <w:sz w:val="20"/>
              </w:rPr>
              <w:t xml:space="preserve"> </w:t>
            </w:r>
            <w:r w:rsidRPr="00642D3B">
              <w:rPr>
                <w:sz w:val="20"/>
              </w:rPr>
              <w:t>Users</w:t>
            </w:r>
          </w:p>
        </w:tc>
        <w:tc>
          <w:tcPr>
            <w:tcW w:w="455" w:type="pct"/>
            <w:gridSpan w:val="2"/>
            <w:shd w:val="clear" w:color="auto" w:fill="E2EFD9" w:themeFill="accent6" w:themeFillTint="33"/>
          </w:tcPr>
          <w:p w14:paraId="33B1FEDE" w14:textId="77777777" w:rsidR="001A70D5" w:rsidRPr="00982D2E" w:rsidRDefault="001A70D5" w:rsidP="00AC4EBF">
            <w:pPr>
              <w:rPr>
                <w:sz w:val="20"/>
              </w:rPr>
            </w:pPr>
          </w:p>
        </w:tc>
      </w:tr>
      <w:tr w:rsidR="001A70D5" w:rsidRPr="00982D2E" w14:paraId="7E05F3E1" w14:textId="77777777" w:rsidTr="00AC4EBF">
        <w:trPr>
          <w:trHeight w:val="455"/>
        </w:trPr>
        <w:tc>
          <w:tcPr>
            <w:tcW w:w="356" w:type="pct"/>
            <w:shd w:val="clear" w:color="auto" w:fill="E2EFD9" w:themeFill="accent6" w:themeFillTint="33"/>
            <w:vAlign w:val="center"/>
          </w:tcPr>
          <w:p w14:paraId="556F9783" w14:textId="77777777" w:rsidR="001A70D5" w:rsidRDefault="001A70D5" w:rsidP="00AC4EBF">
            <w:pPr>
              <w:jc w:val="left"/>
              <w:rPr>
                <w:rFonts w:cs="Arial"/>
                <w:sz w:val="20"/>
              </w:rPr>
            </w:pPr>
            <w:r w:rsidRPr="00674226">
              <w:rPr>
                <w:rFonts w:cs="Arial"/>
                <w:sz w:val="20"/>
              </w:rPr>
              <w:t>IAM-14</w:t>
            </w:r>
          </w:p>
        </w:tc>
        <w:tc>
          <w:tcPr>
            <w:tcW w:w="3301" w:type="pct"/>
            <w:shd w:val="clear" w:color="auto" w:fill="E2EFD9" w:themeFill="accent6" w:themeFillTint="33"/>
          </w:tcPr>
          <w:p w14:paraId="351457EE" w14:textId="77777777" w:rsidR="001A70D5" w:rsidRDefault="001A70D5" w:rsidP="00AC4EBF">
            <w:pPr>
              <w:rPr>
                <w:rFonts w:cs="Arial"/>
                <w:b/>
                <w:bCs/>
                <w:sz w:val="20"/>
              </w:rPr>
            </w:pPr>
            <w:r>
              <w:rPr>
                <w:rFonts w:cs="Arial"/>
                <w:b/>
                <w:bCs/>
                <w:sz w:val="20"/>
              </w:rPr>
              <w:t>Control:</w:t>
            </w:r>
          </w:p>
          <w:p w14:paraId="687E090B" w14:textId="77777777" w:rsidR="001A70D5" w:rsidRPr="00C9521A" w:rsidRDefault="001A70D5" w:rsidP="00AC4EBF">
            <w:pPr>
              <w:rPr>
                <w:rFonts w:cs="Arial"/>
                <w:bCs/>
                <w:sz w:val="20"/>
              </w:rPr>
            </w:pPr>
            <w:r w:rsidRPr="00C9521A">
              <w:rPr>
                <w:rFonts w:cs="Arial"/>
                <w:bCs/>
                <w:sz w:val="20"/>
              </w:rPr>
              <w:t xml:space="preserve">Define, </w:t>
            </w:r>
            <w:proofErr w:type="gramStart"/>
            <w:r w:rsidRPr="00C9521A">
              <w:rPr>
                <w:rFonts w:cs="Arial"/>
                <w:bCs/>
                <w:sz w:val="20"/>
              </w:rPr>
              <w:t>implement</w:t>
            </w:r>
            <w:proofErr w:type="gramEnd"/>
            <w:r w:rsidRPr="00C9521A">
              <w:rPr>
                <w:rFonts w:cs="Arial"/>
                <w:bCs/>
                <w:sz w:val="20"/>
              </w:rPr>
              <w:t xml:space="preserve"> and evaluate processes, procedures and technical measures for authenticating access to systems, application and data assets, including multi factor authentication for at least privileged user and sensitive data access. Adopt digital certificates or alternatives which achieve an equivalent level of security for system identities.</w:t>
            </w:r>
          </w:p>
        </w:tc>
        <w:tc>
          <w:tcPr>
            <w:tcW w:w="888" w:type="pct"/>
            <w:shd w:val="clear" w:color="auto" w:fill="E2EFD9" w:themeFill="accent6" w:themeFillTint="33"/>
          </w:tcPr>
          <w:p w14:paraId="462DE50E" w14:textId="77777777" w:rsidR="001A70D5" w:rsidRDefault="001A70D5" w:rsidP="00AC4EBF">
            <w:pPr>
              <w:rPr>
                <w:sz w:val="20"/>
              </w:rPr>
            </w:pPr>
            <w:r w:rsidRPr="00817D25">
              <w:rPr>
                <w:sz w:val="20"/>
              </w:rPr>
              <w:t>Strong Authentication</w:t>
            </w:r>
          </w:p>
        </w:tc>
        <w:tc>
          <w:tcPr>
            <w:tcW w:w="455" w:type="pct"/>
            <w:gridSpan w:val="2"/>
            <w:shd w:val="clear" w:color="auto" w:fill="E2EFD9" w:themeFill="accent6" w:themeFillTint="33"/>
          </w:tcPr>
          <w:p w14:paraId="69B91FCD" w14:textId="77777777" w:rsidR="001A70D5" w:rsidRPr="00982D2E" w:rsidRDefault="001A70D5" w:rsidP="00AC4EBF">
            <w:pPr>
              <w:rPr>
                <w:sz w:val="20"/>
              </w:rPr>
            </w:pPr>
          </w:p>
        </w:tc>
      </w:tr>
      <w:tr w:rsidR="001A70D5" w:rsidRPr="00982D2E" w14:paraId="27067B69" w14:textId="77777777" w:rsidTr="00AC4EBF">
        <w:trPr>
          <w:trHeight w:val="455"/>
        </w:trPr>
        <w:tc>
          <w:tcPr>
            <w:tcW w:w="356" w:type="pct"/>
            <w:shd w:val="clear" w:color="auto" w:fill="E2EFD9" w:themeFill="accent6" w:themeFillTint="33"/>
            <w:vAlign w:val="center"/>
          </w:tcPr>
          <w:p w14:paraId="4569FAF8" w14:textId="77777777" w:rsidR="001A70D5" w:rsidRDefault="001A70D5" w:rsidP="00AC4EBF">
            <w:pPr>
              <w:jc w:val="left"/>
              <w:rPr>
                <w:rFonts w:cs="Arial"/>
                <w:sz w:val="20"/>
              </w:rPr>
            </w:pPr>
            <w:r w:rsidRPr="004F4432">
              <w:rPr>
                <w:rFonts w:cs="Arial"/>
                <w:sz w:val="20"/>
              </w:rPr>
              <w:t>IAM-15</w:t>
            </w:r>
          </w:p>
        </w:tc>
        <w:tc>
          <w:tcPr>
            <w:tcW w:w="3301" w:type="pct"/>
            <w:shd w:val="clear" w:color="auto" w:fill="E2EFD9" w:themeFill="accent6" w:themeFillTint="33"/>
          </w:tcPr>
          <w:p w14:paraId="0DCDDC3B" w14:textId="77777777" w:rsidR="001A70D5" w:rsidRDefault="001A70D5" w:rsidP="00AC4EBF">
            <w:pPr>
              <w:rPr>
                <w:rFonts w:cs="Arial"/>
                <w:b/>
                <w:bCs/>
                <w:sz w:val="20"/>
              </w:rPr>
            </w:pPr>
            <w:r>
              <w:rPr>
                <w:rFonts w:cs="Arial"/>
                <w:b/>
                <w:bCs/>
                <w:sz w:val="20"/>
              </w:rPr>
              <w:t>Control:</w:t>
            </w:r>
          </w:p>
          <w:p w14:paraId="2D8678A2" w14:textId="77777777" w:rsidR="001A70D5" w:rsidRPr="00DF2AF0" w:rsidRDefault="001A70D5" w:rsidP="00AC4EBF">
            <w:pPr>
              <w:rPr>
                <w:rFonts w:cs="Arial"/>
                <w:bCs/>
                <w:sz w:val="20"/>
              </w:rPr>
            </w:pPr>
            <w:r w:rsidRPr="004F4432">
              <w:rPr>
                <w:rFonts w:cs="Arial"/>
                <w:bCs/>
                <w:sz w:val="20"/>
              </w:rPr>
              <w:t xml:space="preserve">Define, </w:t>
            </w:r>
            <w:proofErr w:type="gramStart"/>
            <w:r w:rsidRPr="004F4432">
              <w:rPr>
                <w:rFonts w:cs="Arial"/>
                <w:bCs/>
                <w:sz w:val="20"/>
              </w:rPr>
              <w:t>implement</w:t>
            </w:r>
            <w:proofErr w:type="gramEnd"/>
            <w:r w:rsidRPr="004F4432">
              <w:rPr>
                <w:rFonts w:cs="Arial"/>
                <w:bCs/>
                <w:sz w:val="20"/>
              </w:rPr>
              <w:t xml:space="preserve"> and evaluate processes, procedures and technical measures for the secure management of passwords.</w:t>
            </w:r>
          </w:p>
        </w:tc>
        <w:tc>
          <w:tcPr>
            <w:tcW w:w="888" w:type="pct"/>
            <w:shd w:val="clear" w:color="auto" w:fill="E2EFD9" w:themeFill="accent6" w:themeFillTint="33"/>
          </w:tcPr>
          <w:p w14:paraId="1ACEB758" w14:textId="77777777" w:rsidR="001A70D5" w:rsidRPr="004F4432" w:rsidRDefault="001A70D5" w:rsidP="00AC4EBF">
            <w:pPr>
              <w:rPr>
                <w:sz w:val="20"/>
              </w:rPr>
            </w:pPr>
            <w:r w:rsidRPr="004F4432">
              <w:rPr>
                <w:sz w:val="20"/>
              </w:rPr>
              <w:t xml:space="preserve">Passwords </w:t>
            </w:r>
          </w:p>
          <w:p w14:paraId="075C724E" w14:textId="77777777" w:rsidR="001A70D5" w:rsidRDefault="001A70D5" w:rsidP="00AC4EBF">
            <w:pPr>
              <w:rPr>
                <w:sz w:val="20"/>
              </w:rPr>
            </w:pPr>
            <w:r w:rsidRPr="004F4432">
              <w:rPr>
                <w:sz w:val="20"/>
              </w:rPr>
              <w:t>Management</w:t>
            </w:r>
          </w:p>
        </w:tc>
        <w:tc>
          <w:tcPr>
            <w:tcW w:w="455" w:type="pct"/>
            <w:gridSpan w:val="2"/>
            <w:shd w:val="clear" w:color="auto" w:fill="E2EFD9" w:themeFill="accent6" w:themeFillTint="33"/>
          </w:tcPr>
          <w:p w14:paraId="0099CAD2" w14:textId="77777777" w:rsidR="001A70D5" w:rsidRPr="00982D2E" w:rsidRDefault="001A70D5" w:rsidP="00AC4EBF">
            <w:pPr>
              <w:rPr>
                <w:sz w:val="20"/>
              </w:rPr>
            </w:pPr>
          </w:p>
        </w:tc>
      </w:tr>
      <w:tr w:rsidR="001A70D5" w:rsidRPr="00982D2E" w14:paraId="69397EC7" w14:textId="77777777" w:rsidTr="00AC4EBF">
        <w:trPr>
          <w:trHeight w:val="455"/>
        </w:trPr>
        <w:tc>
          <w:tcPr>
            <w:tcW w:w="356" w:type="pct"/>
            <w:shd w:val="clear" w:color="auto" w:fill="E2EFD9" w:themeFill="accent6" w:themeFillTint="33"/>
            <w:vAlign w:val="center"/>
          </w:tcPr>
          <w:p w14:paraId="3EB92990" w14:textId="77777777" w:rsidR="001A70D5" w:rsidRDefault="001A70D5" w:rsidP="00AC4EBF">
            <w:pPr>
              <w:jc w:val="left"/>
              <w:rPr>
                <w:rFonts w:cs="Arial"/>
                <w:sz w:val="20"/>
              </w:rPr>
            </w:pPr>
            <w:r w:rsidRPr="00DD794C">
              <w:rPr>
                <w:rFonts w:cs="Arial"/>
                <w:sz w:val="20"/>
              </w:rPr>
              <w:t>IAM-16</w:t>
            </w:r>
          </w:p>
        </w:tc>
        <w:tc>
          <w:tcPr>
            <w:tcW w:w="3301" w:type="pct"/>
            <w:shd w:val="clear" w:color="auto" w:fill="E2EFD9" w:themeFill="accent6" w:themeFillTint="33"/>
          </w:tcPr>
          <w:p w14:paraId="607C440D" w14:textId="77777777" w:rsidR="001A70D5" w:rsidRDefault="001A70D5" w:rsidP="00AC4EBF">
            <w:pPr>
              <w:rPr>
                <w:rFonts w:cs="Arial"/>
                <w:b/>
                <w:bCs/>
                <w:sz w:val="20"/>
              </w:rPr>
            </w:pPr>
            <w:r>
              <w:rPr>
                <w:rFonts w:cs="Arial"/>
                <w:b/>
                <w:bCs/>
                <w:sz w:val="20"/>
              </w:rPr>
              <w:t>Control:</w:t>
            </w:r>
          </w:p>
          <w:p w14:paraId="1A4B9ADD" w14:textId="77777777" w:rsidR="001A70D5" w:rsidRPr="000636B6" w:rsidRDefault="001A70D5" w:rsidP="00AC4EBF">
            <w:pPr>
              <w:rPr>
                <w:rFonts w:cs="Arial"/>
                <w:bCs/>
                <w:sz w:val="20"/>
              </w:rPr>
            </w:pPr>
            <w:r w:rsidRPr="000636B6">
              <w:rPr>
                <w:rFonts w:cs="Arial"/>
                <w:bCs/>
                <w:sz w:val="20"/>
              </w:rPr>
              <w:t xml:space="preserve">Define, </w:t>
            </w:r>
            <w:proofErr w:type="gramStart"/>
            <w:r w:rsidRPr="000636B6">
              <w:rPr>
                <w:rFonts w:cs="Arial"/>
                <w:bCs/>
                <w:sz w:val="20"/>
              </w:rPr>
              <w:t>implement</w:t>
            </w:r>
            <w:proofErr w:type="gramEnd"/>
            <w:r w:rsidRPr="000636B6">
              <w:rPr>
                <w:rFonts w:cs="Arial"/>
                <w:bCs/>
                <w:sz w:val="20"/>
              </w:rPr>
              <w:t xml:space="preserve"> and evaluate processes, procedures and technical measures to verify access to data and system functions is authorized.</w:t>
            </w:r>
          </w:p>
        </w:tc>
        <w:tc>
          <w:tcPr>
            <w:tcW w:w="888" w:type="pct"/>
            <w:shd w:val="clear" w:color="auto" w:fill="E2EFD9" w:themeFill="accent6" w:themeFillTint="33"/>
          </w:tcPr>
          <w:p w14:paraId="6180D897" w14:textId="77777777" w:rsidR="001A70D5" w:rsidRPr="0045603B" w:rsidRDefault="001A70D5" w:rsidP="00AC4EBF">
            <w:pPr>
              <w:rPr>
                <w:sz w:val="20"/>
              </w:rPr>
            </w:pPr>
            <w:r w:rsidRPr="0045603B">
              <w:rPr>
                <w:sz w:val="20"/>
              </w:rPr>
              <w:t xml:space="preserve">Authorization </w:t>
            </w:r>
          </w:p>
          <w:p w14:paraId="2701FD90" w14:textId="77777777" w:rsidR="001A70D5" w:rsidRDefault="001A70D5" w:rsidP="00AC4EBF">
            <w:pPr>
              <w:rPr>
                <w:sz w:val="20"/>
              </w:rPr>
            </w:pPr>
            <w:r w:rsidRPr="0045603B">
              <w:rPr>
                <w:sz w:val="20"/>
              </w:rPr>
              <w:t>Mechanisms</w:t>
            </w:r>
          </w:p>
        </w:tc>
        <w:tc>
          <w:tcPr>
            <w:tcW w:w="455" w:type="pct"/>
            <w:gridSpan w:val="2"/>
            <w:shd w:val="clear" w:color="auto" w:fill="E2EFD9" w:themeFill="accent6" w:themeFillTint="33"/>
          </w:tcPr>
          <w:p w14:paraId="12693596" w14:textId="77777777" w:rsidR="001A70D5" w:rsidRPr="00982D2E" w:rsidRDefault="001A70D5" w:rsidP="00AC4EBF">
            <w:pPr>
              <w:rPr>
                <w:sz w:val="20"/>
              </w:rPr>
            </w:pPr>
          </w:p>
        </w:tc>
      </w:tr>
      <w:tr w:rsidR="001A70D5" w:rsidRPr="00982D2E" w14:paraId="61EB0C85" w14:textId="77777777" w:rsidTr="00AC4EBF">
        <w:trPr>
          <w:trHeight w:val="455"/>
        </w:trPr>
        <w:tc>
          <w:tcPr>
            <w:tcW w:w="5000" w:type="pct"/>
            <w:gridSpan w:val="5"/>
            <w:shd w:val="clear" w:color="auto" w:fill="E2EFD9" w:themeFill="accent6" w:themeFillTint="33"/>
            <w:vAlign w:val="center"/>
          </w:tcPr>
          <w:p w14:paraId="5DC1767A" w14:textId="77777777" w:rsidR="001A70D5" w:rsidRPr="00DF2AF0" w:rsidRDefault="001A70D5" w:rsidP="00AC4EBF">
            <w:pPr>
              <w:jc w:val="center"/>
              <w:rPr>
                <w:b/>
                <w:sz w:val="20"/>
              </w:rPr>
            </w:pPr>
            <w:r w:rsidRPr="0077792C">
              <w:rPr>
                <w:b/>
                <w:color w:val="801619"/>
                <w:sz w:val="20"/>
              </w:rPr>
              <w:t>Interoperability &amp; Portability (IPY)</w:t>
            </w:r>
          </w:p>
        </w:tc>
      </w:tr>
      <w:tr w:rsidR="001A70D5" w:rsidRPr="00982D2E" w14:paraId="3788C43C" w14:textId="77777777" w:rsidTr="00AC4EBF">
        <w:trPr>
          <w:trHeight w:val="455"/>
        </w:trPr>
        <w:tc>
          <w:tcPr>
            <w:tcW w:w="356" w:type="pct"/>
            <w:shd w:val="clear" w:color="auto" w:fill="E2EFD9" w:themeFill="accent6" w:themeFillTint="33"/>
            <w:vAlign w:val="center"/>
          </w:tcPr>
          <w:p w14:paraId="114C413B" w14:textId="77777777" w:rsidR="001A70D5" w:rsidRDefault="001A70D5" w:rsidP="00AC4EBF">
            <w:pPr>
              <w:rPr>
                <w:rFonts w:cs="Arial"/>
                <w:sz w:val="20"/>
              </w:rPr>
            </w:pPr>
            <w:r w:rsidRPr="003E2DA5">
              <w:rPr>
                <w:rFonts w:cs="Arial"/>
                <w:sz w:val="20"/>
              </w:rPr>
              <w:t>IPY-01</w:t>
            </w:r>
          </w:p>
        </w:tc>
        <w:tc>
          <w:tcPr>
            <w:tcW w:w="3301" w:type="pct"/>
            <w:shd w:val="clear" w:color="auto" w:fill="E2EFD9" w:themeFill="accent6" w:themeFillTint="33"/>
          </w:tcPr>
          <w:p w14:paraId="356F3207" w14:textId="77777777" w:rsidR="001A70D5" w:rsidRDefault="001A70D5" w:rsidP="00AC4EBF">
            <w:pPr>
              <w:rPr>
                <w:rFonts w:cs="Arial"/>
                <w:b/>
                <w:bCs/>
                <w:sz w:val="20"/>
              </w:rPr>
            </w:pPr>
            <w:r>
              <w:rPr>
                <w:rFonts w:cs="Arial"/>
                <w:b/>
                <w:bCs/>
                <w:sz w:val="20"/>
              </w:rPr>
              <w:t>Control:</w:t>
            </w:r>
          </w:p>
          <w:p w14:paraId="05DEF5DC" w14:textId="77777777" w:rsidR="001A70D5" w:rsidRPr="003E2DA5" w:rsidRDefault="001A70D5" w:rsidP="00AC4EBF">
            <w:pPr>
              <w:rPr>
                <w:rFonts w:cs="Arial"/>
                <w:bCs/>
                <w:sz w:val="20"/>
              </w:rPr>
            </w:pPr>
            <w:r w:rsidRPr="003E2DA5">
              <w:rPr>
                <w:rFonts w:cs="Arial"/>
                <w:bCs/>
                <w:sz w:val="20"/>
              </w:rPr>
              <w:t xml:space="preserve">Establish, document, approve, communicate, apply, </w:t>
            </w:r>
            <w:proofErr w:type="gramStart"/>
            <w:r w:rsidRPr="003E2DA5">
              <w:rPr>
                <w:rFonts w:cs="Arial"/>
                <w:bCs/>
                <w:sz w:val="20"/>
              </w:rPr>
              <w:t>evaluate</w:t>
            </w:r>
            <w:proofErr w:type="gramEnd"/>
            <w:r w:rsidRPr="003E2DA5">
              <w:rPr>
                <w:rFonts w:cs="Arial"/>
                <w:bCs/>
                <w:sz w:val="20"/>
              </w:rPr>
              <w:t xml:space="preserve"> and maintain policies and procedures for interoperability and portability including</w:t>
            </w:r>
            <w:r>
              <w:rPr>
                <w:rFonts w:cs="Arial"/>
                <w:bCs/>
                <w:sz w:val="20"/>
              </w:rPr>
              <w:t xml:space="preserve"> </w:t>
            </w:r>
            <w:r w:rsidRPr="003E2DA5">
              <w:rPr>
                <w:rFonts w:cs="Arial"/>
                <w:bCs/>
                <w:sz w:val="20"/>
              </w:rPr>
              <w:t>requirements for:</w:t>
            </w:r>
          </w:p>
          <w:p w14:paraId="558ABF0E" w14:textId="77777777" w:rsidR="001A70D5" w:rsidRPr="003E2DA5" w:rsidRDefault="001A70D5" w:rsidP="00AC4EBF">
            <w:pPr>
              <w:rPr>
                <w:rFonts w:cs="Arial"/>
                <w:bCs/>
                <w:sz w:val="20"/>
              </w:rPr>
            </w:pPr>
            <w:r w:rsidRPr="003E2DA5">
              <w:rPr>
                <w:rFonts w:cs="Arial"/>
                <w:bCs/>
                <w:sz w:val="20"/>
              </w:rPr>
              <w:t>a. Communications between application interfaces</w:t>
            </w:r>
          </w:p>
          <w:p w14:paraId="46D05686" w14:textId="77777777" w:rsidR="001A70D5" w:rsidRPr="003E2DA5" w:rsidRDefault="001A70D5" w:rsidP="00AC4EBF">
            <w:pPr>
              <w:rPr>
                <w:rFonts w:cs="Arial"/>
                <w:bCs/>
                <w:sz w:val="20"/>
              </w:rPr>
            </w:pPr>
            <w:r w:rsidRPr="003E2DA5">
              <w:rPr>
                <w:rFonts w:cs="Arial"/>
                <w:bCs/>
                <w:sz w:val="20"/>
              </w:rPr>
              <w:t>b. Information processing interoperability</w:t>
            </w:r>
          </w:p>
          <w:p w14:paraId="419435BC" w14:textId="77777777" w:rsidR="001A70D5" w:rsidRPr="003E2DA5" w:rsidRDefault="001A70D5" w:rsidP="00AC4EBF">
            <w:pPr>
              <w:rPr>
                <w:rFonts w:cs="Arial"/>
                <w:bCs/>
                <w:sz w:val="20"/>
              </w:rPr>
            </w:pPr>
            <w:r w:rsidRPr="003E2DA5">
              <w:rPr>
                <w:rFonts w:cs="Arial"/>
                <w:bCs/>
                <w:sz w:val="20"/>
              </w:rPr>
              <w:t>c. Application development portability</w:t>
            </w:r>
          </w:p>
          <w:p w14:paraId="6DDE4C14" w14:textId="77777777" w:rsidR="001A70D5" w:rsidRPr="003E2DA5" w:rsidRDefault="001A70D5" w:rsidP="00AC4EBF">
            <w:pPr>
              <w:rPr>
                <w:rFonts w:cs="Arial"/>
                <w:bCs/>
                <w:sz w:val="20"/>
              </w:rPr>
            </w:pPr>
            <w:r w:rsidRPr="003E2DA5">
              <w:rPr>
                <w:rFonts w:cs="Arial"/>
                <w:bCs/>
                <w:sz w:val="20"/>
              </w:rPr>
              <w:t>d. Information/Data exchange, usage, portability, integrity, and persistence</w:t>
            </w:r>
          </w:p>
          <w:p w14:paraId="041992DB" w14:textId="77777777" w:rsidR="001A70D5" w:rsidRPr="00DF2AF0" w:rsidRDefault="001A70D5" w:rsidP="00AC4EBF">
            <w:pPr>
              <w:rPr>
                <w:rFonts w:cs="Arial"/>
                <w:bCs/>
                <w:sz w:val="20"/>
              </w:rPr>
            </w:pPr>
            <w:r w:rsidRPr="003E2DA5">
              <w:rPr>
                <w:rFonts w:cs="Arial"/>
                <w:bCs/>
                <w:sz w:val="20"/>
              </w:rPr>
              <w:t>Review and update the policies and procedures at least annually.</w:t>
            </w:r>
          </w:p>
        </w:tc>
        <w:tc>
          <w:tcPr>
            <w:tcW w:w="888" w:type="pct"/>
            <w:shd w:val="clear" w:color="auto" w:fill="E2EFD9" w:themeFill="accent6" w:themeFillTint="33"/>
          </w:tcPr>
          <w:p w14:paraId="64238B23" w14:textId="77777777" w:rsidR="001A70D5" w:rsidRPr="003B6C7C" w:rsidRDefault="001A70D5" w:rsidP="00AC4EBF">
            <w:pPr>
              <w:rPr>
                <w:sz w:val="20"/>
              </w:rPr>
            </w:pPr>
            <w:r w:rsidRPr="003B6C7C">
              <w:rPr>
                <w:sz w:val="20"/>
              </w:rPr>
              <w:t xml:space="preserve">Interoperability and Portability Policy and </w:t>
            </w:r>
          </w:p>
          <w:p w14:paraId="429DA4AB" w14:textId="77777777" w:rsidR="001A70D5" w:rsidRDefault="001A70D5" w:rsidP="00AC4EBF">
            <w:pPr>
              <w:rPr>
                <w:sz w:val="20"/>
              </w:rPr>
            </w:pPr>
            <w:r w:rsidRPr="003B6C7C">
              <w:rPr>
                <w:sz w:val="20"/>
              </w:rPr>
              <w:t>Procedures</w:t>
            </w:r>
          </w:p>
        </w:tc>
        <w:tc>
          <w:tcPr>
            <w:tcW w:w="455" w:type="pct"/>
            <w:gridSpan w:val="2"/>
            <w:shd w:val="clear" w:color="auto" w:fill="E2EFD9" w:themeFill="accent6" w:themeFillTint="33"/>
          </w:tcPr>
          <w:p w14:paraId="34C2FDA0" w14:textId="77777777" w:rsidR="001A70D5" w:rsidRPr="00982D2E" w:rsidRDefault="001A70D5" w:rsidP="00AC4EBF">
            <w:pPr>
              <w:rPr>
                <w:sz w:val="20"/>
              </w:rPr>
            </w:pPr>
          </w:p>
        </w:tc>
      </w:tr>
      <w:tr w:rsidR="001A70D5" w:rsidRPr="00982D2E" w14:paraId="1934BC6A" w14:textId="77777777" w:rsidTr="00AC4EBF">
        <w:trPr>
          <w:trHeight w:val="455"/>
        </w:trPr>
        <w:tc>
          <w:tcPr>
            <w:tcW w:w="356" w:type="pct"/>
            <w:shd w:val="clear" w:color="auto" w:fill="E2EFD9" w:themeFill="accent6" w:themeFillTint="33"/>
            <w:vAlign w:val="center"/>
          </w:tcPr>
          <w:p w14:paraId="14DCF4DC" w14:textId="77777777" w:rsidR="001A70D5" w:rsidRDefault="001A70D5" w:rsidP="00AC4EBF">
            <w:pPr>
              <w:jc w:val="left"/>
              <w:rPr>
                <w:rFonts w:cs="Arial"/>
                <w:sz w:val="20"/>
              </w:rPr>
            </w:pPr>
            <w:r w:rsidRPr="00BA00A1">
              <w:rPr>
                <w:rFonts w:cs="Arial"/>
                <w:sz w:val="20"/>
              </w:rPr>
              <w:t>IPY-02</w:t>
            </w:r>
          </w:p>
        </w:tc>
        <w:tc>
          <w:tcPr>
            <w:tcW w:w="3301" w:type="pct"/>
            <w:shd w:val="clear" w:color="auto" w:fill="E2EFD9" w:themeFill="accent6" w:themeFillTint="33"/>
          </w:tcPr>
          <w:p w14:paraId="7BAA6533" w14:textId="77777777" w:rsidR="001A70D5" w:rsidRDefault="001A70D5" w:rsidP="00AC4EBF">
            <w:pPr>
              <w:rPr>
                <w:rFonts w:cs="Arial"/>
                <w:b/>
                <w:bCs/>
                <w:sz w:val="20"/>
              </w:rPr>
            </w:pPr>
            <w:r>
              <w:rPr>
                <w:rFonts w:cs="Arial"/>
                <w:b/>
                <w:bCs/>
                <w:sz w:val="20"/>
              </w:rPr>
              <w:t>Control:</w:t>
            </w:r>
          </w:p>
          <w:p w14:paraId="52F94818" w14:textId="77777777" w:rsidR="001A70D5" w:rsidRPr="00DF2AF0" w:rsidRDefault="001A70D5" w:rsidP="00AC4EBF">
            <w:pPr>
              <w:rPr>
                <w:rFonts w:cs="Arial"/>
                <w:bCs/>
                <w:sz w:val="20"/>
              </w:rPr>
            </w:pPr>
            <w:r w:rsidRPr="00BA00A1">
              <w:rPr>
                <w:rFonts w:cs="Arial"/>
                <w:bCs/>
                <w:sz w:val="20"/>
              </w:rPr>
              <w:t>Provide application interface(s) to CSCs so that they programmatically retrieve their data to enable interoperability and portability.</w:t>
            </w:r>
          </w:p>
        </w:tc>
        <w:tc>
          <w:tcPr>
            <w:tcW w:w="888" w:type="pct"/>
            <w:shd w:val="clear" w:color="auto" w:fill="E2EFD9" w:themeFill="accent6" w:themeFillTint="33"/>
          </w:tcPr>
          <w:p w14:paraId="404F9038" w14:textId="77777777" w:rsidR="001A70D5" w:rsidRPr="00F53DD0" w:rsidRDefault="001A70D5" w:rsidP="00AC4EBF">
            <w:pPr>
              <w:rPr>
                <w:sz w:val="20"/>
              </w:rPr>
            </w:pPr>
            <w:r w:rsidRPr="00F53DD0">
              <w:rPr>
                <w:sz w:val="20"/>
              </w:rPr>
              <w:t xml:space="preserve">Application Interface </w:t>
            </w:r>
          </w:p>
          <w:p w14:paraId="475C8378" w14:textId="77777777" w:rsidR="001A70D5" w:rsidRDefault="001A70D5" w:rsidP="00AC4EBF">
            <w:pPr>
              <w:rPr>
                <w:sz w:val="20"/>
              </w:rPr>
            </w:pPr>
            <w:r w:rsidRPr="00F53DD0">
              <w:rPr>
                <w:sz w:val="20"/>
              </w:rPr>
              <w:t>Availability</w:t>
            </w:r>
          </w:p>
        </w:tc>
        <w:tc>
          <w:tcPr>
            <w:tcW w:w="455" w:type="pct"/>
            <w:gridSpan w:val="2"/>
            <w:shd w:val="clear" w:color="auto" w:fill="E2EFD9" w:themeFill="accent6" w:themeFillTint="33"/>
          </w:tcPr>
          <w:p w14:paraId="432C653D" w14:textId="77777777" w:rsidR="001A70D5" w:rsidRPr="00982D2E" w:rsidRDefault="001A70D5" w:rsidP="00AC4EBF">
            <w:pPr>
              <w:rPr>
                <w:sz w:val="20"/>
              </w:rPr>
            </w:pPr>
          </w:p>
        </w:tc>
      </w:tr>
      <w:tr w:rsidR="001A70D5" w:rsidRPr="00982D2E" w14:paraId="1BC9813D" w14:textId="77777777" w:rsidTr="00AC4EBF">
        <w:trPr>
          <w:trHeight w:val="455"/>
        </w:trPr>
        <w:tc>
          <w:tcPr>
            <w:tcW w:w="356" w:type="pct"/>
            <w:shd w:val="clear" w:color="auto" w:fill="E2EFD9" w:themeFill="accent6" w:themeFillTint="33"/>
            <w:vAlign w:val="center"/>
          </w:tcPr>
          <w:p w14:paraId="172CED86" w14:textId="77777777" w:rsidR="001A70D5" w:rsidRDefault="001A70D5" w:rsidP="00AC4EBF">
            <w:pPr>
              <w:jc w:val="left"/>
              <w:rPr>
                <w:rFonts w:cs="Arial"/>
                <w:sz w:val="20"/>
              </w:rPr>
            </w:pPr>
            <w:r w:rsidRPr="00F53DD0">
              <w:rPr>
                <w:rFonts w:cs="Arial"/>
                <w:sz w:val="20"/>
              </w:rPr>
              <w:t>IPY-03</w:t>
            </w:r>
          </w:p>
        </w:tc>
        <w:tc>
          <w:tcPr>
            <w:tcW w:w="3301" w:type="pct"/>
            <w:shd w:val="clear" w:color="auto" w:fill="E2EFD9" w:themeFill="accent6" w:themeFillTint="33"/>
          </w:tcPr>
          <w:p w14:paraId="31A0FE4E" w14:textId="77777777" w:rsidR="001A70D5" w:rsidRDefault="001A70D5" w:rsidP="00AC4EBF">
            <w:pPr>
              <w:rPr>
                <w:rFonts w:cs="Arial"/>
                <w:b/>
                <w:bCs/>
                <w:sz w:val="20"/>
              </w:rPr>
            </w:pPr>
            <w:r>
              <w:rPr>
                <w:rFonts w:cs="Arial"/>
                <w:b/>
                <w:bCs/>
                <w:sz w:val="20"/>
              </w:rPr>
              <w:t>Control:</w:t>
            </w:r>
          </w:p>
          <w:p w14:paraId="0848BAE6" w14:textId="77777777" w:rsidR="001A70D5" w:rsidRPr="004D7DC1" w:rsidRDefault="001A70D5" w:rsidP="00AC4EBF">
            <w:pPr>
              <w:rPr>
                <w:rFonts w:cs="Arial"/>
                <w:bCs/>
                <w:sz w:val="20"/>
              </w:rPr>
            </w:pPr>
            <w:r w:rsidRPr="004D7DC1">
              <w:rPr>
                <w:rFonts w:cs="Arial"/>
                <w:bCs/>
                <w:sz w:val="20"/>
              </w:rPr>
              <w:t>Implement cryptographically secure and standardized network protocols for the management, import and export of data.</w:t>
            </w:r>
          </w:p>
        </w:tc>
        <w:tc>
          <w:tcPr>
            <w:tcW w:w="888" w:type="pct"/>
            <w:shd w:val="clear" w:color="auto" w:fill="E2EFD9" w:themeFill="accent6" w:themeFillTint="33"/>
          </w:tcPr>
          <w:p w14:paraId="6936C4BF" w14:textId="77777777" w:rsidR="001A70D5" w:rsidRPr="004D7DC1" w:rsidRDefault="001A70D5" w:rsidP="00AC4EBF">
            <w:pPr>
              <w:rPr>
                <w:sz w:val="20"/>
              </w:rPr>
            </w:pPr>
            <w:r w:rsidRPr="004D7DC1">
              <w:rPr>
                <w:sz w:val="20"/>
              </w:rPr>
              <w:t xml:space="preserve">Secure Interoperability </w:t>
            </w:r>
          </w:p>
          <w:p w14:paraId="7526C041" w14:textId="77777777" w:rsidR="001A70D5" w:rsidRPr="004D7DC1" w:rsidRDefault="001A70D5" w:rsidP="00AC4EBF">
            <w:pPr>
              <w:rPr>
                <w:sz w:val="20"/>
              </w:rPr>
            </w:pPr>
            <w:r w:rsidRPr="004D7DC1">
              <w:rPr>
                <w:sz w:val="20"/>
              </w:rPr>
              <w:t xml:space="preserve">and Portability </w:t>
            </w:r>
          </w:p>
          <w:p w14:paraId="6AAA7AE4" w14:textId="77777777" w:rsidR="001A70D5" w:rsidRDefault="001A70D5" w:rsidP="00AC4EBF">
            <w:pPr>
              <w:rPr>
                <w:sz w:val="20"/>
              </w:rPr>
            </w:pPr>
            <w:r w:rsidRPr="004D7DC1">
              <w:rPr>
                <w:sz w:val="20"/>
              </w:rPr>
              <w:t>Management</w:t>
            </w:r>
          </w:p>
        </w:tc>
        <w:tc>
          <w:tcPr>
            <w:tcW w:w="455" w:type="pct"/>
            <w:gridSpan w:val="2"/>
            <w:shd w:val="clear" w:color="auto" w:fill="E2EFD9" w:themeFill="accent6" w:themeFillTint="33"/>
          </w:tcPr>
          <w:p w14:paraId="293971A5" w14:textId="77777777" w:rsidR="001A70D5" w:rsidRPr="00982D2E" w:rsidRDefault="001A70D5" w:rsidP="00AC4EBF">
            <w:pPr>
              <w:rPr>
                <w:sz w:val="20"/>
              </w:rPr>
            </w:pPr>
          </w:p>
        </w:tc>
      </w:tr>
      <w:tr w:rsidR="001A70D5" w:rsidRPr="00982D2E" w14:paraId="3A49CD4F" w14:textId="77777777" w:rsidTr="00AC4EBF">
        <w:trPr>
          <w:trHeight w:val="455"/>
        </w:trPr>
        <w:tc>
          <w:tcPr>
            <w:tcW w:w="356" w:type="pct"/>
            <w:shd w:val="clear" w:color="auto" w:fill="E2EFD9" w:themeFill="accent6" w:themeFillTint="33"/>
            <w:vAlign w:val="center"/>
          </w:tcPr>
          <w:p w14:paraId="1C6FC0C7" w14:textId="77777777" w:rsidR="001A70D5" w:rsidRDefault="001A70D5" w:rsidP="00AC4EBF">
            <w:pPr>
              <w:jc w:val="left"/>
              <w:rPr>
                <w:rFonts w:cs="Arial"/>
                <w:sz w:val="20"/>
              </w:rPr>
            </w:pPr>
            <w:r w:rsidRPr="0052704E">
              <w:rPr>
                <w:rFonts w:cs="Arial"/>
                <w:sz w:val="20"/>
              </w:rPr>
              <w:t>IPY-04</w:t>
            </w:r>
          </w:p>
        </w:tc>
        <w:tc>
          <w:tcPr>
            <w:tcW w:w="3301" w:type="pct"/>
            <w:shd w:val="clear" w:color="auto" w:fill="E2EFD9" w:themeFill="accent6" w:themeFillTint="33"/>
          </w:tcPr>
          <w:p w14:paraId="06434DF1" w14:textId="77777777" w:rsidR="001A70D5" w:rsidRDefault="001A70D5" w:rsidP="00AC4EBF">
            <w:pPr>
              <w:rPr>
                <w:rFonts w:cs="Arial"/>
                <w:b/>
                <w:bCs/>
                <w:sz w:val="20"/>
              </w:rPr>
            </w:pPr>
            <w:r>
              <w:rPr>
                <w:rFonts w:cs="Arial"/>
                <w:b/>
                <w:bCs/>
                <w:sz w:val="20"/>
              </w:rPr>
              <w:t>Control:</w:t>
            </w:r>
          </w:p>
          <w:p w14:paraId="5F11BA24" w14:textId="77777777" w:rsidR="001A70D5" w:rsidRPr="0052704E" w:rsidRDefault="001A70D5" w:rsidP="00AC4EBF">
            <w:pPr>
              <w:rPr>
                <w:rFonts w:cs="Arial"/>
                <w:bCs/>
                <w:sz w:val="20"/>
              </w:rPr>
            </w:pPr>
            <w:r w:rsidRPr="0052704E">
              <w:rPr>
                <w:rFonts w:cs="Arial"/>
                <w:bCs/>
                <w:sz w:val="20"/>
              </w:rPr>
              <w:t>Agreements must include provisions specifying CSCs access to data upon contract termination and will include:</w:t>
            </w:r>
          </w:p>
          <w:p w14:paraId="461EDBA2" w14:textId="77777777" w:rsidR="001A70D5" w:rsidRPr="0052704E" w:rsidRDefault="001A70D5" w:rsidP="00AC4EBF">
            <w:pPr>
              <w:rPr>
                <w:rFonts w:cs="Arial"/>
                <w:bCs/>
                <w:sz w:val="20"/>
              </w:rPr>
            </w:pPr>
            <w:r w:rsidRPr="0052704E">
              <w:rPr>
                <w:rFonts w:cs="Arial"/>
                <w:bCs/>
                <w:sz w:val="20"/>
              </w:rPr>
              <w:t>a. Data format</w:t>
            </w:r>
          </w:p>
          <w:p w14:paraId="28DCA68D" w14:textId="77777777" w:rsidR="001A70D5" w:rsidRPr="0052704E" w:rsidRDefault="001A70D5" w:rsidP="00AC4EBF">
            <w:pPr>
              <w:rPr>
                <w:rFonts w:cs="Arial"/>
                <w:bCs/>
                <w:sz w:val="20"/>
              </w:rPr>
            </w:pPr>
            <w:r w:rsidRPr="0052704E">
              <w:rPr>
                <w:rFonts w:cs="Arial"/>
                <w:bCs/>
                <w:sz w:val="20"/>
              </w:rPr>
              <w:t xml:space="preserve">b. Length of time the data will be </w:t>
            </w:r>
            <w:proofErr w:type="gramStart"/>
            <w:r w:rsidRPr="0052704E">
              <w:rPr>
                <w:rFonts w:cs="Arial"/>
                <w:bCs/>
                <w:sz w:val="20"/>
              </w:rPr>
              <w:t>stored</w:t>
            </w:r>
            <w:proofErr w:type="gramEnd"/>
          </w:p>
          <w:p w14:paraId="33EE3AC0" w14:textId="77777777" w:rsidR="001A70D5" w:rsidRPr="0052704E" w:rsidRDefault="001A70D5" w:rsidP="00AC4EBF">
            <w:pPr>
              <w:rPr>
                <w:rFonts w:cs="Arial"/>
                <w:bCs/>
                <w:sz w:val="20"/>
              </w:rPr>
            </w:pPr>
            <w:r w:rsidRPr="0052704E">
              <w:rPr>
                <w:rFonts w:cs="Arial"/>
                <w:bCs/>
                <w:sz w:val="20"/>
              </w:rPr>
              <w:t xml:space="preserve">c. Scope of the data retained and made available to the </w:t>
            </w:r>
            <w:proofErr w:type="gramStart"/>
            <w:r w:rsidRPr="0052704E">
              <w:rPr>
                <w:rFonts w:cs="Arial"/>
                <w:bCs/>
                <w:sz w:val="20"/>
              </w:rPr>
              <w:t>CSCs</w:t>
            </w:r>
            <w:proofErr w:type="gramEnd"/>
          </w:p>
          <w:p w14:paraId="5550B52F" w14:textId="77777777" w:rsidR="001A70D5" w:rsidRPr="00DF2AF0" w:rsidRDefault="001A70D5" w:rsidP="00AC4EBF">
            <w:pPr>
              <w:rPr>
                <w:rFonts w:cs="Arial"/>
                <w:bCs/>
                <w:sz w:val="20"/>
              </w:rPr>
            </w:pPr>
            <w:r w:rsidRPr="0052704E">
              <w:rPr>
                <w:rFonts w:cs="Arial"/>
                <w:bCs/>
                <w:sz w:val="20"/>
              </w:rPr>
              <w:lastRenderedPageBreak/>
              <w:t>d. Data deletion policy</w:t>
            </w:r>
          </w:p>
        </w:tc>
        <w:tc>
          <w:tcPr>
            <w:tcW w:w="888" w:type="pct"/>
            <w:shd w:val="clear" w:color="auto" w:fill="E2EFD9" w:themeFill="accent6" w:themeFillTint="33"/>
          </w:tcPr>
          <w:p w14:paraId="1443B953" w14:textId="77777777" w:rsidR="001A70D5" w:rsidRPr="0052704E" w:rsidRDefault="001A70D5" w:rsidP="00AC4EBF">
            <w:pPr>
              <w:rPr>
                <w:sz w:val="20"/>
              </w:rPr>
            </w:pPr>
            <w:r w:rsidRPr="0052704E">
              <w:rPr>
                <w:sz w:val="20"/>
              </w:rPr>
              <w:lastRenderedPageBreak/>
              <w:t xml:space="preserve">Data Portability </w:t>
            </w:r>
          </w:p>
          <w:p w14:paraId="05295230" w14:textId="77777777" w:rsidR="001A70D5" w:rsidRPr="0052704E" w:rsidRDefault="001A70D5" w:rsidP="00AC4EBF">
            <w:pPr>
              <w:rPr>
                <w:sz w:val="20"/>
              </w:rPr>
            </w:pPr>
            <w:r w:rsidRPr="0052704E">
              <w:rPr>
                <w:sz w:val="20"/>
              </w:rPr>
              <w:t xml:space="preserve">Contractual </w:t>
            </w:r>
          </w:p>
          <w:p w14:paraId="1D42B549" w14:textId="77777777" w:rsidR="001A70D5" w:rsidRDefault="001A70D5" w:rsidP="00AC4EBF">
            <w:pPr>
              <w:rPr>
                <w:sz w:val="20"/>
              </w:rPr>
            </w:pPr>
            <w:r w:rsidRPr="0052704E">
              <w:rPr>
                <w:sz w:val="20"/>
              </w:rPr>
              <w:t>Obligations</w:t>
            </w:r>
          </w:p>
        </w:tc>
        <w:tc>
          <w:tcPr>
            <w:tcW w:w="455" w:type="pct"/>
            <w:gridSpan w:val="2"/>
            <w:shd w:val="clear" w:color="auto" w:fill="E2EFD9" w:themeFill="accent6" w:themeFillTint="33"/>
          </w:tcPr>
          <w:p w14:paraId="23316DB0" w14:textId="77777777" w:rsidR="001A70D5" w:rsidRPr="00982D2E" w:rsidRDefault="001A70D5" w:rsidP="00AC4EBF">
            <w:pPr>
              <w:rPr>
                <w:sz w:val="20"/>
              </w:rPr>
            </w:pPr>
          </w:p>
        </w:tc>
      </w:tr>
      <w:tr w:rsidR="001A70D5" w:rsidRPr="00982D2E" w14:paraId="4DCCC41A" w14:textId="77777777" w:rsidTr="00AC4EBF">
        <w:trPr>
          <w:trHeight w:val="455"/>
        </w:trPr>
        <w:tc>
          <w:tcPr>
            <w:tcW w:w="5000" w:type="pct"/>
            <w:gridSpan w:val="5"/>
            <w:shd w:val="clear" w:color="auto" w:fill="E2EFD9" w:themeFill="accent6" w:themeFillTint="33"/>
            <w:vAlign w:val="center"/>
          </w:tcPr>
          <w:p w14:paraId="3C561768" w14:textId="77777777" w:rsidR="001A70D5" w:rsidRPr="00172CA5" w:rsidRDefault="001A70D5" w:rsidP="00AC4EBF">
            <w:pPr>
              <w:jc w:val="center"/>
              <w:rPr>
                <w:b/>
                <w:sz w:val="20"/>
              </w:rPr>
            </w:pPr>
            <w:r w:rsidRPr="00E129A5">
              <w:rPr>
                <w:b/>
                <w:color w:val="801619"/>
                <w:sz w:val="20"/>
              </w:rPr>
              <w:t>Infrastructure &amp; Virtualization Security (IVS)</w:t>
            </w:r>
          </w:p>
        </w:tc>
      </w:tr>
      <w:tr w:rsidR="001A70D5" w:rsidRPr="00982D2E" w14:paraId="3C481E3A" w14:textId="77777777" w:rsidTr="00AC4EBF">
        <w:trPr>
          <w:trHeight w:val="455"/>
        </w:trPr>
        <w:tc>
          <w:tcPr>
            <w:tcW w:w="356" w:type="pct"/>
            <w:shd w:val="clear" w:color="auto" w:fill="E2EFD9" w:themeFill="accent6" w:themeFillTint="33"/>
            <w:vAlign w:val="center"/>
          </w:tcPr>
          <w:p w14:paraId="438BF2AF" w14:textId="77777777" w:rsidR="001A70D5" w:rsidRDefault="001A70D5" w:rsidP="00AC4EBF">
            <w:pPr>
              <w:jc w:val="left"/>
              <w:rPr>
                <w:rFonts w:cs="Arial"/>
                <w:sz w:val="20"/>
              </w:rPr>
            </w:pPr>
            <w:r w:rsidRPr="009B064F">
              <w:rPr>
                <w:rFonts w:cs="Arial"/>
                <w:sz w:val="20"/>
              </w:rPr>
              <w:t>IVS-01</w:t>
            </w:r>
          </w:p>
        </w:tc>
        <w:tc>
          <w:tcPr>
            <w:tcW w:w="3301" w:type="pct"/>
            <w:shd w:val="clear" w:color="auto" w:fill="E2EFD9" w:themeFill="accent6" w:themeFillTint="33"/>
          </w:tcPr>
          <w:p w14:paraId="6AEA0A39" w14:textId="77777777" w:rsidR="001A70D5" w:rsidRDefault="001A70D5" w:rsidP="00AC4EBF">
            <w:pPr>
              <w:rPr>
                <w:rFonts w:cs="Arial"/>
                <w:b/>
                <w:bCs/>
                <w:sz w:val="20"/>
              </w:rPr>
            </w:pPr>
            <w:r>
              <w:rPr>
                <w:rFonts w:cs="Arial"/>
                <w:b/>
                <w:bCs/>
                <w:sz w:val="20"/>
              </w:rPr>
              <w:t>Control:</w:t>
            </w:r>
          </w:p>
          <w:p w14:paraId="2F972711" w14:textId="77777777" w:rsidR="001A70D5" w:rsidRPr="00172CA5" w:rsidRDefault="001A70D5" w:rsidP="00AC4EBF">
            <w:pPr>
              <w:rPr>
                <w:rFonts w:cs="Arial"/>
                <w:bCs/>
                <w:sz w:val="20"/>
              </w:rPr>
            </w:pPr>
            <w:r w:rsidRPr="009B064F">
              <w:rPr>
                <w:rFonts w:cs="Arial"/>
                <w:bCs/>
                <w:sz w:val="20"/>
              </w:rPr>
              <w:t xml:space="preserve">Establish, document, approve, communicate, apply, </w:t>
            </w:r>
            <w:proofErr w:type="gramStart"/>
            <w:r w:rsidRPr="009B064F">
              <w:rPr>
                <w:rFonts w:cs="Arial"/>
                <w:bCs/>
                <w:sz w:val="20"/>
              </w:rPr>
              <w:t>evaluate</w:t>
            </w:r>
            <w:proofErr w:type="gramEnd"/>
            <w:r w:rsidRPr="009B064F">
              <w:rPr>
                <w:rFonts w:cs="Arial"/>
                <w:bCs/>
                <w:sz w:val="20"/>
              </w:rPr>
              <w:t xml:space="preserve"> and maintain policies and procedures for infrastructure and virtualization security. Review and update the policies and procedures at least annually</w:t>
            </w:r>
          </w:p>
        </w:tc>
        <w:tc>
          <w:tcPr>
            <w:tcW w:w="888" w:type="pct"/>
            <w:shd w:val="clear" w:color="auto" w:fill="E2EFD9" w:themeFill="accent6" w:themeFillTint="33"/>
          </w:tcPr>
          <w:p w14:paraId="54C2827A" w14:textId="77777777" w:rsidR="001A70D5" w:rsidRDefault="001A70D5" w:rsidP="00AC4EBF">
            <w:pPr>
              <w:rPr>
                <w:sz w:val="20"/>
              </w:rPr>
            </w:pPr>
            <w:r w:rsidRPr="009B064F">
              <w:rPr>
                <w:sz w:val="20"/>
              </w:rPr>
              <w:t>Infrastructure and</w:t>
            </w:r>
            <w:r>
              <w:rPr>
                <w:sz w:val="20"/>
              </w:rPr>
              <w:t xml:space="preserve"> </w:t>
            </w:r>
            <w:r w:rsidRPr="009B064F">
              <w:rPr>
                <w:sz w:val="20"/>
              </w:rPr>
              <w:t>Virtualization Security Policy and</w:t>
            </w:r>
            <w:r>
              <w:rPr>
                <w:sz w:val="20"/>
              </w:rPr>
              <w:t xml:space="preserve"> </w:t>
            </w:r>
            <w:r w:rsidRPr="009B064F">
              <w:rPr>
                <w:sz w:val="20"/>
              </w:rPr>
              <w:t>Procedures</w:t>
            </w:r>
          </w:p>
        </w:tc>
        <w:tc>
          <w:tcPr>
            <w:tcW w:w="455" w:type="pct"/>
            <w:gridSpan w:val="2"/>
            <w:shd w:val="clear" w:color="auto" w:fill="E2EFD9" w:themeFill="accent6" w:themeFillTint="33"/>
          </w:tcPr>
          <w:p w14:paraId="45147137" w14:textId="77777777" w:rsidR="001A70D5" w:rsidRPr="00982D2E" w:rsidRDefault="001A70D5" w:rsidP="00AC4EBF">
            <w:pPr>
              <w:rPr>
                <w:sz w:val="20"/>
              </w:rPr>
            </w:pPr>
          </w:p>
        </w:tc>
      </w:tr>
      <w:tr w:rsidR="001A70D5" w:rsidRPr="00982D2E" w14:paraId="3B1AF94A" w14:textId="77777777" w:rsidTr="00AC4EBF">
        <w:trPr>
          <w:trHeight w:val="455"/>
        </w:trPr>
        <w:tc>
          <w:tcPr>
            <w:tcW w:w="356" w:type="pct"/>
            <w:shd w:val="clear" w:color="auto" w:fill="E2EFD9" w:themeFill="accent6" w:themeFillTint="33"/>
            <w:vAlign w:val="center"/>
          </w:tcPr>
          <w:p w14:paraId="35BC6958" w14:textId="77777777" w:rsidR="001A70D5" w:rsidRDefault="001A70D5" w:rsidP="00AC4EBF">
            <w:pPr>
              <w:jc w:val="left"/>
              <w:rPr>
                <w:rFonts w:cs="Arial"/>
                <w:sz w:val="20"/>
              </w:rPr>
            </w:pPr>
            <w:r w:rsidRPr="002C2484">
              <w:rPr>
                <w:rFonts w:cs="Arial"/>
                <w:sz w:val="20"/>
              </w:rPr>
              <w:t>IVS-02</w:t>
            </w:r>
          </w:p>
        </w:tc>
        <w:tc>
          <w:tcPr>
            <w:tcW w:w="3301" w:type="pct"/>
            <w:shd w:val="clear" w:color="auto" w:fill="E2EFD9" w:themeFill="accent6" w:themeFillTint="33"/>
          </w:tcPr>
          <w:p w14:paraId="18221962" w14:textId="77777777" w:rsidR="001A70D5" w:rsidRDefault="001A70D5" w:rsidP="00AC4EBF">
            <w:pPr>
              <w:rPr>
                <w:rFonts w:cs="Arial"/>
                <w:b/>
                <w:bCs/>
                <w:sz w:val="20"/>
              </w:rPr>
            </w:pPr>
            <w:r>
              <w:rPr>
                <w:rFonts w:cs="Arial"/>
                <w:b/>
                <w:bCs/>
                <w:sz w:val="20"/>
              </w:rPr>
              <w:t>Control:</w:t>
            </w:r>
          </w:p>
          <w:p w14:paraId="6F3471DB" w14:textId="77777777" w:rsidR="001A70D5" w:rsidRPr="00172CA5" w:rsidRDefault="001A70D5" w:rsidP="00AC4EBF">
            <w:pPr>
              <w:rPr>
                <w:rFonts w:cs="Arial"/>
                <w:bCs/>
                <w:sz w:val="20"/>
              </w:rPr>
            </w:pPr>
            <w:r w:rsidRPr="002C2484">
              <w:rPr>
                <w:rFonts w:cs="Arial"/>
                <w:bCs/>
                <w:sz w:val="20"/>
              </w:rPr>
              <w:t xml:space="preserve">Plan and monitor the availability, quality, and adequate capacity of resources </w:t>
            </w:r>
            <w:proofErr w:type="gramStart"/>
            <w:r w:rsidRPr="002C2484">
              <w:rPr>
                <w:rFonts w:cs="Arial"/>
                <w:bCs/>
                <w:sz w:val="20"/>
              </w:rPr>
              <w:t>in order to</w:t>
            </w:r>
            <w:proofErr w:type="gramEnd"/>
            <w:r w:rsidRPr="002C2484">
              <w:rPr>
                <w:rFonts w:cs="Arial"/>
                <w:bCs/>
                <w:sz w:val="20"/>
              </w:rPr>
              <w:t xml:space="preserve"> deliver the required system performance as determined by the business</w:t>
            </w:r>
            <w:r w:rsidRPr="00172CA5">
              <w:rPr>
                <w:rFonts w:cs="Arial"/>
                <w:bCs/>
                <w:sz w:val="20"/>
              </w:rPr>
              <w:t>.</w:t>
            </w:r>
          </w:p>
        </w:tc>
        <w:tc>
          <w:tcPr>
            <w:tcW w:w="888" w:type="pct"/>
            <w:shd w:val="clear" w:color="auto" w:fill="E2EFD9" w:themeFill="accent6" w:themeFillTint="33"/>
          </w:tcPr>
          <w:p w14:paraId="4A00D3AC" w14:textId="77777777" w:rsidR="001A70D5" w:rsidRPr="006C0544" w:rsidRDefault="001A70D5" w:rsidP="00AC4EBF">
            <w:pPr>
              <w:rPr>
                <w:sz w:val="20"/>
              </w:rPr>
            </w:pPr>
            <w:r w:rsidRPr="006C0544">
              <w:rPr>
                <w:sz w:val="20"/>
              </w:rPr>
              <w:t xml:space="preserve">Capacity and Resource </w:t>
            </w:r>
          </w:p>
          <w:p w14:paraId="1CC543BB" w14:textId="77777777" w:rsidR="001A70D5" w:rsidRDefault="001A70D5" w:rsidP="00AC4EBF">
            <w:pPr>
              <w:rPr>
                <w:sz w:val="20"/>
              </w:rPr>
            </w:pPr>
            <w:r w:rsidRPr="006C0544">
              <w:rPr>
                <w:sz w:val="20"/>
              </w:rPr>
              <w:t>Planning</w:t>
            </w:r>
          </w:p>
        </w:tc>
        <w:tc>
          <w:tcPr>
            <w:tcW w:w="455" w:type="pct"/>
            <w:gridSpan w:val="2"/>
            <w:shd w:val="clear" w:color="auto" w:fill="E2EFD9" w:themeFill="accent6" w:themeFillTint="33"/>
          </w:tcPr>
          <w:p w14:paraId="56C41308" w14:textId="77777777" w:rsidR="001A70D5" w:rsidRPr="00982D2E" w:rsidRDefault="001A70D5" w:rsidP="00AC4EBF">
            <w:pPr>
              <w:rPr>
                <w:sz w:val="20"/>
              </w:rPr>
            </w:pPr>
          </w:p>
        </w:tc>
      </w:tr>
      <w:tr w:rsidR="001A70D5" w:rsidRPr="00982D2E" w14:paraId="41BA9154" w14:textId="77777777" w:rsidTr="00AC4EBF">
        <w:trPr>
          <w:trHeight w:val="455"/>
        </w:trPr>
        <w:tc>
          <w:tcPr>
            <w:tcW w:w="356" w:type="pct"/>
            <w:shd w:val="clear" w:color="auto" w:fill="E2EFD9" w:themeFill="accent6" w:themeFillTint="33"/>
            <w:vAlign w:val="center"/>
          </w:tcPr>
          <w:p w14:paraId="14DA6E7E" w14:textId="77777777" w:rsidR="001A70D5" w:rsidRDefault="001A70D5" w:rsidP="00AC4EBF">
            <w:pPr>
              <w:jc w:val="left"/>
              <w:rPr>
                <w:rFonts w:cs="Arial"/>
                <w:sz w:val="20"/>
              </w:rPr>
            </w:pPr>
            <w:r w:rsidRPr="00E366F8">
              <w:rPr>
                <w:rFonts w:cs="Arial"/>
                <w:sz w:val="20"/>
              </w:rPr>
              <w:t>IVS-03</w:t>
            </w:r>
          </w:p>
        </w:tc>
        <w:tc>
          <w:tcPr>
            <w:tcW w:w="3301" w:type="pct"/>
            <w:shd w:val="clear" w:color="auto" w:fill="E2EFD9" w:themeFill="accent6" w:themeFillTint="33"/>
          </w:tcPr>
          <w:p w14:paraId="1ACD8CC0" w14:textId="77777777" w:rsidR="001A70D5" w:rsidRDefault="001A70D5" w:rsidP="00AC4EBF">
            <w:pPr>
              <w:rPr>
                <w:rFonts w:cs="Arial"/>
                <w:b/>
                <w:bCs/>
                <w:sz w:val="20"/>
              </w:rPr>
            </w:pPr>
            <w:r>
              <w:rPr>
                <w:rFonts w:cs="Arial"/>
                <w:b/>
                <w:bCs/>
                <w:sz w:val="20"/>
              </w:rPr>
              <w:t>Control:</w:t>
            </w:r>
          </w:p>
          <w:p w14:paraId="5A9D6556" w14:textId="77777777" w:rsidR="001A70D5" w:rsidRPr="00172CA5" w:rsidRDefault="001A70D5" w:rsidP="00AC4EBF">
            <w:pPr>
              <w:rPr>
                <w:rFonts w:cs="Arial"/>
                <w:bCs/>
                <w:sz w:val="20"/>
              </w:rPr>
            </w:pPr>
            <w:r w:rsidRPr="00E366F8">
              <w:rPr>
                <w:rFonts w:cs="Arial"/>
                <w:bCs/>
                <w:sz w:val="20"/>
              </w:rPr>
              <w:t xml:space="preserve">Monitor, encrypt and restrict communications between environments to only authenticated and authorized connections, as justified by the business. Review these configurations at least </w:t>
            </w:r>
            <w:proofErr w:type="gramStart"/>
            <w:r w:rsidRPr="00E366F8">
              <w:rPr>
                <w:rFonts w:cs="Arial"/>
                <w:bCs/>
                <w:sz w:val="20"/>
              </w:rPr>
              <w:t>annually, and</w:t>
            </w:r>
            <w:proofErr w:type="gramEnd"/>
            <w:r w:rsidRPr="00E366F8">
              <w:rPr>
                <w:rFonts w:cs="Arial"/>
                <w:bCs/>
                <w:sz w:val="20"/>
              </w:rPr>
              <w:t xml:space="preserve"> support them by a documented justification of all allowed services, protocols, ports, and compensating controls.</w:t>
            </w:r>
          </w:p>
        </w:tc>
        <w:tc>
          <w:tcPr>
            <w:tcW w:w="888" w:type="pct"/>
            <w:shd w:val="clear" w:color="auto" w:fill="E2EFD9" w:themeFill="accent6" w:themeFillTint="33"/>
          </w:tcPr>
          <w:p w14:paraId="634567EF" w14:textId="77777777" w:rsidR="001A70D5" w:rsidRDefault="001A70D5" w:rsidP="00AC4EBF">
            <w:pPr>
              <w:rPr>
                <w:sz w:val="20"/>
              </w:rPr>
            </w:pPr>
            <w:r w:rsidRPr="00AE7820">
              <w:rPr>
                <w:sz w:val="20"/>
              </w:rPr>
              <w:t>Network Security</w:t>
            </w:r>
          </w:p>
        </w:tc>
        <w:tc>
          <w:tcPr>
            <w:tcW w:w="455" w:type="pct"/>
            <w:gridSpan w:val="2"/>
            <w:shd w:val="clear" w:color="auto" w:fill="E2EFD9" w:themeFill="accent6" w:themeFillTint="33"/>
          </w:tcPr>
          <w:p w14:paraId="78B137E7" w14:textId="77777777" w:rsidR="001A70D5" w:rsidRPr="00982D2E" w:rsidRDefault="001A70D5" w:rsidP="00AC4EBF">
            <w:pPr>
              <w:rPr>
                <w:sz w:val="20"/>
              </w:rPr>
            </w:pPr>
          </w:p>
        </w:tc>
      </w:tr>
      <w:tr w:rsidR="001A70D5" w:rsidRPr="00982D2E" w14:paraId="3C885F1E" w14:textId="77777777" w:rsidTr="00AC4EBF">
        <w:trPr>
          <w:trHeight w:val="455"/>
        </w:trPr>
        <w:tc>
          <w:tcPr>
            <w:tcW w:w="356" w:type="pct"/>
            <w:shd w:val="clear" w:color="auto" w:fill="E2EFD9" w:themeFill="accent6" w:themeFillTint="33"/>
            <w:vAlign w:val="center"/>
          </w:tcPr>
          <w:p w14:paraId="2D661976" w14:textId="77777777" w:rsidR="001A70D5" w:rsidRDefault="001A70D5" w:rsidP="00AC4EBF">
            <w:pPr>
              <w:jc w:val="left"/>
              <w:rPr>
                <w:rFonts w:cs="Arial"/>
                <w:sz w:val="20"/>
              </w:rPr>
            </w:pPr>
            <w:r w:rsidRPr="00622320">
              <w:rPr>
                <w:rFonts w:cs="Arial"/>
                <w:sz w:val="20"/>
              </w:rPr>
              <w:t>IVS-04</w:t>
            </w:r>
          </w:p>
        </w:tc>
        <w:tc>
          <w:tcPr>
            <w:tcW w:w="3301" w:type="pct"/>
            <w:shd w:val="clear" w:color="auto" w:fill="E2EFD9" w:themeFill="accent6" w:themeFillTint="33"/>
          </w:tcPr>
          <w:p w14:paraId="40EB8475" w14:textId="77777777" w:rsidR="001A70D5" w:rsidRDefault="001A70D5" w:rsidP="00AC4EBF">
            <w:pPr>
              <w:rPr>
                <w:rFonts w:cs="Arial"/>
                <w:b/>
                <w:bCs/>
                <w:sz w:val="20"/>
              </w:rPr>
            </w:pPr>
            <w:r>
              <w:rPr>
                <w:rFonts w:cs="Arial"/>
                <w:b/>
                <w:bCs/>
                <w:sz w:val="20"/>
              </w:rPr>
              <w:t>Control:</w:t>
            </w:r>
          </w:p>
          <w:p w14:paraId="26454603" w14:textId="77777777" w:rsidR="001A70D5" w:rsidRPr="00172CA5" w:rsidRDefault="001A70D5" w:rsidP="00AC4EBF">
            <w:pPr>
              <w:rPr>
                <w:rFonts w:cs="Arial"/>
                <w:bCs/>
                <w:sz w:val="20"/>
              </w:rPr>
            </w:pPr>
            <w:r w:rsidRPr="00FA6AFC">
              <w:rPr>
                <w:rFonts w:cs="Arial"/>
                <w:bCs/>
                <w:sz w:val="20"/>
              </w:rPr>
              <w:t xml:space="preserve">Harden host and guest OS, </w:t>
            </w:r>
            <w:proofErr w:type="gramStart"/>
            <w:r w:rsidRPr="00FA6AFC">
              <w:rPr>
                <w:rFonts w:cs="Arial"/>
                <w:bCs/>
                <w:sz w:val="20"/>
              </w:rPr>
              <w:t>hypervisor</w:t>
            </w:r>
            <w:proofErr w:type="gramEnd"/>
            <w:r w:rsidRPr="00FA6AFC">
              <w:rPr>
                <w:rFonts w:cs="Arial"/>
                <w:bCs/>
                <w:sz w:val="20"/>
              </w:rPr>
              <w:t xml:space="preserve"> or infrastructure control plane according to their respective best practices, and supported by technical controls, as part of a security baseline.</w:t>
            </w:r>
          </w:p>
        </w:tc>
        <w:tc>
          <w:tcPr>
            <w:tcW w:w="888" w:type="pct"/>
            <w:shd w:val="clear" w:color="auto" w:fill="E2EFD9" w:themeFill="accent6" w:themeFillTint="33"/>
          </w:tcPr>
          <w:p w14:paraId="4A9B9BD5" w14:textId="77777777" w:rsidR="001A70D5" w:rsidRDefault="001A70D5" w:rsidP="00AC4EBF">
            <w:pPr>
              <w:rPr>
                <w:sz w:val="20"/>
              </w:rPr>
            </w:pPr>
            <w:r w:rsidRPr="007F4A77">
              <w:rPr>
                <w:sz w:val="20"/>
              </w:rPr>
              <w:t>OS Hardening and Base Controls</w:t>
            </w:r>
          </w:p>
        </w:tc>
        <w:tc>
          <w:tcPr>
            <w:tcW w:w="455" w:type="pct"/>
            <w:gridSpan w:val="2"/>
            <w:shd w:val="clear" w:color="auto" w:fill="E2EFD9" w:themeFill="accent6" w:themeFillTint="33"/>
          </w:tcPr>
          <w:p w14:paraId="4EB623CD" w14:textId="77777777" w:rsidR="001A70D5" w:rsidRPr="00982D2E" w:rsidRDefault="001A70D5" w:rsidP="00AC4EBF">
            <w:pPr>
              <w:rPr>
                <w:sz w:val="20"/>
              </w:rPr>
            </w:pPr>
          </w:p>
        </w:tc>
      </w:tr>
      <w:tr w:rsidR="001A70D5" w:rsidRPr="00982D2E" w14:paraId="62A3F70D" w14:textId="77777777" w:rsidTr="00AC4EBF">
        <w:trPr>
          <w:trHeight w:val="455"/>
        </w:trPr>
        <w:tc>
          <w:tcPr>
            <w:tcW w:w="356" w:type="pct"/>
            <w:shd w:val="clear" w:color="auto" w:fill="E2EFD9" w:themeFill="accent6" w:themeFillTint="33"/>
            <w:vAlign w:val="center"/>
          </w:tcPr>
          <w:p w14:paraId="56B5CE19" w14:textId="77777777" w:rsidR="001A70D5" w:rsidRDefault="001A70D5" w:rsidP="00AC4EBF">
            <w:pPr>
              <w:jc w:val="left"/>
              <w:rPr>
                <w:rFonts w:cs="Arial"/>
                <w:sz w:val="20"/>
              </w:rPr>
            </w:pPr>
            <w:r w:rsidRPr="00C279FE">
              <w:rPr>
                <w:rFonts w:cs="Arial"/>
                <w:sz w:val="20"/>
              </w:rPr>
              <w:t>IVS-05</w:t>
            </w:r>
          </w:p>
        </w:tc>
        <w:tc>
          <w:tcPr>
            <w:tcW w:w="3301" w:type="pct"/>
            <w:shd w:val="clear" w:color="auto" w:fill="E2EFD9" w:themeFill="accent6" w:themeFillTint="33"/>
          </w:tcPr>
          <w:p w14:paraId="17B08ADF" w14:textId="77777777" w:rsidR="001A70D5" w:rsidRDefault="001A70D5" w:rsidP="00AC4EBF">
            <w:pPr>
              <w:rPr>
                <w:rFonts w:cs="Arial"/>
                <w:b/>
                <w:bCs/>
                <w:sz w:val="20"/>
              </w:rPr>
            </w:pPr>
            <w:r>
              <w:rPr>
                <w:rFonts w:cs="Arial"/>
                <w:b/>
                <w:bCs/>
                <w:sz w:val="20"/>
              </w:rPr>
              <w:t>Control:</w:t>
            </w:r>
          </w:p>
          <w:p w14:paraId="6ACC552A" w14:textId="77777777" w:rsidR="001A70D5" w:rsidRPr="00172CA5" w:rsidRDefault="001A70D5" w:rsidP="00AC4EBF">
            <w:pPr>
              <w:rPr>
                <w:rFonts w:cs="Arial"/>
                <w:bCs/>
                <w:sz w:val="20"/>
              </w:rPr>
            </w:pPr>
            <w:r w:rsidRPr="00C279FE">
              <w:rPr>
                <w:rFonts w:cs="Arial"/>
                <w:bCs/>
                <w:sz w:val="20"/>
              </w:rPr>
              <w:t>Separate production and non-production environments.</w:t>
            </w:r>
          </w:p>
        </w:tc>
        <w:tc>
          <w:tcPr>
            <w:tcW w:w="888" w:type="pct"/>
            <w:shd w:val="clear" w:color="auto" w:fill="E2EFD9" w:themeFill="accent6" w:themeFillTint="33"/>
          </w:tcPr>
          <w:p w14:paraId="3BEC2963" w14:textId="77777777" w:rsidR="001A70D5" w:rsidRPr="00C279FE" w:rsidRDefault="001A70D5" w:rsidP="00AC4EBF">
            <w:pPr>
              <w:rPr>
                <w:sz w:val="20"/>
              </w:rPr>
            </w:pPr>
            <w:r w:rsidRPr="00C279FE">
              <w:rPr>
                <w:sz w:val="20"/>
              </w:rPr>
              <w:t xml:space="preserve">Production and </w:t>
            </w:r>
          </w:p>
          <w:p w14:paraId="6DFCA1FD" w14:textId="77777777" w:rsidR="001A70D5" w:rsidRPr="00C279FE" w:rsidRDefault="001A70D5" w:rsidP="00AC4EBF">
            <w:pPr>
              <w:rPr>
                <w:sz w:val="20"/>
              </w:rPr>
            </w:pPr>
            <w:r w:rsidRPr="00C279FE">
              <w:rPr>
                <w:sz w:val="20"/>
              </w:rPr>
              <w:t xml:space="preserve">Non-Production </w:t>
            </w:r>
          </w:p>
          <w:p w14:paraId="0FDF5DC0" w14:textId="77777777" w:rsidR="001A70D5" w:rsidRDefault="001A70D5" w:rsidP="00AC4EBF">
            <w:pPr>
              <w:rPr>
                <w:sz w:val="20"/>
              </w:rPr>
            </w:pPr>
            <w:r w:rsidRPr="00C279FE">
              <w:rPr>
                <w:sz w:val="20"/>
              </w:rPr>
              <w:t>Environments</w:t>
            </w:r>
          </w:p>
        </w:tc>
        <w:tc>
          <w:tcPr>
            <w:tcW w:w="455" w:type="pct"/>
            <w:gridSpan w:val="2"/>
            <w:shd w:val="clear" w:color="auto" w:fill="E2EFD9" w:themeFill="accent6" w:themeFillTint="33"/>
          </w:tcPr>
          <w:p w14:paraId="071C4587" w14:textId="77777777" w:rsidR="001A70D5" w:rsidRPr="00982D2E" w:rsidRDefault="001A70D5" w:rsidP="00AC4EBF">
            <w:pPr>
              <w:rPr>
                <w:sz w:val="20"/>
              </w:rPr>
            </w:pPr>
          </w:p>
        </w:tc>
      </w:tr>
      <w:tr w:rsidR="001A70D5" w:rsidRPr="00982D2E" w14:paraId="63A9A4AB" w14:textId="77777777" w:rsidTr="00AC4EBF">
        <w:trPr>
          <w:trHeight w:val="455"/>
        </w:trPr>
        <w:tc>
          <w:tcPr>
            <w:tcW w:w="356" w:type="pct"/>
            <w:shd w:val="clear" w:color="auto" w:fill="E2EFD9" w:themeFill="accent6" w:themeFillTint="33"/>
            <w:vAlign w:val="center"/>
          </w:tcPr>
          <w:p w14:paraId="4749919A" w14:textId="77777777" w:rsidR="001A70D5" w:rsidRDefault="001A70D5" w:rsidP="00AC4EBF">
            <w:pPr>
              <w:jc w:val="left"/>
              <w:rPr>
                <w:rFonts w:cs="Arial"/>
                <w:sz w:val="20"/>
              </w:rPr>
            </w:pPr>
            <w:r w:rsidRPr="00301916">
              <w:rPr>
                <w:rFonts w:cs="Arial"/>
                <w:sz w:val="20"/>
              </w:rPr>
              <w:t>IVS-06</w:t>
            </w:r>
          </w:p>
        </w:tc>
        <w:tc>
          <w:tcPr>
            <w:tcW w:w="3301" w:type="pct"/>
            <w:shd w:val="clear" w:color="auto" w:fill="E2EFD9" w:themeFill="accent6" w:themeFillTint="33"/>
          </w:tcPr>
          <w:p w14:paraId="6C639FA7" w14:textId="77777777" w:rsidR="001A70D5" w:rsidRDefault="001A70D5" w:rsidP="00AC4EBF">
            <w:pPr>
              <w:rPr>
                <w:rFonts w:cs="Arial"/>
                <w:b/>
                <w:bCs/>
                <w:sz w:val="20"/>
              </w:rPr>
            </w:pPr>
            <w:r>
              <w:rPr>
                <w:rFonts w:cs="Arial"/>
                <w:b/>
                <w:bCs/>
                <w:sz w:val="20"/>
              </w:rPr>
              <w:t>Control:</w:t>
            </w:r>
          </w:p>
          <w:p w14:paraId="44F0BA49" w14:textId="77777777" w:rsidR="001A70D5" w:rsidRPr="00172CA5" w:rsidRDefault="001A70D5" w:rsidP="00AC4EBF">
            <w:pPr>
              <w:rPr>
                <w:rFonts w:cs="Arial"/>
                <w:bCs/>
                <w:sz w:val="20"/>
              </w:rPr>
            </w:pPr>
            <w:r w:rsidRPr="00301916">
              <w:rPr>
                <w:rFonts w:cs="Arial"/>
                <w:bCs/>
                <w:sz w:val="20"/>
              </w:rPr>
              <w:t xml:space="preserve">Design, develop, </w:t>
            </w:r>
            <w:proofErr w:type="gramStart"/>
            <w:r w:rsidRPr="00301916">
              <w:rPr>
                <w:rFonts w:cs="Arial"/>
                <w:bCs/>
                <w:sz w:val="20"/>
              </w:rPr>
              <w:t>deploy</w:t>
            </w:r>
            <w:proofErr w:type="gramEnd"/>
            <w:r w:rsidRPr="00301916">
              <w:rPr>
                <w:rFonts w:cs="Arial"/>
                <w:bCs/>
                <w:sz w:val="20"/>
              </w:rPr>
              <w:t xml:space="preserve"> and configure applications and infrastructures such that CSP and CSC (tenant) user access and intra-tenant access is</w:t>
            </w:r>
            <w:r>
              <w:rPr>
                <w:rFonts w:cs="Arial"/>
                <w:bCs/>
                <w:sz w:val="20"/>
              </w:rPr>
              <w:t xml:space="preserve"> </w:t>
            </w:r>
            <w:r w:rsidRPr="00301916">
              <w:rPr>
                <w:rFonts w:cs="Arial"/>
                <w:bCs/>
                <w:sz w:val="20"/>
              </w:rPr>
              <w:t>appropriately segmented and segregated, monitored and restricted from other tenants.</w:t>
            </w:r>
          </w:p>
        </w:tc>
        <w:tc>
          <w:tcPr>
            <w:tcW w:w="888" w:type="pct"/>
            <w:shd w:val="clear" w:color="auto" w:fill="E2EFD9" w:themeFill="accent6" w:themeFillTint="33"/>
          </w:tcPr>
          <w:p w14:paraId="62275CA8" w14:textId="77777777" w:rsidR="001A70D5" w:rsidRDefault="001A70D5" w:rsidP="00AC4EBF">
            <w:pPr>
              <w:rPr>
                <w:sz w:val="20"/>
              </w:rPr>
            </w:pPr>
            <w:r w:rsidRPr="00A81093">
              <w:rPr>
                <w:sz w:val="20"/>
              </w:rPr>
              <w:t>Segmentation and</w:t>
            </w:r>
            <w:r>
              <w:rPr>
                <w:sz w:val="20"/>
              </w:rPr>
              <w:t xml:space="preserve"> </w:t>
            </w:r>
            <w:r w:rsidRPr="00A81093">
              <w:rPr>
                <w:sz w:val="20"/>
              </w:rPr>
              <w:t>Segregation</w:t>
            </w:r>
          </w:p>
        </w:tc>
        <w:tc>
          <w:tcPr>
            <w:tcW w:w="455" w:type="pct"/>
            <w:gridSpan w:val="2"/>
            <w:shd w:val="clear" w:color="auto" w:fill="E2EFD9" w:themeFill="accent6" w:themeFillTint="33"/>
          </w:tcPr>
          <w:p w14:paraId="1B1A8694" w14:textId="77777777" w:rsidR="001A70D5" w:rsidRPr="00982D2E" w:rsidRDefault="001A70D5" w:rsidP="00AC4EBF">
            <w:pPr>
              <w:rPr>
                <w:sz w:val="20"/>
              </w:rPr>
            </w:pPr>
          </w:p>
        </w:tc>
      </w:tr>
      <w:tr w:rsidR="001A70D5" w:rsidRPr="00982D2E" w14:paraId="037561C2" w14:textId="77777777" w:rsidTr="00AC4EBF">
        <w:trPr>
          <w:trHeight w:val="455"/>
        </w:trPr>
        <w:tc>
          <w:tcPr>
            <w:tcW w:w="356" w:type="pct"/>
            <w:shd w:val="clear" w:color="auto" w:fill="E2EFD9" w:themeFill="accent6" w:themeFillTint="33"/>
            <w:vAlign w:val="center"/>
          </w:tcPr>
          <w:p w14:paraId="7E1F2A34" w14:textId="77777777" w:rsidR="001A70D5" w:rsidRPr="00301916" w:rsidRDefault="001A70D5" w:rsidP="00AC4EBF">
            <w:pPr>
              <w:jc w:val="left"/>
              <w:rPr>
                <w:rFonts w:cs="Arial"/>
                <w:sz w:val="20"/>
              </w:rPr>
            </w:pPr>
            <w:r w:rsidRPr="003F13DA">
              <w:rPr>
                <w:rFonts w:cs="Arial"/>
                <w:sz w:val="20"/>
              </w:rPr>
              <w:t>IVS-07</w:t>
            </w:r>
          </w:p>
        </w:tc>
        <w:tc>
          <w:tcPr>
            <w:tcW w:w="3301" w:type="pct"/>
            <w:shd w:val="clear" w:color="auto" w:fill="E2EFD9" w:themeFill="accent6" w:themeFillTint="33"/>
          </w:tcPr>
          <w:p w14:paraId="0CA31749" w14:textId="77777777" w:rsidR="001A70D5" w:rsidRDefault="001A70D5" w:rsidP="00AC4EBF">
            <w:pPr>
              <w:rPr>
                <w:rFonts w:cs="Arial"/>
                <w:b/>
                <w:bCs/>
                <w:sz w:val="20"/>
              </w:rPr>
            </w:pPr>
            <w:r>
              <w:rPr>
                <w:rFonts w:cs="Arial"/>
                <w:b/>
                <w:bCs/>
                <w:sz w:val="20"/>
              </w:rPr>
              <w:t>Control:</w:t>
            </w:r>
          </w:p>
          <w:p w14:paraId="67C111E0" w14:textId="77777777" w:rsidR="001A70D5" w:rsidRPr="003F13DA" w:rsidRDefault="001A70D5" w:rsidP="00AC4EBF">
            <w:pPr>
              <w:rPr>
                <w:rFonts w:cs="Arial"/>
                <w:bCs/>
                <w:sz w:val="20"/>
              </w:rPr>
            </w:pPr>
            <w:r w:rsidRPr="003F13DA">
              <w:rPr>
                <w:rFonts w:cs="Arial"/>
                <w:bCs/>
                <w:sz w:val="20"/>
              </w:rPr>
              <w:t>Use secure and encrypted communication channels when migrating servers, services, applications, or data to cloud environments. Such channels must include only up</w:t>
            </w:r>
            <w:r>
              <w:rPr>
                <w:rFonts w:cs="Arial"/>
                <w:bCs/>
                <w:sz w:val="20"/>
              </w:rPr>
              <w:t>-</w:t>
            </w:r>
            <w:r w:rsidRPr="003F13DA">
              <w:rPr>
                <w:rFonts w:cs="Arial"/>
                <w:bCs/>
                <w:sz w:val="20"/>
              </w:rPr>
              <w:t>to-date and approved protocols</w:t>
            </w:r>
          </w:p>
        </w:tc>
        <w:tc>
          <w:tcPr>
            <w:tcW w:w="888" w:type="pct"/>
            <w:shd w:val="clear" w:color="auto" w:fill="E2EFD9" w:themeFill="accent6" w:themeFillTint="33"/>
          </w:tcPr>
          <w:p w14:paraId="74D7ADB7" w14:textId="77777777" w:rsidR="001A70D5" w:rsidRPr="00A81093" w:rsidRDefault="001A70D5" w:rsidP="00AC4EBF">
            <w:pPr>
              <w:rPr>
                <w:sz w:val="20"/>
              </w:rPr>
            </w:pPr>
            <w:r w:rsidRPr="006D753B">
              <w:rPr>
                <w:sz w:val="20"/>
              </w:rPr>
              <w:t>Migration to Cloud</w:t>
            </w:r>
            <w:r>
              <w:rPr>
                <w:sz w:val="20"/>
              </w:rPr>
              <w:t xml:space="preserve"> </w:t>
            </w:r>
            <w:r w:rsidRPr="006D753B">
              <w:rPr>
                <w:sz w:val="20"/>
              </w:rPr>
              <w:t>Environments</w:t>
            </w:r>
          </w:p>
        </w:tc>
        <w:tc>
          <w:tcPr>
            <w:tcW w:w="455" w:type="pct"/>
            <w:gridSpan w:val="2"/>
            <w:shd w:val="clear" w:color="auto" w:fill="E2EFD9" w:themeFill="accent6" w:themeFillTint="33"/>
          </w:tcPr>
          <w:p w14:paraId="1130428A" w14:textId="77777777" w:rsidR="001A70D5" w:rsidRPr="00982D2E" w:rsidRDefault="001A70D5" w:rsidP="00AC4EBF">
            <w:pPr>
              <w:rPr>
                <w:sz w:val="20"/>
              </w:rPr>
            </w:pPr>
          </w:p>
        </w:tc>
      </w:tr>
      <w:tr w:rsidR="001A70D5" w:rsidRPr="00982D2E" w14:paraId="1D21A2CA" w14:textId="77777777" w:rsidTr="00AC4EBF">
        <w:trPr>
          <w:trHeight w:val="455"/>
        </w:trPr>
        <w:tc>
          <w:tcPr>
            <w:tcW w:w="356" w:type="pct"/>
            <w:shd w:val="clear" w:color="auto" w:fill="E2EFD9" w:themeFill="accent6" w:themeFillTint="33"/>
            <w:vAlign w:val="center"/>
          </w:tcPr>
          <w:p w14:paraId="4933F6BD" w14:textId="77777777" w:rsidR="001A70D5" w:rsidRPr="00301916" w:rsidRDefault="001A70D5" w:rsidP="00AC4EBF">
            <w:pPr>
              <w:jc w:val="left"/>
              <w:rPr>
                <w:rFonts w:cs="Arial"/>
                <w:sz w:val="20"/>
              </w:rPr>
            </w:pPr>
            <w:r w:rsidRPr="006D753B">
              <w:rPr>
                <w:rFonts w:cs="Arial"/>
                <w:sz w:val="20"/>
              </w:rPr>
              <w:t>IVS-08</w:t>
            </w:r>
          </w:p>
        </w:tc>
        <w:tc>
          <w:tcPr>
            <w:tcW w:w="3301" w:type="pct"/>
            <w:shd w:val="clear" w:color="auto" w:fill="E2EFD9" w:themeFill="accent6" w:themeFillTint="33"/>
          </w:tcPr>
          <w:p w14:paraId="698D9164" w14:textId="77777777" w:rsidR="001A70D5" w:rsidRDefault="001A70D5" w:rsidP="00AC4EBF">
            <w:pPr>
              <w:rPr>
                <w:rFonts w:cs="Arial"/>
                <w:b/>
                <w:bCs/>
                <w:sz w:val="20"/>
              </w:rPr>
            </w:pPr>
            <w:r>
              <w:rPr>
                <w:rFonts w:cs="Arial"/>
                <w:b/>
                <w:bCs/>
                <w:sz w:val="20"/>
              </w:rPr>
              <w:t>Control:</w:t>
            </w:r>
          </w:p>
          <w:p w14:paraId="770F9645" w14:textId="77777777" w:rsidR="001A70D5" w:rsidRPr="006D753B" w:rsidRDefault="001A70D5" w:rsidP="00AC4EBF">
            <w:pPr>
              <w:rPr>
                <w:rFonts w:cs="Arial"/>
                <w:sz w:val="20"/>
              </w:rPr>
            </w:pPr>
            <w:r w:rsidRPr="006D753B">
              <w:rPr>
                <w:rFonts w:cs="Arial"/>
                <w:sz w:val="20"/>
              </w:rPr>
              <w:t>Identify and document high-risk environments.</w:t>
            </w:r>
          </w:p>
        </w:tc>
        <w:tc>
          <w:tcPr>
            <w:tcW w:w="888" w:type="pct"/>
            <w:shd w:val="clear" w:color="auto" w:fill="E2EFD9" w:themeFill="accent6" w:themeFillTint="33"/>
          </w:tcPr>
          <w:p w14:paraId="2C04D951" w14:textId="77777777" w:rsidR="001A70D5" w:rsidRPr="006D753B" w:rsidRDefault="001A70D5" w:rsidP="00AC4EBF">
            <w:pPr>
              <w:rPr>
                <w:sz w:val="20"/>
              </w:rPr>
            </w:pPr>
            <w:r w:rsidRPr="006D753B">
              <w:rPr>
                <w:sz w:val="20"/>
              </w:rPr>
              <w:t xml:space="preserve">Network Architecture </w:t>
            </w:r>
          </w:p>
          <w:p w14:paraId="5111C2D4" w14:textId="77777777" w:rsidR="001A70D5" w:rsidRPr="00A81093" w:rsidRDefault="001A70D5" w:rsidP="00AC4EBF">
            <w:pPr>
              <w:rPr>
                <w:sz w:val="20"/>
              </w:rPr>
            </w:pPr>
            <w:r w:rsidRPr="006D753B">
              <w:rPr>
                <w:sz w:val="20"/>
              </w:rPr>
              <w:t>Documentation</w:t>
            </w:r>
          </w:p>
        </w:tc>
        <w:tc>
          <w:tcPr>
            <w:tcW w:w="455" w:type="pct"/>
            <w:gridSpan w:val="2"/>
            <w:shd w:val="clear" w:color="auto" w:fill="E2EFD9" w:themeFill="accent6" w:themeFillTint="33"/>
          </w:tcPr>
          <w:p w14:paraId="316C2704" w14:textId="77777777" w:rsidR="001A70D5" w:rsidRPr="00982D2E" w:rsidRDefault="001A70D5" w:rsidP="00AC4EBF">
            <w:pPr>
              <w:rPr>
                <w:sz w:val="20"/>
              </w:rPr>
            </w:pPr>
          </w:p>
        </w:tc>
      </w:tr>
      <w:tr w:rsidR="001A70D5" w:rsidRPr="00982D2E" w14:paraId="2E8F56C9" w14:textId="77777777" w:rsidTr="00AC4EBF">
        <w:trPr>
          <w:trHeight w:val="455"/>
        </w:trPr>
        <w:tc>
          <w:tcPr>
            <w:tcW w:w="356" w:type="pct"/>
            <w:shd w:val="clear" w:color="auto" w:fill="E2EFD9" w:themeFill="accent6" w:themeFillTint="33"/>
            <w:vAlign w:val="center"/>
          </w:tcPr>
          <w:p w14:paraId="2E6EED29" w14:textId="77777777" w:rsidR="001A70D5" w:rsidRPr="00301916" w:rsidRDefault="001A70D5" w:rsidP="00AC4EBF">
            <w:pPr>
              <w:jc w:val="left"/>
              <w:rPr>
                <w:rFonts w:cs="Arial"/>
                <w:sz w:val="20"/>
              </w:rPr>
            </w:pPr>
            <w:r w:rsidRPr="006D753B">
              <w:rPr>
                <w:rFonts w:cs="Arial"/>
                <w:sz w:val="20"/>
              </w:rPr>
              <w:t>IVS-09</w:t>
            </w:r>
          </w:p>
        </w:tc>
        <w:tc>
          <w:tcPr>
            <w:tcW w:w="3301" w:type="pct"/>
            <w:shd w:val="clear" w:color="auto" w:fill="E2EFD9" w:themeFill="accent6" w:themeFillTint="33"/>
          </w:tcPr>
          <w:p w14:paraId="708D0633" w14:textId="77777777" w:rsidR="001A70D5" w:rsidRDefault="001A70D5" w:rsidP="00AC4EBF">
            <w:pPr>
              <w:rPr>
                <w:rFonts w:cs="Arial"/>
                <w:b/>
                <w:bCs/>
                <w:sz w:val="20"/>
              </w:rPr>
            </w:pPr>
            <w:r>
              <w:rPr>
                <w:rFonts w:cs="Arial"/>
                <w:b/>
                <w:bCs/>
                <w:sz w:val="20"/>
              </w:rPr>
              <w:t>Control:</w:t>
            </w:r>
          </w:p>
          <w:p w14:paraId="6D33B73B" w14:textId="77777777" w:rsidR="001A70D5" w:rsidRPr="006D753B" w:rsidRDefault="001A70D5" w:rsidP="00AC4EBF">
            <w:pPr>
              <w:rPr>
                <w:rFonts w:cs="Arial"/>
                <w:sz w:val="20"/>
              </w:rPr>
            </w:pPr>
            <w:r w:rsidRPr="006D753B">
              <w:rPr>
                <w:rFonts w:cs="Arial"/>
                <w:sz w:val="20"/>
              </w:rPr>
              <w:t xml:space="preserve">Define, </w:t>
            </w:r>
            <w:proofErr w:type="gramStart"/>
            <w:r w:rsidRPr="006D753B">
              <w:rPr>
                <w:rFonts w:cs="Arial"/>
                <w:sz w:val="20"/>
              </w:rPr>
              <w:t>implement</w:t>
            </w:r>
            <w:proofErr w:type="gramEnd"/>
            <w:r w:rsidRPr="006D753B">
              <w:rPr>
                <w:rFonts w:cs="Arial"/>
                <w:sz w:val="20"/>
              </w:rPr>
              <w:t xml:space="preserve"> and evaluate processes, procedures and defense-in-depth techniques for protection, detection, and timely response to network-based attacks.</w:t>
            </w:r>
          </w:p>
        </w:tc>
        <w:tc>
          <w:tcPr>
            <w:tcW w:w="888" w:type="pct"/>
            <w:shd w:val="clear" w:color="auto" w:fill="E2EFD9" w:themeFill="accent6" w:themeFillTint="33"/>
          </w:tcPr>
          <w:p w14:paraId="74093111" w14:textId="77777777" w:rsidR="001A70D5" w:rsidRPr="00A81093" w:rsidRDefault="001A70D5" w:rsidP="00AC4EBF">
            <w:pPr>
              <w:rPr>
                <w:sz w:val="20"/>
              </w:rPr>
            </w:pPr>
            <w:r w:rsidRPr="006D753B">
              <w:rPr>
                <w:sz w:val="20"/>
              </w:rPr>
              <w:t>Network Defense</w:t>
            </w:r>
          </w:p>
        </w:tc>
        <w:tc>
          <w:tcPr>
            <w:tcW w:w="455" w:type="pct"/>
            <w:gridSpan w:val="2"/>
            <w:shd w:val="clear" w:color="auto" w:fill="E2EFD9" w:themeFill="accent6" w:themeFillTint="33"/>
          </w:tcPr>
          <w:p w14:paraId="1FAC42E7" w14:textId="77777777" w:rsidR="001A70D5" w:rsidRPr="00982D2E" w:rsidRDefault="001A70D5" w:rsidP="00AC4EBF">
            <w:pPr>
              <w:rPr>
                <w:sz w:val="20"/>
              </w:rPr>
            </w:pPr>
          </w:p>
        </w:tc>
      </w:tr>
      <w:tr w:rsidR="001A70D5" w:rsidRPr="00982D2E" w14:paraId="622A2F8E" w14:textId="77777777" w:rsidTr="00AC4EBF">
        <w:trPr>
          <w:trHeight w:val="455"/>
        </w:trPr>
        <w:tc>
          <w:tcPr>
            <w:tcW w:w="5000" w:type="pct"/>
            <w:gridSpan w:val="5"/>
            <w:shd w:val="clear" w:color="auto" w:fill="E2EFD9" w:themeFill="accent6" w:themeFillTint="33"/>
            <w:vAlign w:val="center"/>
          </w:tcPr>
          <w:p w14:paraId="4C011FB5" w14:textId="77777777" w:rsidR="001A70D5" w:rsidRPr="00982D2E" w:rsidRDefault="001A70D5" w:rsidP="00AC4EBF">
            <w:pPr>
              <w:jc w:val="center"/>
              <w:rPr>
                <w:sz w:val="20"/>
              </w:rPr>
            </w:pPr>
            <w:r w:rsidRPr="008B182E">
              <w:rPr>
                <w:b/>
                <w:color w:val="801619"/>
                <w:sz w:val="20"/>
              </w:rPr>
              <w:t>Logging and Monitoring (LOG)</w:t>
            </w:r>
          </w:p>
        </w:tc>
      </w:tr>
      <w:tr w:rsidR="001A70D5" w:rsidRPr="00982D2E" w14:paraId="376EEF32" w14:textId="77777777" w:rsidTr="00AC4EBF">
        <w:trPr>
          <w:trHeight w:val="455"/>
        </w:trPr>
        <w:tc>
          <w:tcPr>
            <w:tcW w:w="356" w:type="pct"/>
            <w:shd w:val="clear" w:color="auto" w:fill="E2EFD9" w:themeFill="accent6" w:themeFillTint="33"/>
            <w:vAlign w:val="center"/>
          </w:tcPr>
          <w:p w14:paraId="076F3B66" w14:textId="77777777" w:rsidR="001A70D5" w:rsidRPr="00301916" w:rsidRDefault="001A70D5" w:rsidP="00AC4EBF">
            <w:pPr>
              <w:jc w:val="left"/>
              <w:rPr>
                <w:rFonts w:cs="Arial"/>
                <w:sz w:val="20"/>
              </w:rPr>
            </w:pPr>
            <w:r w:rsidRPr="00324BEB">
              <w:rPr>
                <w:rFonts w:cs="Arial"/>
                <w:sz w:val="20"/>
              </w:rPr>
              <w:t>LOG-01</w:t>
            </w:r>
          </w:p>
        </w:tc>
        <w:tc>
          <w:tcPr>
            <w:tcW w:w="3301" w:type="pct"/>
            <w:shd w:val="clear" w:color="auto" w:fill="E2EFD9" w:themeFill="accent6" w:themeFillTint="33"/>
          </w:tcPr>
          <w:p w14:paraId="51465F3E" w14:textId="77777777" w:rsidR="001A70D5" w:rsidRDefault="001A70D5" w:rsidP="00AC4EBF">
            <w:pPr>
              <w:rPr>
                <w:rFonts w:cs="Arial"/>
                <w:b/>
                <w:bCs/>
                <w:sz w:val="20"/>
              </w:rPr>
            </w:pPr>
            <w:r>
              <w:rPr>
                <w:rFonts w:cs="Arial"/>
                <w:b/>
                <w:bCs/>
                <w:sz w:val="20"/>
              </w:rPr>
              <w:t>Control:</w:t>
            </w:r>
          </w:p>
          <w:p w14:paraId="13C0A74A" w14:textId="77777777" w:rsidR="001A70D5" w:rsidRPr="00324BEB" w:rsidRDefault="001A70D5" w:rsidP="00AC4EBF">
            <w:pPr>
              <w:rPr>
                <w:rFonts w:cs="Arial"/>
                <w:sz w:val="20"/>
              </w:rPr>
            </w:pPr>
            <w:r w:rsidRPr="00324BEB">
              <w:rPr>
                <w:rFonts w:cs="Arial"/>
                <w:sz w:val="20"/>
              </w:rPr>
              <w:t xml:space="preserve">Establish, document, approve, communicate, apply, </w:t>
            </w:r>
            <w:proofErr w:type="gramStart"/>
            <w:r w:rsidRPr="00324BEB">
              <w:rPr>
                <w:rFonts w:cs="Arial"/>
                <w:sz w:val="20"/>
              </w:rPr>
              <w:t>evaluate</w:t>
            </w:r>
            <w:proofErr w:type="gramEnd"/>
            <w:r w:rsidRPr="00324BEB">
              <w:rPr>
                <w:rFonts w:cs="Arial"/>
                <w:sz w:val="20"/>
              </w:rPr>
              <w:t xml:space="preserve"> and maintain policies and procedures for logging and monitoring. Review and update the policies and procedures at least annually.</w:t>
            </w:r>
          </w:p>
        </w:tc>
        <w:tc>
          <w:tcPr>
            <w:tcW w:w="888" w:type="pct"/>
            <w:shd w:val="clear" w:color="auto" w:fill="E2EFD9" w:themeFill="accent6" w:themeFillTint="33"/>
          </w:tcPr>
          <w:p w14:paraId="60DE8C96" w14:textId="77777777" w:rsidR="001A70D5" w:rsidRPr="00324BEB" w:rsidRDefault="001A70D5" w:rsidP="00AC4EBF">
            <w:pPr>
              <w:rPr>
                <w:sz w:val="20"/>
              </w:rPr>
            </w:pPr>
            <w:r w:rsidRPr="00324BEB">
              <w:rPr>
                <w:sz w:val="20"/>
              </w:rPr>
              <w:t xml:space="preserve">Logging and </w:t>
            </w:r>
          </w:p>
          <w:p w14:paraId="54C43400" w14:textId="77777777" w:rsidR="001A70D5" w:rsidRPr="00324BEB" w:rsidRDefault="001A70D5" w:rsidP="00AC4EBF">
            <w:pPr>
              <w:rPr>
                <w:sz w:val="20"/>
              </w:rPr>
            </w:pPr>
            <w:r w:rsidRPr="00324BEB">
              <w:rPr>
                <w:sz w:val="20"/>
              </w:rPr>
              <w:t xml:space="preserve">Monitoring Policy and </w:t>
            </w:r>
          </w:p>
          <w:p w14:paraId="060BD838" w14:textId="77777777" w:rsidR="001A70D5" w:rsidRPr="00A81093" w:rsidRDefault="001A70D5" w:rsidP="00AC4EBF">
            <w:pPr>
              <w:rPr>
                <w:sz w:val="20"/>
              </w:rPr>
            </w:pPr>
            <w:r w:rsidRPr="00324BEB">
              <w:rPr>
                <w:sz w:val="20"/>
              </w:rPr>
              <w:t>Procedures</w:t>
            </w:r>
          </w:p>
        </w:tc>
        <w:tc>
          <w:tcPr>
            <w:tcW w:w="455" w:type="pct"/>
            <w:gridSpan w:val="2"/>
            <w:shd w:val="clear" w:color="auto" w:fill="E2EFD9" w:themeFill="accent6" w:themeFillTint="33"/>
          </w:tcPr>
          <w:p w14:paraId="0F728542" w14:textId="77777777" w:rsidR="001A70D5" w:rsidRPr="00982D2E" w:rsidRDefault="001A70D5" w:rsidP="00AC4EBF">
            <w:pPr>
              <w:rPr>
                <w:sz w:val="20"/>
              </w:rPr>
            </w:pPr>
          </w:p>
        </w:tc>
      </w:tr>
      <w:tr w:rsidR="001A70D5" w:rsidRPr="00982D2E" w14:paraId="2C15897A" w14:textId="77777777" w:rsidTr="00AC4EBF">
        <w:trPr>
          <w:trHeight w:val="455"/>
        </w:trPr>
        <w:tc>
          <w:tcPr>
            <w:tcW w:w="356" w:type="pct"/>
            <w:shd w:val="clear" w:color="auto" w:fill="E2EFD9" w:themeFill="accent6" w:themeFillTint="33"/>
            <w:vAlign w:val="center"/>
          </w:tcPr>
          <w:p w14:paraId="35DB302D" w14:textId="77777777" w:rsidR="001A70D5" w:rsidRPr="00301916" w:rsidRDefault="001A70D5" w:rsidP="00AC4EBF">
            <w:pPr>
              <w:jc w:val="left"/>
              <w:rPr>
                <w:rFonts w:cs="Arial"/>
                <w:sz w:val="20"/>
              </w:rPr>
            </w:pPr>
            <w:r w:rsidRPr="00885E0D">
              <w:rPr>
                <w:rFonts w:cs="Arial"/>
                <w:sz w:val="20"/>
              </w:rPr>
              <w:t>LOG-02</w:t>
            </w:r>
          </w:p>
        </w:tc>
        <w:tc>
          <w:tcPr>
            <w:tcW w:w="3301" w:type="pct"/>
            <w:shd w:val="clear" w:color="auto" w:fill="E2EFD9" w:themeFill="accent6" w:themeFillTint="33"/>
          </w:tcPr>
          <w:p w14:paraId="34D3EE1D" w14:textId="77777777" w:rsidR="001A70D5" w:rsidRDefault="001A70D5" w:rsidP="00AC4EBF">
            <w:pPr>
              <w:rPr>
                <w:rFonts w:cs="Arial"/>
                <w:b/>
                <w:bCs/>
                <w:sz w:val="20"/>
              </w:rPr>
            </w:pPr>
            <w:r>
              <w:rPr>
                <w:rFonts w:cs="Arial"/>
                <w:b/>
                <w:bCs/>
                <w:sz w:val="20"/>
              </w:rPr>
              <w:t>Control:</w:t>
            </w:r>
          </w:p>
          <w:p w14:paraId="4162981D" w14:textId="77777777" w:rsidR="001A70D5" w:rsidRPr="00885E0D" w:rsidRDefault="001A70D5" w:rsidP="00AC4EBF">
            <w:pPr>
              <w:rPr>
                <w:rFonts w:cs="Arial"/>
                <w:sz w:val="20"/>
              </w:rPr>
            </w:pPr>
            <w:r w:rsidRPr="00885E0D">
              <w:rPr>
                <w:rFonts w:cs="Arial"/>
                <w:sz w:val="20"/>
              </w:rPr>
              <w:lastRenderedPageBreak/>
              <w:t xml:space="preserve">Define, </w:t>
            </w:r>
            <w:proofErr w:type="gramStart"/>
            <w:r w:rsidRPr="00885E0D">
              <w:rPr>
                <w:rFonts w:cs="Arial"/>
                <w:sz w:val="20"/>
              </w:rPr>
              <w:t>implement</w:t>
            </w:r>
            <w:proofErr w:type="gramEnd"/>
            <w:r w:rsidRPr="00885E0D">
              <w:rPr>
                <w:rFonts w:cs="Arial"/>
                <w:sz w:val="20"/>
              </w:rPr>
              <w:t xml:space="preserve"> and evaluate processes, procedures and technical measures to ensure the security and retention of audit logs.</w:t>
            </w:r>
          </w:p>
        </w:tc>
        <w:tc>
          <w:tcPr>
            <w:tcW w:w="888" w:type="pct"/>
            <w:shd w:val="clear" w:color="auto" w:fill="E2EFD9" w:themeFill="accent6" w:themeFillTint="33"/>
          </w:tcPr>
          <w:p w14:paraId="7E72789B" w14:textId="77777777" w:rsidR="001A70D5" w:rsidRPr="00A81093" w:rsidRDefault="001A70D5" w:rsidP="00AC4EBF">
            <w:pPr>
              <w:rPr>
                <w:sz w:val="20"/>
              </w:rPr>
            </w:pPr>
            <w:r w:rsidRPr="00885E0D">
              <w:rPr>
                <w:sz w:val="20"/>
              </w:rPr>
              <w:lastRenderedPageBreak/>
              <w:t>Audit Logs Protection</w:t>
            </w:r>
          </w:p>
        </w:tc>
        <w:tc>
          <w:tcPr>
            <w:tcW w:w="455" w:type="pct"/>
            <w:gridSpan w:val="2"/>
            <w:shd w:val="clear" w:color="auto" w:fill="E2EFD9" w:themeFill="accent6" w:themeFillTint="33"/>
          </w:tcPr>
          <w:p w14:paraId="0889DDFB" w14:textId="77777777" w:rsidR="001A70D5" w:rsidRPr="00982D2E" w:rsidRDefault="001A70D5" w:rsidP="00AC4EBF">
            <w:pPr>
              <w:rPr>
                <w:sz w:val="20"/>
              </w:rPr>
            </w:pPr>
          </w:p>
        </w:tc>
      </w:tr>
      <w:tr w:rsidR="001A70D5" w:rsidRPr="00982D2E" w14:paraId="326707E1" w14:textId="77777777" w:rsidTr="00AC4EBF">
        <w:trPr>
          <w:trHeight w:val="455"/>
        </w:trPr>
        <w:tc>
          <w:tcPr>
            <w:tcW w:w="356" w:type="pct"/>
            <w:shd w:val="clear" w:color="auto" w:fill="E2EFD9" w:themeFill="accent6" w:themeFillTint="33"/>
            <w:vAlign w:val="center"/>
          </w:tcPr>
          <w:p w14:paraId="5147D600" w14:textId="77777777" w:rsidR="001A70D5" w:rsidRPr="00301916" w:rsidRDefault="001A70D5" w:rsidP="00AC4EBF">
            <w:pPr>
              <w:jc w:val="left"/>
              <w:rPr>
                <w:rFonts w:cs="Arial"/>
                <w:sz w:val="20"/>
              </w:rPr>
            </w:pPr>
            <w:r w:rsidRPr="0045014D">
              <w:rPr>
                <w:rFonts w:cs="Arial"/>
                <w:sz w:val="20"/>
              </w:rPr>
              <w:t>LOG-03</w:t>
            </w:r>
          </w:p>
        </w:tc>
        <w:tc>
          <w:tcPr>
            <w:tcW w:w="3301" w:type="pct"/>
            <w:shd w:val="clear" w:color="auto" w:fill="E2EFD9" w:themeFill="accent6" w:themeFillTint="33"/>
          </w:tcPr>
          <w:p w14:paraId="4BE99F2E" w14:textId="77777777" w:rsidR="001A70D5" w:rsidRDefault="001A70D5" w:rsidP="00AC4EBF">
            <w:pPr>
              <w:rPr>
                <w:rFonts w:cs="Arial"/>
                <w:b/>
                <w:bCs/>
                <w:sz w:val="20"/>
              </w:rPr>
            </w:pPr>
            <w:r>
              <w:rPr>
                <w:rFonts w:cs="Arial"/>
                <w:b/>
                <w:bCs/>
                <w:sz w:val="20"/>
              </w:rPr>
              <w:t>Control:</w:t>
            </w:r>
          </w:p>
          <w:p w14:paraId="5C8C981A" w14:textId="77777777" w:rsidR="001A70D5" w:rsidRPr="0045014D" w:rsidRDefault="001A70D5" w:rsidP="00AC4EBF">
            <w:pPr>
              <w:rPr>
                <w:rFonts w:cs="Arial"/>
                <w:sz w:val="20"/>
              </w:rPr>
            </w:pPr>
            <w:r w:rsidRPr="0045014D">
              <w:rPr>
                <w:rFonts w:cs="Arial"/>
                <w:sz w:val="20"/>
              </w:rPr>
              <w:t>Identify and monitor security-related events within applications and the underlying infrastructure. Define and implement a system to generate alerts to responsible stakeholders based on such events and corresponding metrics.</w:t>
            </w:r>
          </w:p>
        </w:tc>
        <w:tc>
          <w:tcPr>
            <w:tcW w:w="888" w:type="pct"/>
            <w:shd w:val="clear" w:color="auto" w:fill="E2EFD9" w:themeFill="accent6" w:themeFillTint="33"/>
          </w:tcPr>
          <w:p w14:paraId="18B408F8" w14:textId="77777777" w:rsidR="001A70D5" w:rsidRPr="0045014D" w:rsidRDefault="001A70D5" w:rsidP="00AC4EBF">
            <w:pPr>
              <w:rPr>
                <w:sz w:val="20"/>
              </w:rPr>
            </w:pPr>
            <w:r w:rsidRPr="0045014D">
              <w:rPr>
                <w:sz w:val="20"/>
              </w:rPr>
              <w:t xml:space="preserve">Security Monitoring </w:t>
            </w:r>
          </w:p>
          <w:p w14:paraId="4DC8DEAC" w14:textId="77777777" w:rsidR="001A70D5" w:rsidRPr="00A81093" w:rsidRDefault="001A70D5" w:rsidP="00AC4EBF">
            <w:pPr>
              <w:rPr>
                <w:sz w:val="20"/>
              </w:rPr>
            </w:pPr>
            <w:r w:rsidRPr="0045014D">
              <w:rPr>
                <w:sz w:val="20"/>
              </w:rPr>
              <w:t>and Alerting</w:t>
            </w:r>
          </w:p>
        </w:tc>
        <w:tc>
          <w:tcPr>
            <w:tcW w:w="455" w:type="pct"/>
            <w:gridSpan w:val="2"/>
            <w:shd w:val="clear" w:color="auto" w:fill="E2EFD9" w:themeFill="accent6" w:themeFillTint="33"/>
          </w:tcPr>
          <w:p w14:paraId="2E133863" w14:textId="77777777" w:rsidR="001A70D5" w:rsidRPr="00982D2E" w:rsidRDefault="001A70D5" w:rsidP="00AC4EBF">
            <w:pPr>
              <w:rPr>
                <w:sz w:val="20"/>
              </w:rPr>
            </w:pPr>
          </w:p>
        </w:tc>
      </w:tr>
      <w:tr w:rsidR="001A70D5" w:rsidRPr="00982D2E" w14:paraId="77DEF018" w14:textId="77777777" w:rsidTr="00AC4EBF">
        <w:trPr>
          <w:trHeight w:val="455"/>
        </w:trPr>
        <w:tc>
          <w:tcPr>
            <w:tcW w:w="356" w:type="pct"/>
            <w:shd w:val="clear" w:color="auto" w:fill="E2EFD9" w:themeFill="accent6" w:themeFillTint="33"/>
            <w:vAlign w:val="center"/>
          </w:tcPr>
          <w:p w14:paraId="35A61B61" w14:textId="77777777" w:rsidR="001A70D5" w:rsidRPr="00301916" w:rsidRDefault="001A70D5" w:rsidP="00AC4EBF">
            <w:pPr>
              <w:jc w:val="left"/>
              <w:rPr>
                <w:rFonts w:cs="Arial"/>
                <w:sz w:val="20"/>
              </w:rPr>
            </w:pPr>
            <w:r w:rsidRPr="001D56CF">
              <w:rPr>
                <w:rFonts w:cs="Arial"/>
                <w:sz w:val="20"/>
              </w:rPr>
              <w:t>LOG-04</w:t>
            </w:r>
          </w:p>
        </w:tc>
        <w:tc>
          <w:tcPr>
            <w:tcW w:w="3301" w:type="pct"/>
            <w:shd w:val="clear" w:color="auto" w:fill="E2EFD9" w:themeFill="accent6" w:themeFillTint="33"/>
          </w:tcPr>
          <w:p w14:paraId="40752D82" w14:textId="77777777" w:rsidR="001A70D5" w:rsidRDefault="001A70D5" w:rsidP="00AC4EBF">
            <w:pPr>
              <w:rPr>
                <w:rFonts w:cs="Arial"/>
                <w:b/>
                <w:bCs/>
                <w:sz w:val="20"/>
              </w:rPr>
            </w:pPr>
            <w:r>
              <w:rPr>
                <w:rFonts w:cs="Arial"/>
                <w:b/>
                <w:bCs/>
                <w:sz w:val="20"/>
              </w:rPr>
              <w:t>Control:</w:t>
            </w:r>
          </w:p>
          <w:p w14:paraId="6A5FA2D3" w14:textId="77777777" w:rsidR="001A70D5" w:rsidRPr="001D56CF" w:rsidRDefault="001A70D5" w:rsidP="00AC4EBF">
            <w:pPr>
              <w:rPr>
                <w:rFonts w:cs="Arial"/>
                <w:sz w:val="20"/>
              </w:rPr>
            </w:pPr>
            <w:r w:rsidRPr="001D56CF">
              <w:rPr>
                <w:rFonts w:cs="Arial"/>
                <w:sz w:val="20"/>
              </w:rPr>
              <w:t>Restrict audit logs access to authorized personnel and maintain records that provide unique access accountability.</w:t>
            </w:r>
          </w:p>
        </w:tc>
        <w:tc>
          <w:tcPr>
            <w:tcW w:w="888" w:type="pct"/>
            <w:shd w:val="clear" w:color="auto" w:fill="E2EFD9" w:themeFill="accent6" w:themeFillTint="33"/>
          </w:tcPr>
          <w:p w14:paraId="71F6673E" w14:textId="77777777" w:rsidR="001A70D5" w:rsidRPr="001D56CF" w:rsidRDefault="001A70D5" w:rsidP="00AC4EBF">
            <w:pPr>
              <w:rPr>
                <w:sz w:val="20"/>
              </w:rPr>
            </w:pPr>
            <w:r w:rsidRPr="001D56CF">
              <w:rPr>
                <w:sz w:val="20"/>
              </w:rPr>
              <w:t xml:space="preserve">Audit Logs Access and </w:t>
            </w:r>
          </w:p>
          <w:p w14:paraId="14E3B9A0" w14:textId="77777777" w:rsidR="001A70D5" w:rsidRPr="00A81093" w:rsidRDefault="001A70D5" w:rsidP="00AC4EBF">
            <w:pPr>
              <w:rPr>
                <w:sz w:val="20"/>
              </w:rPr>
            </w:pPr>
            <w:r w:rsidRPr="001D56CF">
              <w:rPr>
                <w:sz w:val="20"/>
              </w:rPr>
              <w:t>Accountability</w:t>
            </w:r>
          </w:p>
        </w:tc>
        <w:tc>
          <w:tcPr>
            <w:tcW w:w="455" w:type="pct"/>
            <w:gridSpan w:val="2"/>
            <w:shd w:val="clear" w:color="auto" w:fill="E2EFD9" w:themeFill="accent6" w:themeFillTint="33"/>
          </w:tcPr>
          <w:p w14:paraId="7F54EB97" w14:textId="77777777" w:rsidR="001A70D5" w:rsidRPr="00982D2E" w:rsidRDefault="001A70D5" w:rsidP="00AC4EBF">
            <w:pPr>
              <w:rPr>
                <w:sz w:val="20"/>
              </w:rPr>
            </w:pPr>
          </w:p>
        </w:tc>
      </w:tr>
      <w:tr w:rsidR="001A70D5" w:rsidRPr="00982D2E" w14:paraId="3944B23B" w14:textId="77777777" w:rsidTr="00AC4EBF">
        <w:trPr>
          <w:trHeight w:val="455"/>
        </w:trPr>
        <w:tc>
          <w:tcPr>
            <w:tcW w:w="356" w:type="pct"/>
            <w:shd w:val="clear" w:color="auto" w:fill="E2EFD9" w:themeFill="accent6" w:themeFillTint="33"/>
            <w:vAlign w:val="center"/>
          </w:tcPr>
          <w:p w14:paraId="3EADCCD1" w14:textId="77777777" w:rsidR="001A70D5" w:rsidRPr="00301916" w:rsidRDefault="001A70D5" w:rsidP="00AC4EBF">
            <w:pPr>
              <w:jc w:val="left"/>
              <w:rPr>
                <w:rFonts w:cs="Arial"/>
                <w:sz w:val="20"/>
              </w:rPr>
            </w:pPr>
            <w:r w:rsidRPr="00E57AFC">
              <w:rPr>
                <w:rFonts w:cs="Arial"/>
                <w:sz w:val="20"/>
              </w:rPr>
              <w:t>LOG-05</w:t>
            </w:r>
          </w:p>
        </w:tc>
        <w:tc>
          <w:tcPr>
            <w:tcW w:w="3301" w:type="pct"/>
            <w:shd w:val="clear" w:color="auto" w:fill="E2EFD9" w:themeFill="accent6" w:themeFillTint="33"/>
          </w:tcPr>
          <w:p w14:paraId="2C9750C2" w14:textId="77777777" w:rsidR="001A70D5" w:rsidRDefault="001A70D5" w:rsidP="00AC4EBF">
            <w:pPr>
              <w:rPr>
                <w:rFonts w:cs="Arial"/>
                <w:b/>
                <w:bCs/>
                <w:sz w:val="20"/>
              </w:rPr>
            </w:pPr>
            <w:r>
              <w:rPr>
                <w:rFonts w:cs="Arial"/>
                <w:b/>
                <w:bCs/>
                <w:sz w:val="20"/>
              </w:rPr>
              <w:t>Control:</w:t>
            </w:r>
          </w:p>
          <w:p w14:paraId="4401EC5B" w14:textId="77777777" w:rsidR="001A70D5" w:rsidRDefault="001A70D5" w:rsidP="00AC4EBF">
            <w:pPr>
              <w:rPr>
                <w:rFonts w:cs="Arial"/>
                <w:b/>
                <w:bCs/>
                <w:sz w:val="20"/>
              </w:rPr>
            </w:pPr>
            <w:r w:rsidRPr="00E57AFC">
              <w:rPr>
                <w:rFonts w:cs="Arial"/>
                <w:sz w:val="20"/>
              </w:rPr>
              <w:t>Monitor security audit logs to detect activity outside of typical or expected patterns. Establish and follow a defined process to review and take appropriate and timely actions on detected anomalies.</w:t>
            </w:r>
          </w:p>
        </w:tc>
        <w:tc>
          <w:tcPr>
            <w:tcW w:w="888" w:type="pct"/>
            <w:shd w:val="clear" w:color="auto" w:fill="E2EFD9" w:themeFill="accent6" w:themeFillTint="33"/>
          </w:tcPr>
          <w:p w14:paraId="18D53CA6" w14:textId="77777777" w:rsidR="001A70D5" w:rsidRPr="003D6E53" w:rsidRDefault="001A70D5" w:rsidP="00AC4EBF">
            <w:pPr>
              <w:rPr>
                <w:sz w:val="20"/>
              </w:rPr>
            </w:pPr>
            <w:r w:rsidRPr="003D6E53">
              <w:rPr>
                <w:sz w:val="20"/>
              </w:rPr>
              <w:t xml:space="preserve">Audit Logs Monitoring </w:t>
            </w:r>
          </w:p>
          <w:p w14:paraId="47845AC3" w14:textId="77777777" w:rsidR="001A70D5" w:rsidRPr="00A81093" w:rsidRDefault="001A70D5" w:rsidP="00AC4EBF">
            <w:pPr>
              <w:rPr>
                <w:sz w:val="20"/>
              </w:rPr>
            </w:pPr>
            <w:r w:rsidRPr="003D6E53">
              <w:rPr>
                <w:sz w:val="20"/>
              </w:rPr>
              <w:t>and Response</w:t>
            </w:r>
          </w:p>
        </w:tc>
        <w:tc>
          <w:tcPr>
            <w:tcW w:w="455" w:type="pct"/>
            <w:gridSpan w:val="2"/>
            <w:shd w:val="clear" w:color="auto" w:fill="E2EFD9" w:themeFill="accent6" w:themeFillTint="33"/>
          </w:tcPr>
          <w:p w14:paraId="3B9AB5FE" w14:textId="77777777" w:rsidR="001A70D5" w:rsidRPr="00982D2E" w:rsidRDefault="001A70D5" w:rsidP="00AC4EBF">
            <w:pPr>
              <w:rPr>
                <w:sz w:val="20"/>
              </w:rPr>
            </w:pPr>
          </w:p>
        </w:tc>
      </w:tr>
      <w:tr w:rsidR="001A70D5" w:rsidRPr="00982D2E" w14:paraId="3D539CC0" w14:textId="77777777" w:rsidTr="00AC4EBF">
        <w:trPr>
          <w:trHeight w:val="455"/>
        </w:trPr>
        <w:tc>
          <w:tcPr>
            <w:tcW w:w="356" w:type="pct"/>
            <w:shd w:val="clear" w:color="auto" w:fill="E2EFD9" w:themeFill="accent6" w:themeFillTint="33"/>
            <w:vAlign w:val="center"/>
          </w:tcPr>
          <w:p w14:paraId="1B765CEC" w14:textId="77777777" w:rsidR="001A70D5" w:rsidRPr="00301916" w:rsidRDefault="001A70D5" w:rsidP="00AC4EBF">
            <w:pPr>
              <w:jc w:val="left"/>
              <w:rPr>
                <w:rFonts w:cs="Arial"/>
                <w:sz w:val="20"/>
              </w:rPr>
            </w:pPr>
            <w:r w:rsidRPr="00C57D7C">
              <w:rPr>
                <w:rFonts w:cs="Arial"/>
                <w:sz w:val="20"/>
              </w:rPr>
              <w:t>LOG-06</w:t>
            </w:r>
          </w:p>
        </w:tc>
        <w:tc>
          <w:tcPr>
            <w:tcW w:w="3301" w:type="pct"/>
            <w:shd w:val="clear" w:color="auto" w:fill="E2EFD9" w:themeFill="accent6" w:themeFillTint="33"/>
          </w:tcPr>
          <w:p w14:paraId="26D79B42" w14:textId="77777777" w:rsidR="001A70D5" w:rsidRDefault="001A70D5" w:rsidP="00AC4EBF">
            <w:pPr>
              <w:rPr>
                <w:rFonts w:cs="Arial"/>
                <w:b/>
                <w:bCs/>
                <w:sz w:val="20"/>
              </w:rPr>
            </w:pPr>
            <w:r>
              <w:rPr>
                <w:rFonts w:cs="Arial"/>
                <w:b/>
                <w:bCs/>
                <w:sz w:val="20"/>
              </w:rPr>
              <w:t>Control:</w:t>
            </w:r>
          </w:p>
          <w:p w14:paraId="386BFE6E" w14:textId="77777777" w:rsidR="001A70D5" w:rsidRPr="00C57D7C" w:rsidRDefault="001A70D5" w:rsidP="00AC4EBF">
            <w:pPr>
              <w:rPr>
                <w:rFonts w:cs="Arial"/>
                <w:sz w:val="20"/>
              </w:rPr>
            </w:pPr>
            <w:r w:rsidRPr="00C57D7C">
              <w:rPr>
                <w:rFonts w:cs="Arial"/>
                <w:sz w:val="20"/>
              </w:rPr>
              <w:t>Use a reliable time source across all relevant information processing systems.</w:t>
            </w:r>
          </w:p>
        </w:tc>
        <w:tc>
          <w:tcPr>
            <w:tcW w:w="888" w:type="pct"/>
            <w:shd w:val="clear" w:color="auto" w:fill="E2EFD9" w:themeFill="accent6" w:themeFillTint="33"/>
          </w:tcPr>
          <w:p w14:paraId="220C986E" w14:textId="77777777" w:rsidR="001A70D5" w:rsidRPr="00A81093" w:rsidRDefault="001A70D5" w:rsidP="00AC4EBF">
            <w:pPr>
              <w:rPr>
                <w:sz w:val="20"/>
              </w:rPr>
            </w:pPr>
            <w:r w:rsidRPr="00CF746B">
              <w:rPr>
                <w:sz w:val="20"/>
              </w:rPr>
              <w:t>Clock</w:t>
            </w:r>
            <w:r>
              <w:rPr>
                <w:sz w:val="20"/>
              </w:rPr>
              <w:t xml:space="preserve"> </w:t>
            </w:r>
            <w:r w:rsidRPr="00CF746B">
              <w:rPr>
                <w:sz w:val="20"/>
              </w:rPr>
              <w:t>Synchronization</w:t>
            </w:r>
          </w:p>
        </w:tc>
        <w:tc>
          <w:tcPr>
            <w:tcW w:w="455" w:type="pct"/>
            <w:gridSpan w:val="2"/>
            <w:shd w:val="clear" w:color="auto" w:fill="E2EFD9" w:themeFill="accent6" w:themeFillTint="33"/>
          </w:tcPr>
          <w:p w14:paraId="58407EF7" w14:textId="77777777" w:rsidR="001A70D5" w:rsidRPr="00982D2E" w:rsidRDefault="001A70D5" w:rsidP="00AC4EBF">
            <w:pPr>
              <w:rPr>
                <w:sz w:val="20"/>
              </w:rPr>
            </w:pPr>
          </w:p>
        </w:tc>
      </w:tr>
      <w:tr w:rsidR="001A70D5" w:rsidRPr="00982D2E" w14:paraId="1EA4BD57" w14:textId="77777777" w:rsidTr="00AC4EBF">
        <w:trPr>
          <w:trHeight w:val="455"/>
        </w:trPr>
        <w:tc>
          <w:tcPr>
            <w:tcW w:w="356" w:type="pct"/>
            <w:shd w:val="clear" w:color="auto" w:fill="E2EFD9" w:themeFill="accent6" w:themeFillTint="33"/>
            <w:vAlign w:val="center"/>
          </w:tcPr>
          <w:p w14:paraId="4BB1557B" w14:textId="77777777" w:rsidR="001A70D5" w:rsidRPr="00301916" w:rsidRDefault="001A70D5" w:rsidP="00AC4EBF">
            <w:pPr>
              <w:jc w:val="left"/>
              <w:rPr>
                <w:rFonts w:cs="Arial"/>
                <w:sz w:val="20"/>
              </w:rPr>
            </w:pPr>
            <w:r w:rsidRPr="008138E3">
              <w:rPr>
                <w:rFonts w:cs="Arial"/>
                <w:sz w:val="20"/>
              </w:rPr>
              <w:t>LOG-07</w:t>
            </w:r>
          </w:p>
        </w:tc>
        <w:tc>
          <w:tcPr>
            <w:tcW w:w="3301" w:type="pct"/>
            <w:shd w:val="clear" w:color="auto" w:fill="E2EFD9" w:themeFill="accent6" w:themeFillTint="33"/>
          </w:tcPr>
          <w:p w14:paraId="6D292074" w14:textId="77777777" w:rsidR="001A70D5" w:rsidRDefault="001A70D5" w:rsidP="00AC4EBF">
            <w:pPr>
              <w:rPr>
                <w:rFonts w:cs="Arial"/>
                <w:b/>
                <w:bCs/>
                <w:sz w:val="20"/>
              </w:rPr>
            </w:pPr>
            <w:r>
              <w:rPr>
                <w:rFonts w:cs="Arial"/>
                <w:b/>
                <w:bCs/>
                <w:sz w:val="20"/>
              </w:rPr>
              <w:t>Control:</w:t>
            </w:r>
          </w:p>
          <w:p w14:paraId="5DCEFB00" w14:textId="77777777" w:rsidR="001A70D5" w:rsidRPr="00A55D2D" w:rsidRDefault="001A70D5" w:rsidP="00AC4EBF">
            <w:pPr>
              <w:rPr>
                <w:rFonts w:cs="Arial"/>
                <w:sz w:val="20"/>
              </w:rPr>
            </w:pPr>
            <w:r w:rsidRPr="00A55D2D">
              <w:rPr>
                <w:rFonts w:cs="Arial"/>
                <w:sz w:val="20"/>
              </w:rPr>
              <w:t xml:space="preserve">Establish, </w:t>
            </w:r>
            <w:proofErr w:type="gramStart"/>
            <w:r w:rsidRPr="00A55D2D">
              <w:rPr>
                <w:rFonts w:cs="Arial"/>
                <w:sz w:val="20"/>
              </w:rPr>
              <w:t>document</w:t>
            </w:r>
            <w:proofErr w:type="gramEnd"/>
            <w:r w:rsidRPr="00A55D2D">
              <w:rPr>
                <w:rFonts w:cs="Arial"/>
                <w:sz w:val="20"/>
              </w:rPr>
              <w:t xml:space="preserve"> and implement which information meta/data system events should be logged. Review and update the scope at least annually or whenever there is a change in the threat environment.</w:t>
            </w:r>
          </w:p>
        </w:tc>
        <w:tc>
          <w:tcPr>
            <w:tcW w:w="888" w:type="pct"/>
            <w:shd w:val="clear" w:color="auto" w:fill="E2EFD9" w:themeFill="accent6" w:themeFillTint="33"/>
          </w:tcPr>
          <w:p w14:paraId="68800863" w14:textId="77777777" w:rsidR="001A70D5" w:rsidRPr="00A81093" w:rsidRDefault="001A70D5" w:rsidP="00AC4EBF">
            <w:pPr>
              <w:rPr>
                <w:sz w:val="20"/>
              </w:rPr>
            </w:pPr>
            <w:r w:rsidRPr="008138E3">
              <w:rPr>
                <w:sz w:val="20"/>
              </w:rPr>
              <w:t>Logging Scope</w:t>
            </w:r>
          </w:p>
        </w:tc>
        <w:tc>
          <w:tcPr>
            <w:tcW w:w="455" w:type="pct"/>
            <w:gridSpan w:val="2"/>
            <w:shd w:val="clear" w:color="auto" w:fill="E2EFD9" w:themeFill="accent6" w:themeFillTint="33"/>
          </w:tcPr>
          <w:p w14:paraId="12CEB28E" w14:textId="77777777" w:rsidR="001A70D5" w:rsidRPr="00982D2E" w:rsidRDefault="001A70D5" w:rsidP="00AC4EBF">
            <w:pPr>
              <w:rPr>
                <w:sz w:val="20"/>
              </w:rPr>
            </w:pPr>
          </w:p>
        </w:tc>
      </w:tr>
      <w:tr w:rsidR="001A70D5" w:rsidRPr="00982D2E" w14:paraId="37975901" w14:textId="77777777" w:rsidTr="00AC4EBF">
        <w:trPr>
          <w:trHeight w:val="455"/>
        </w:trPr>
        <w:tc>
          <w:tcPr>
            <w:tcW w:w="356" w:type="pct"/>
            <w:shd w:val="clear" w:color="auto" w:fill="E2EFD9" w:themeFill="accent6" w:themeFillTint="33"/>
            <w:vAlign w:val="center"/>
          </w:tcPr>
          <w:p w14:paraId="31007E96" w14:textId="77777777" w:rsidR="001A70D5" w:rsidRPr="00301916" w:rsidRDefault="001A70D5" w:rsidP="00AC4EBF">
            <w:pPr>
              <w:jc w:val="left"/>
              <w:rPr>
                <w:rFonts w:cs="Arial"/>
                <w:sz w:val="20"/>
              </w:rPr>
            </w:pPr>
            <w:r w:rsidRPr="00560028">
              <w:rPr>
                <w:rFonts w:cs="Arial"/>
                <w:sz w:val="20"/>
              </w:rPr>
              <w:t>LOG-08</w:t>
            </w:r>
          </w:p>
        </w:tc>
        <w:tc>
          <w:tcPr>
            <w:tcW w:w="3301" w:type="pct"/>
            <w:shd w:val="clear" w:color="auto" w:fill="E2EFD9" w:themeFill="accent6" w:themeFillTint="33"/>
          </w:tcPr>
          <w:p w14:paraId="7B04FB02" w14:textId="77777777" w:rsidR="001A70D5" w:rsidRDefault="001A70D5" w:rsidP="00AC4EBF">
            <w:pPr>
              <w:rPr>
                <w:rFonts w:cs="Arial"/>
                <w:b/>
                <w:bCs/>
                <w:sz w:val="20"/>
              </w:rPr>
            </w:pPr>
            <w:r>
              <w:rPr>
                <w:rFonts w:cs="Arial"/>
                <w:b/>
                <w:bCs/>
                <w:sz w:val="20"/>
              </w:rPr>
              <w:t>Control:</w:t>
            </w:r>
          </w:p>
          <w:p w14:paraId="091E769D" w14:textId="77777777" w:rsidR="001A70D5" w:rsidRPr="00560028" w:rsidRDefault="001A70D5" w:rsidP="00AC4EBF">
            <w:pPr>
              <w:rPr>
                <w:rFonts w:cs="Arial"/>
                <w:sz w:val="20"/>
              </w:rPr>
            </w:pPr>
            <w:r w:rsidRPr="00560028">
              <w:rPr>
                <w:rFonts w:cs="Arial"/>
                <w:sz w:val="20"/>
              </w:rPr>
              <w:t>Generate audit records containing relevant security information.</w:t>
            </w:r>
          </w:p>
        </w:tc>
        <w:tc>
          <w:tcPr>
            <w:tcW w:w="888" w:type="pct"/>
            <w:shd w:val="clear" w:color="auto" w:fill="E2EFD9" w:themeFill="accent6" w:themeFillTint="33"/>
          </w:tcPr>
          <w:p w14:paraId="70B91450" w14:textId="77777777" w:rsidR="001A70D5" w:rsidRPr="00A81093" w:rsidRDefault="001A70D5" w:rsidP="00AC4EBF">
            <w:pPr>
              <w:rPr>
                <w:sz w:val="20"/>
              </w:rPr>
            </w:pPr>
            <w:r w:rsidRPr="00560028">
              <w:rPr>
                <w:sz w:val="20"/>
              </w:rPr>
              <w:t>Log Records</w:t>
            </w:r>
          </w:p>
        </w:tc>
        <w:tc>
          <w:tcPr>
            <w:tcW w:w="455" w:type="pct"/>
            <w:gridSpan w:val="2"/>
            <w:shd w:val="clear" w:color="auto" w:fill="E2EFD9" w:themeFill="accent6" w:themeFillTint="33"/>
          </w:tcPr>
          <w:p w14:paraId="074D3282" w14:textId="77777777" w:rsidR="001A70D5" w:rsidRPr="00982D2E" w:rsidRDefault="001A70D5" w:rsidP="00AC4EBF">
            <w:pPr>
              <w:rPr>
                <w:sz w:val="20"/>
              </w:rPr>
            </w:pPr>
          </w:p>
        </w:tc>
      </w:tr>
      <w:tr w:rsidR="001A70D5" w:rsidRPr="00982D2E" w14:paraId="0383F272" w14:textId="77777777" w:rsidTr="00AC4EBF">
        <w:trPr>
          <w:trHeight w:val="455"/>
        </w:trPr>
        <w:tc>
          <w:tcPr>
            <w:tcW w:w="356" w:type="pct"/>
            <w:shd w:val="clear" w:color="auto" w:fill="E2EFD9" w:themeFill="accent6" w:themeFillTint="33"/>
            <w:vAlign w:val="center"/>
          </w:tcPr>
          <w:p w14:paraId="443E428C" w14:textId="77777777" w:rsidR="001A70D5" w:rsidRPr="00301916" w:rsidRDefault="001A70D5" w:rsidP="00AC4EBF">
            <w:pPr>
              <w:jc w:val="left"/>
              <w:rPr>
                <w:rFonts w:cs="Arial"/>
                <w:sz w:val="20"/>
              </w:rPr>
            </w:pPr>
            <w:r w:rsidRPr="00560028">
              <w:rPr>
                <w:rFonts w:cs="Arial"/>
                <w:sz w:val="20"/>
              </w:rPr>
              <w:t>LOG-09</w:t>
            </w:r>
          </w:p>
        </w:tc>
        <w:tc>
          <w:tcPr>
            <w:tcW w:w="3301" w:type="pct"/>
            <w:shd w:val="clear" w:color="auto" w:fill="E2EFD9" w:themeFill="accent6" w:themeFillTint="33"/>
          </w:tcPr>
          <w:p w14:paraId="238BBDC4" w14:textId="77777777" w:rsidR="001A70D5" w:rsidRDefault="001A70D5" w:rsidP="00AC4EBF">
            <w:pPr>
              <w:rPr>
                <w:rFonts w:cs="Arial"/>
                <w:b/>
                <w:bCs/>
                <w:sz w:val="20"/>
              </w:rPr>
            </w:pPr>
            <w:r>
              <w:rPr>
                <w:rFonts w:cs="Arial"/>
                <w:b/>
                <w:bCs/>
                <w:sz w:val="20"/>
              </w:rPr>
              <w:t>Control:</w:t>
            </w:r>
          </w:p>
          <w:p w14:paraId="42FBD7ED" w14:textId="77777777" w:rsidR="001A70D5" w:rsidRPr="00560028" w:rsidRDefault="001A70D5" w:rsidP="00AC4EBF">
            <w:pPr>
              <w:rPr>
                <w:rFonts w:cs="Arial"/>
                <w:sz w:val="20"/>
              </w:rPr>
            </w:pPr>
            <w:r w:rsidRPr="00560028">
              <w:rPr>
                <w:rFonts w:cs="Arial"/>
                <w:sz w:val="20"/>
              </w:rPr>
              <w:t>The information system protects audit records from unauthorized access, modification, and deletion.</w:t>
            </w:r>
          </w:p>
        </w:tc>
        <w:tc>
          <w:tcPr>
            <w:tcW w:w="888" w:type="pct"/>
            <w:shd w:val="clear" w:color="auto" w:fill="E2EFD9" w:themeFill="accent6" w:themeFillTint="33"/>
          </w:tcPr>
          <w:p w14:paraId="52978320" w14:textId="77777777" w:rsidR="001A70D5" w:rsidRPr="00A81093" w:rsidRDefault="001A70D5" w:rsidP="00AC4EBF">
            <w:pPr>
              <w:rPr>
                <w:sz w:val="20"/>
              </w:rPr>
            </w:pPr>
            <w:r w:rsidRPr="00560028">
              <w:rPr>
                <w:sz w:val="20"/>
              </w:rPr>
              <w:t>Log Protection</w:t>
            </w:r>
          </w:p>
        </w:tc>
        <w:tc>
          <w:tcPr>
            <w:tcW w:w="455" w:type="pct"/>
            <w:gridSpan w:val="2"/>
            <w:shd w:val="clear" w:color="auto" w:fill="E2EFD9" w:themeFill="accent6" w:themeFillTint="33"/>
          </w:tcPr>
          <w:p w14:paraId="198E4F46" w14:textId="77777777" w:rsidR="001A70D5" w:rsidRPr="00982D2E" w:rsidRDefault="001A70D5" w:rsidP="00AC4EBF">
            <w:pPr>
              <w:rPr>
                <w:sz w:val="20"/>
              </w:rPr>
            </w:pPr>
          </w:p>
        </w:tc>
      </w:tr>
      <w:tr w:rsidR="001A70D5" w:rsidRPr="00982D2E" w14:paraId="3D6EB812" w14:textId="77777777" w:rsidTr="00AC4EBF">
        <w:trPr>
          <w:trHeight w:val="455"/>
        </w:trPr>
        <w:tc>
          <w:tcPr>
            <w:tcW w:w="356" w:type="pct"/>
            <w:shd w:val="clear" w:color="auto" w:fill="E2EFD9" w:themeFill="accent6" w:themeFillTint="33"/>
            <w:vAlign w:val="center"/>
          </w:tcPr>
          <w:p w14:paraId="77F8B3DC" w14:textId="77777777" w:rsidR="001A70D5" w:rsidRPr="00301916" w:rsidRDefault="001A70D5" w:rsidP="00AC4EBF">
            <w:pPr>
              <w:jc w:val="left"/>
              <w:rPr>
                <w:rFonts w:cs="Arial"/>
                <w:sz w:val="20"/>
              </w:rPr>
            </w:pPr>
            <w:r w:rsidRPr="00D70591">
              <w:rPr>
                <w:rFonts w:cs="Arial"/>
                <w:sz w:val="20"/>
              </w:rPr>
              <w:t>LOG-10</w:t>
            </w:r>
          </w:p>
        </w:tc>
        <w:tc>
          <w:tcPr>
            <w:tcW w:w="3301" w:type="pct"/>
            <w:shd w:val="clear" w:color="auto" w:fill="E2EFD9" w:themeFill="accent6" w:themeFillTint="33"/>
          </w:tcPr>
          <w:p w14:paraId="1B1904D2" w14:textId="77777777" w:rsidR="001A70D5" w:rsidRDefault="001A70D5" w:rsidP="00AC4EBF">
            <w:pPr>
              <w:rPr>
                <w:rFonts w:cs="Arial"/>
                <w:b/>
                <w:bCs/>
                <w:sz w:val="20"/>
              </w:rPr>
            </w:pPr>
            <w:r>
              <w:rPr>
                <w:rFonts w:cs="Arial"/>
                <w:b/>
                <w:bCs/>
                <w:sz w:val="20"/>
              </w:rPr>
              <w:t>Control:</w:t>
            </w:r>
          </w:p>
          <w:p w14:paraId="29DAB68B" w14:textId="77777777" w:rsidR="001A70D5" w:rsidRPr="00F8411B" w:rsidRDefault="001A70D5" w:rsidP="00AC4EBF">
            <w:pPr>
              <w:rPr>
                <w:rFonts w:cs="Arial"/>
                <w:sz w:val="20"/>
              </w:rPr>
            </w:pPr>
            <w:r w:rsidRPr="00F8411B">
              <w:rPr>
                <w:rFonts w:cs="Arial"/>
                <w:sz w:val="20"/>
              </w:rPr>
              <w:t>Establish and maintain a monitoring and internal reporting capability over the operations of cryptographic, encryption and key management policies, processes, procedures, and controls.</w:t>
            </w:r>
          </w:p>
        </w:tc>
        <w:tc>
          <w:tcPr>
            <w:tcW w:w="888" w:type="pct"/>
            <w:shd w:val="clear" w:color="auto" w:fill="E2EFD9" w:themeFill="accent6" w:themeFillTint="33"/>
          </w:tcPr>
          <w:p w14:paraId="4699CC8F" w14:textId="77777777" w:rsidR="001A70D5" w:rsidRPr="00A81093" w:rsidRDefault="001A70D5" w:rsidP="00AC4EBF">
            <w:pPr>
              <w:rPr>
                <w:sz w:val="20"/>
              </w:rPr>
            </w:pPr>
            <w:r w:rsidRPr="00D70591">
              <w:rPr>
                <w:sz w:val="20"/>
              </w:rPr>
              <w:t>Encryption Monitoring and Reporting</w:t>
            </w:r>
          </w:p>
        </w:tc>
        <w:tc>
          <w:tcPr>
            <w:tcW w:w="455" w:type="pct"/>
            <w:gridSpan w:val="2"/>
            <w:shd w:val="clear" w:color="auto" w:fill="E2EFD9" w:themeFill="accent6" w:themeFillTint="33"/>
          </w:tcPr>
          <w:p w14:paraId="15497087" w14:textId="77777777" w:rsidR="001A70D5" w:rsidRPr="00982D2E" w:rsidRDefault="001A70D5" w:rsidP="00AC4EBF">
            <w:pPr>
              <w:rPr>
                <w:sz w:val="20"/>
              </w:rPr>
            </w:pPr>
          </w:p>
        </w:tc>
      </w:tr>
      <w:tr w:rsidR="001A70D5" w:rsidRPr="00982D2E" w14:paraId="446FF1CB" w14:textId="77777777" w:rsidTr="00AC4EBF">
        <w:trPr>
          <w:trHeight w:val="455"/>
        </w:trPr>
        <w:tc>
          <w:tcPr>
            <w:tcW w:w="356" w:type="pct"/>
            <w:shd w:val="clear" w:color="auto" w:fill="E2EFD9" w:themeFill="accent6" w:themeFillTint="33"/>
            <w:vAlign w:val="center"/>
          </w:tcPr>
          <w:p w14:paraId="5B9859E3" w14:textId="77777777" w:rsidR="001A70D5" w:rsidRPr="00301916" w:rsidRDefault="001A70D5" w:rsidP="00AC4EBF">
            <w:pPr>
              <w:jc w:val="left"/>
              <w:rPr>
                <w:rFonts w:cs="Arial"/>
                <w:sz w:val="20"/>
              </w:rPr>
            </w:pPr>
            <w:r w:rsidRPr="00D70591">
              <w:rPr>
                <w:rFonts w:cs="Arial"/>
                <w:sz w:val="20"/>
              </w:rPr>
              <w:t>LOG-11</w:t>
            </w:r>
          </w:p>
        </w:tc>
        <w:tc>
          <w:tcPr>
            <w:tcW w:w="3301" w:type="pct"/>
            <w:shd w:val="clear" w:color="auto" w:fill="E2EFD9" w:themeFill="accent6" w:themeFillTint="33"/>
          </w:tcPr>
          <w:p w14:paraId="7EBD4103" w14:textId="77777777" w:rsidR="001A70D5" w:rsidRDefault="001A70D5" w:rsidP="00AC4EBF">
            <w:pPr>
              <w:rPr>
                <w:rFonts w:cs="Arial"/>
                <w:b/>
                <w:bCs/>
                <w:sz w:val="20"/>
              </w:rPr>
            </w:pPr>
            <w:r>
              <w:rPr>
                <w:rFonts w:cs="Arial"/>
                <w:b/>
                <w:bCs/>
                <w:sz w:val="20"/>
              </w:rPr>
              <w:t>Control:</w:t>
            </w:r>
          </w:p>
          <w:p w14:paraId="3D741157" w14:textId="77777777" w:rsidR="001A70D5" w:rsidRPr="007A10FB" w:rsidRDefault="001A70D5" w:rsidP="00AC4EBF">
            <w:pPr>
              <w:rPr>
                <w:rFonts w:cs="Arial"/>
                <w:sz w:val="20"/>
              </w:rPr>
            </w:pPr>
            <w:r w:rsidRPr="007A10FB">
              <w:rPr>
                <w:rFonts w:cs="Arial"/>
                <w:sz w:val="20"/>
              </w:rPr>
              <w:t>Log and monitor key lifecycle management events to enable auditing and reporting on usage of cryptographic keys.</w:t>
            </w:r>
          </w:p>
        </w:tc>
        <w:tc>
          <w:tcPr>
            <w:tcW w:w="888" w:type="pct"/>
            <w:shd w:val="clear" w:color="auto" w:fill="E2EFD9" w:themeFill="accent6" w:themeFillTint="33"/>
          </w:tcPr>
          <w:p w14:paraId="28CA1D2F" w14:textId="77777777" w:rsidR="001A70D5" w:rsidRPr="00A81093" w:rsidRDefault="001A70D5" w:rsidP="00AC4EBF">
            <w:pPr>
              <w:rPr>
                <w:sz w:val="20"/>
              </w:rPr>
            </w:pPr>
            <w:r w:rsidRPr="00D70591">
              <w:rPr>
                <w:sz w:val="20"/>
              </w:rPr>
              <w:t>Transaction/Activity Logging</w:t>
            </w:r>
          </w:p>
        </w:tc>
        <w:tc>
          <w:tcPr>
            <w:tcW w:w="455" w:type="pct"/>
            <w:gridSpan w:val="2"/>
            <w:shd w:val="clear" w:color="auto" w:fill="E2EFD9" w:themeFill="accent6" w:themeFillTint="33"/>
          </w:tcPr>
          <w:p w14:paraId="6CCE6119" w14:textId="77777777" w:rsidR="001A70D5" w:rsidRPr="00982D2E" w:rsidRDefault="001A70D5" w:rsidP="00AC4EBF">
            <w:pPr>
              <w:rPr>
                <w:sz w:val="20"/>
              </w:rPr>
            </w:pPr>
          </w:p>
        </w:tc>
      </w:tr>
      <w:tr w:rsidR="001A70D5" w:rsidRPr="00982D2E" w14:paraId="0EB828BC" w14:textId="77777777" w:rsidTr="00AC4EBF">
        <w:trPr>
          <w:trHeight w:val="455"/>
        </w:trPr>
        <w:tc>
          <w:tcPr>
            <w:tcW w:w="356" w:type="pct"/>
            <w:shd w:val="clear" w:color="auto" w:fill="E2EFD9" w:themeFill="accent6" w:themeFillTint="33"/>
            <w:vAlign w:val="center"/>
          </w:tcPr>
          <w:p w14:paraId="159BE060" w14:textId="77777777" w:rsidR="001A70D5" w:rsidRPr="00301916" w:rsidRDefault="001A70D5" w:rsidP="00AC4EBF">
            <w:pPr>
              <w:jc w:val="left"/>
              <w:rPr>
                <w:rFonts w:cs="Arial"/>
                <w:sz w:val="20"/>
              </w:rPr>
            </w:pPr>
            <w:r w:rsidRPr="00D70591">
              <w:rPr>
                <w:rFonts w:cs="Arial"/>
                <w:sz w:val="20"/>
              </w:rPr>
              <w:t>LOG-1</w:t>
            </w:r>
            <w:r>
              <w:rPr>
                <w:rFonts w:cs="Arial"/>
                <w:sz w:val="20"/>
              </w:rPr>
              <w:t>2</w:t>
            </w:r>
          </w:p>
        </w:tc>
        <w:tc>
          <w:tcPr>
            <w:tcW w:w="3301" w:type="pct"/>
            <w:shd w:val="clear" w:color="auto" w:fill="E2EFD9" w:themeFill="accent6" w:themeFillTint="33"/>
          </w:tcPr>
          <w:p w14:paraId="17FB7E5F" w14:textId="77777777" w:rsidR="001A70D5" w:rsidRDefault="001A70D5" w:rsidP="00AC4EBF">
            <w:pPr>
              <w:rPr>
                <w:rFonts w:cs="Arial"/>
                <w:b/>
                <w:bCs/>
                <w:sz w:val="20"/>
              </w:rPr>
            </w:pPr>
            <w:r>
              <w:rPr>
                <w:rFonts w:cs="Arial"/>
                <w:b/>
                <w:bCs/>
                <w:sz w:val="20"/>
              </w:rPr>
              <w:t>Control:</w:t>
            </w:r>
          </w:p>
          <w:p w14:paraId="262BBE88" w14:textId="77777777" w:rsidR="001A70D5" w:rsidRPr="00285776" w:rsidRDefault="001A70D5" w:rsidP="00AC4EBF">
            <w:pPr>
              <w:rPr>
                <w:rFonts w:cs="Arial"/>
                <w:sz w:val="20"/>
              </w:rPr>
            </w:pPr>
            <w:r w:rsidRPr="00285776">
              <w:rPr>
                <w:rFonts w:cs="Arial"/>
                <w:sz w:val="20"/>
              </w:rPr>
              <w:t>Monitor and log physical access using an auditable access control system.</w:t>
            </w:r>
          </w:p>
        </w:tc>
        <w:tc>
          <w:tcPr>
            <w:tcW w:w="888" w:type="pct"/>
            <w:shd w:val="clear" w:color="auto" w:fill="E2EFD9" w:themeFill="accent6" w:themeFillTint="33"/>
          </w:tcPr>
          <w:p w14:paraId="77392DD6" w14:textId="77777777" w:rsidR="001A70D5" w:rsidRPr="00A81093" w:rsidRDefault="001A70D5" w:rsidP="00AC4EBF">
            <w:pPr>
              <w:rPr>
                <w:sz w:val="20"/>
              </w:rPr>
            </w:pPr>
            <w:r w:rsidRPr="00D70591">
              <w:rPr>
                <w:sz w:val="20"/>
              </w:rPr>
              <w:t>Access Control Logs</w:t>
            </w:r>
          </w:p>
        </w:tc>
        <w:tc>
          <w:tcPr>
            <w:tcW w:w="455" w:type="pct"/>
            <w:gridSpan w:val="2"/>
            <w:shd w:val="clear" w:color="auto" w:fill="E2EFD9" w:themeFill="accent6" w:themeFillTint="33"/>
          </w:tcPr>
          <w:p w14:paraId="67A0610D" w14:textId="77777777" w:rsidR="001A70D5" w:rsidRPr="00982D2E" w:rsidRDefault="001A70D5" w:rsidP="00AC4EBF">
            <w:pPr>
              <w:rPr>
                <w:sz w:val="20"/>
              </w:rPr>
            </w:pPr>
          </w:p>
        </w:tc>
      </w:tr>
      <w:tr w:rsidR="001A70D5" w:rsidRPr="00982D2E" w14:paraId="2B7B25F9" w14:textId="77777777" w:rsidTr="00AC4EBF">
        <w:trPr>
          <w:trHeight w:val="455"/>
        </w:trPr>
        <w:tc>
          <w:tcPr>
            <w:tcW w:w="356" w:type="pct"/>
            <w:shd w:val="clear" w:color="auto" w:fill="E2EFD9" w:themeFill="accent6" w:themeFillTint="33"/>
            <w:vAlign w:val="center"/>
          </w:tcPr>
          <w:p w14:paraId="49FF752F" w14:textId="77777777" w:rsidR="001A70D5" w:rsidRPr="00301916" w:rsidRDefault="001A70D5" w:rsidP="00AC4EBF">
            <w:pPr>
              <w:jc w:val="left"/>
              <w:rPr>
                <w:rFonts w:cs="Arial"/>
                <w:sz w:val="20"/>
              </w:rPr>
            </w:pPr>
            <w:r w:rsidRPr="006A4B8D">
              <w:rPr>
                <w:rFonts w:cs="Arial"/>
                <w:sz w:val="20"/>
              </w:rPr>
              <w:t>LOG-13</w:t>
            </w:r>
          </w:p>
        </w:tc>
        <w:tc>
          <w:tcPr>
            <w:tcW w:w="3301" w:type="pct"/>
            <w:shd w:val="clear" w:color="auto" w:fill="E2EFD9" w:themeFill="accent6" w:themeFillTint="33"/>
          </w:tcPr>
          <w:p w14:paraId="683F7173" w14:textId="77777777" w:rsidR="001A70D5" w:rsidRDefault="001A70D5" w:rsidP="00AC4EBF">
            <w:pPr>
              <w:rPr>
                <w:rFonts w:cs="Arial"/>
                <w:b/>
                <w:bCs/>
                <w:sz w:val="20"/>
              </w:rPr>
            </w:pPr>
            <w:r>
              <w:rPr>
                <w:rFonts w:cs="Arial"/>
                <w:b/>
                <w:bCs/>
                <w:sz w:val="20"/>
              </w:rPr>
              <w:t>Control:</w:t>
            </w:r>
          </w:p>
          <w:p w14:paraId="64F03FC3" w14:textId="77777777" w:rsidR="001A70D5" w:rsidRPr="006A4B8D" w:rsidRDefault="001A70D5" w:rsidP="00AC4EBF">
            <w:pPr>
              <w:rPr>
                <w:rFonts w:cs="Arial"/>
                <w:sz w:val="20"/>
              </w:rPr>
            </w:pPr>
            <w:r w:rsidRPr="006A4B8D">
              <w:rPr>
                <w:rFonts w:cs="Arial"/>
                <w:sz w:val="20"/>
              </w:rPr>
              <w:t xml:space="preserve">Define, </w:t>
            </w:r>
            <w:proofErr w:type="gramStart"/>
            <w:r w:rsidRPr="006A4B8D">
              <w:rPr>
                <w:rFonts w:cs="Arial"/>
                <w:sz w:val="20"/>
              </w:rPr>
              <w:t>implement</w:t>
            </w:r>
            <w:proofErr w:type="gramEnd"/>
            <w:r w:rsidRPr="006A4B8D">
              <w:rPr>
                <w:rFonts w:cs="Arial"/>
                <w:sz w:val="20"/>
              </w:rPr>
              <w:t xml:space="preserve"> and evaluate processes, procedures and technical measures for the reporting of anomalies and failures of the monitoring system and provide immediate notification to the accountable party.</w:t>
            </w:r>
          </w:p>
        </w:tc>
        <w:tc>
          <w:tcPr>
            <w:tcW w:w="888" w:type="pct"/>
            <w:shd w:val="clear" w:color="auto" w:fill="E2EFD9" w:themeFill="accent6" w:themeFillTint="33"/>
          </w:tcPr>
          <w:p w14:paraId="6FCB06C3" w14:textId="77777777" w:rsidR="001A70D5" w:rsidRPr="006A4B8D" w:rsidRDefault="001A70D5" w:rsidP="00AC4EBF">
            <w:pPr>
              <w:rPr>
                <w:sz w:val="20"/>
              </w:rPr>
            </w:pPr>
            <w:r w:rsidRPr="006A4B8D">
              <w:rPr>
                <w:sz w:val="20"/>
              </w:rPr>
              <w:t xml:space="preserve">Failures and Anomalies </w:t>
            </w:r>
          </w:p>
          <w:p w14:paraId="5ACF4865" w14:textId="77777777" w:rsidR="001A70D5" w:rsidRPr="00A81093" w:rsidRDefault="001A70D5" w:rsidP="00AC4EBF">
            <w:pPr>
              <w:rPr>
                <w:sz w:val="20"/>
              </w:rPr>
            </w:pPr>
            <w:r w:rsidRPr="006A4B8D">
              <w:rPr>
                <w:sz w:val="20"/>
              </w:rPr>
              <w:t>Reporting</w:t>
            </w:r>
          </w:p>
        </w:tc>
        <w:tc>
          <w:tcPr>
            <w:tcW w:w="455" w:type="pct"/>
            <w:gridSpan w:val="2"/>
            <w:shd w:val="clear" w:color="auto" w:fill="E2EFD9" w:themeFill="accent6" w:themeFillTint="33"/>
          </w:tcPr>
          <w:p w14:paraId="5D1937B6" w14:textId="77777777" w:rsidR="001A70D5" w:rsidRPr="00982D2E" w:rsidRDefault="001A70D5" w:rsidP="00AC4EBF">
            <w:pPr>
              <w:rPr>
                <w:sz w:val="20"/>
              </w:rPr>
            </w:pPr>
          </w:p>
        </w:tc>
      </w:tr>
      <w:tr w:rsidR="001A70D5" w:rsidRPr="00982D2E" w14:paraId="149D662B" w14:textId="77777777" w:rsidTr="00AC4EBF">
        <w:trPr>
          <w:trHeight w:val="455"/>
        </w:trPr>
        <w:tc>
          <w:tcPr>
            <w:tcW w:w="5000" w:type="pct"/>
            <w:gridSpan w:val="5"/>
            <w:shd w:val="clear" w:color="auto" w:fill="E2EFD9" w:themeFill="accent6" w:themeFillTint="33"/>
            <w:vAlign w:val="center"/>
          </w:tcPr>
          <w:p w14:paraId="2E6C87AB" w14:textId="77777777" w:rsidR="001A70D5" w:rsidRPr="00982D2E" w:rsidRDefault="001A70D5" w:rsidP="00AC4EBF">
            <w:pPr>
              <w:jc w:val="center"/>
              <w:rPr>
                <w:sz w:val="20"/>
              </w:rPr>
            </w:pPr>
            <w:r w:rsidRPr="002A1D3E">
              <w:rPr>
                <w:b/>
                <w:color w:val="801619"/>
                <w:sz w:val="20"/>
              </w:rPr>
              <w:t>Security Incident Management, E-Discovery, &amp; Cloud Forensics (SEF)</w:t>
            </w:r>
          </w:p>
        </w:tc>
      </w:tr>
      <w:tr w:rsidR="001A70D5" w:rsidRPr="00982D2E" w14:paraId="12FB0EEE" w14:textId="77777777" w:rsidTr="00AC4EBF">
        <w:trPr>
          <w:trHeight w:val="455"/>
        </w:trPr>
        <w:tc>
          <w:tcPr>
            <w:tcW w:w="356" w:type="pct"/>
            <w:shd w:val="clear" w:color="auto" w:fill="E2EFD9" w:themeFill="accent6" w:themeFillTint="33"/>
            <w:vAlign w:val="center"/>
          </w:tcPr>
          <w:p w14:paraId="75653830" w14:textId="77777777" w:rsidR="001A70D5" w:rsidRPr="00301916" w:rsidRDefault="001A70D5" w:rsidP="00AC4EBF">
            <w:pPr>
              <w:jc w:val="left"/>
              <w:rPr>
                <w:rFonts w:cs="Arial"/>
                <w:sz w:val="20"/>
              </w:rPr>
            </w:pPr>
            <w:r w:rsidRPr="006E7D2A">
              <w:rPr>
                <w:rFonts w:cs="Arial"/>
                <w:sz w:val="20"/>
              </w:rPr>
              <w:t>SEF-01</w:t>
            </w:r>
          </w:p>
        </w:tc>
        <w:tc>
          <w:tcPr>
            <w:tcW w:w="3301" w:type="pct"/>
            <w:shd w:val="clear" w:color="auto" w:fill="E2EFD9" w:themeFill="accent6" w:themeFillTint="33"/>
          </w:tcPr>
          <w:p w14:paraId="47298EF6" w14:textId="77777777" w:rsidR="001A70D5" w:rsidRDefault="001A70D5" w:rsidP="00AC4EBF">
            <w:pPr>
              <w:rPr>
                <w:rFonts w:cs="Arial"/>
                <w:b/>
                <w:bCs/>
                <w:sz w:val="20"/>
              </w:rPr>
            </w:pPr>
            <w:r>
              <w:rPr>
                <w:rFonts w:cs="Arial"/>
                <w:b/>
                <w:bCs/>
                <w:sz w:val="20"/>
              </w:rPr>
              <w:t>Control:</w:t>
            </w:r>
          </w:p>
          <w:p w14:paraId="205E4138" w14:textId="77777777" w:rsidR="001A70D5" w:rsidRPr="006E7D2A" w:rsidRDefault="001A70D5" w:rsidP="00AC4EBF">
            <w:pPr>
              <w:rPr>
                <w:rFonts w:cs="Arial"/>
                <w:sz w:val="20"/>
              </w:rPr>
            </w:pPr>
            <w:r w:rsidRPr="006E7D2A">
              <w:rPr>
                <w:rFonts w:cs="Arial"/>
                <w:sz w:val="20"/>
              </w:rPr>
              <w:t xml:space="preserve">Establish, document, approve, communicate, apply, </w:t>
            </w:r>
            <w:proofErr w:type="gramStart"/>
            <w:r w:rsidRPr="006E7D2A">
              <w:rPr>
                <w:rFonts w:cs="Arial"/>
                <w:sz w:val="20"/>
              </w:rPr>
              <w:t>evaluate</w:t>
            </w:r>
            <w:proofErr w:type="gramEnd"/>
            <w:r w:rsidRPr="006E7D2A">
              <w:rPr>
                <w:rFonts w:cs="Arial"/>
                <w:sz w:val="20"/>
              </w:rPr>
              <w:t xml:space="preserve"> and maintain policies and procedures for Security Incident Management, E-Discovery, and Cloud Forensics. Review and update the policies and procedures at least annually.</w:t>
            </w:r>
          </w:p>
        </w:tc>
        <w:tc>
          <w:tcPr>
            <w:tcW w:w="888" w:type="pct"/>
            <w:shd w:val="clear" w:color="auto" w:fill="E2EFD9" w:themeFill="accent6" w:themeFillTint="33"/>
          </w:tcPr>
          <w:p w14:paraId="5AF8D09E" w14:textId="77777777" w:rsidR="001A70D5" w:rsidRPr="0032021C" w:rsidRDefault="001A70D5" w:rsidP="00AC4EBF">
            <w:pPr>
              <w:rPr>
                <w:sz w:val="20"/>
              </w:rPr>
            </w:pPr>
            <w:r w:rsidRPr="0032021C">
              <w:rPr>
                <w:sz w:val="20"/>
              </w:rPr>
              <w:t xml:space="preserve">Security Incident </w:t>
            </w:r>
          </w:p>
          <w:p w14:paraId="16681DFC" w14:textId="77777777" w:rsidR="001A70D5" w:rsidRPr="00A81093" w:rsidRDefault="001A70D5" w:rsidP="00AC4EBF">
            <w:pPr>
              <w:rPr>
                <w:sz w:val="20"/>
              </w:rPr>
            </w:pPr>
            <w:r w:rsidRPr="0032021C">
              <w:rPr>
                <w:sz w:val="20"/>
              </w:rPr>
              <w:t xml:space="preserve">Management Policy </w:t>
            </w:r>
            <w:r>
              <w:rPr>
                <w:sz w:val="20"/>
              </w:rPr>
              <w:t>a</w:t>
            </w:r>
            <w:r w:rsidRPr="0032021C">
              <w:rPr>
                <w:sz w:val="20"/>
              </w:rPr>
              <w:t>nd</w:t>
            </w:r>
            <w:r>
              <w:rPr>
                <w:sz w:val="20"/>
              </w:rPr>
              <w:t xml:space="preserve"> </w:t>
            </w:r>
            <w:r w:rsidRPr="0032021C">
              <w:rPr>
                <w:sz w:val="20"/>
              </w:rPr>
              <w:t>Procedures</w:t>
            </w:r>
          </w:p>
        </w:tc>
        <w:tc>
          <w:tcPr>
            <w:tcW w:w="455" w:type="pct"/>
            <w:gridSpan w:val="2"/>
            <w:shd w:val="clear" w:color="auto" w:fill="E2EFD9" w:themeFill="accent6" w:themeFillTint="33"/>
          </w:tcPr>
          <w:p w14:paraId="33530532" w14:textId="77777777" w:rsidR="001A70D5" w:rsidRPr="00982D2E" w:rsidRDefault="001A70D5" w:rsidP="00AC4EBF">
            <w:pPr>
              <w:rPr>
                <w:sz w:val="20"/>
              </w:rPr>
            </w:pPr>
          </w:p>
        </w:tc>
      </w:tr>
      <w:tr w:rsidR="001A70D5" w:rsidRPr="00982D2E" w14:paraId="0A62C840" w14:textId="77777777" w:rsidTr="00AC4EBF">
        <w:trPr>
          <w:trHeight w:val="455"/>
        </w:trPr>
        <w:tc>
          <w:tcPr>
            <w:tcW w:w="356" w:type="pct"/>
            <w:shd w:val="clear" w:color="auto" w:fill="E2EFD9" w:themeFill="accent6" w:themeFillTint="33"/>
            <w:vAlign w:val="center"/>
          </w:tcPr>
          <w:p w14:paraId="44788A0A" w14:textId="77777777" w:rsidR="001A70D5" w:rsidRPr="00301916" w:rsidRDefault="001A70D5" w:rsidP="00AC4EBF">
            <w:pPr>
              <w:jc w:val="left"/>
              <w:rPr>
                <w:rFonts w:cs="Arial"/>
                <w:sz w:val="20"/>
              </w:rPr>
            </w:pPr>
            <w:r w:rsidRPr="00D7562B">
              <w:rPr>
                <w:rFonts w:cs="Arial"/>
                <w:sz w:val="20"/>
              </w:rPr>
              <w:t>SEF-02</w:t>
            </w:r>
          </w:p>
        </w:tc>
        <w:tc>
          <w:tcPr>
            <w:tcW w:w="3301" w:type="pct"/>
            <w:shd w:val="clear" w:color="auto" w:fill="E2EFD9" w:themeFill="accent6" w:themeFillTint="33"/>
          </w:tcPr>
          <w:p w14:paraId="5F5489B5" w14:textId="77777777" w:rsidR="001A70D5" w:rsidRDefault="001A70D5" w:rsidP="00AC4EBF">
            <w:pPr>
              <w:rPr>
                <w:rFonts w:cs="Arial"/>
                <w:b/>
                <w:bCs/>
                <w:sz w:val="20"/>
              </w:rPr>
            </w:pPr>
            <w:r>
              <w:rPr>
                <w:rFonts w:cs="Arial"/>
                <w:b/>
                <w:bCs/>
                <w:sz w:val="20"/>
              </w:rPr>
              <w:t>Control:</w:t>
            </w:r>
          </w:p>
          <w:p w14:paraId="4933CA0F" w14:textId="77777777" w:rsidR="001A70D5" w:rsidRPr="00D7562B" w:rsidRDefault="001A70D5" w:rsidP="00AC4EBF">
            <w:pPr>
              <w:rPr>
                <w:rFonts w:cs="Arial"/>
                <w:sz w:val="20"/>
              </w:rPr>
            </w:pPr>
            <w:r w:rsidRPr="00D7562B">
              <w:rPr>
                <w:rFonts w:cs="Arial"/>
                <w:sz w:val="20"/>
              </w:rPr>
              <w:t xml:space="preserve">Establish, document, approve, communicate, apply, </w:t>
            </w:r>
            <w:proofErr w:type="gramStart"/>
            <w:r w:rsidRPr="00D7562B">
              <w:rPr>
                <w:rFonts w:cs="Arial"/>
                <w:sz w:val="20"/>
              </w:rPr>
              <w:t>evaluate</w:t>
            </w:r>
            <w:proofErr w:type="gramEnd"/>
            <w:r w:rsidRPr="00D7562B">
              <w:rPr>
                <w:rFonts w:cs="Arial"/>
                <w:sz w:val="20"/>
              </w:rPr>
              <w:t xml:space="preserve"> and maintain policies and procedures for the timely management of </w:t>
            </w:r>
            <w:r w:rsidRPr="00D7562B">
              <w:rPr>
                <w:rFonts w:cs="Arial"/>
                <w:sz w:val="20"/>
              </w:rPr>
              <w:lastRenderedPageBreak/>
              <w:t>security incidents. Review and update the policies and procedures at least annually.</w:t>
            </w:r>
          </w:p>
        </w:tc>
        <w:tc>
          <w:tcPr>
            <w:tcW w:w="888" w:type="pct"/>
            <w:shd w:val="clear" w:color="auto" w:fill="E2EFD9" w:themeFill="accent6" w:themeFillTint="33"/>
          </w:tcPr>
          <w:p w14:paraId="62DB6B1A" w14:textId="77777777" w:rsidR="001A70D5" w:rsidRPr="00D7562B" w:rsidRDefault="001A70D5" w:rsidP="00AC4EBF">
            <w:pPr>
              <w:rPr>
                <w:sz w:val="20"/>
              </w:rPr>
            </w:pPr>
            <w:r w:rsidRPr="00D7562B">
              <w:rPr>
                <w:sz w:val="20"/>
              </w:rPr>
              <w:lastRenderedPageBreak/>
              <w:t xml:space="preserve">Service Management </w:t>
            </w:r>
          </w:p>
          <w:p w14:paraId="16A8B37E" w14:textId="77777777" w:rsidR="001A70D5" w:rsidRPr="00A81093" w:rsidRDefault="001A70D5" w:rsidP="00AC4EBF">
            <w:pPr>
              <w:rPr>
                <w:sz w:val="20"/>
              </w:rPr>
            </w:pPr>
            <w:r w:rsidRPr="00D7562B">
              <w:rPr>
                <w:sz w:val="20"/>
              </w:rPr>
              <w:lastRenderedPageBreak/>
              <w:t>Policy and Procedures</w:t>
            </w:r>
          </w:p>
        </w:tc>
        <w:tc>
          <w:tcPr>
            <w:tcW w:w="455" w:type="pct"/>
            <w:gridSpan w:val="2"/>
            <w:shd w:val="clear" w:color="auto" w:fill="E2EFD9" w:themeFill="accent6" w:themeFillTint="33"/>
          </w:tcPr>
          <w:p w14:paraId="60FAA397" w14:textId="77777777" w:rsidR="001A70D5" w:rsidRPr="00982D2E" w:rsidRDefault="001A70D5" w:rsidP="00AC4EBF">
            <w:pPr>
              <w:rPr>
                <w:sz w:val="20"/>
              </w:rPr>
            </w:pPr>
          </w:p>
        </w:tc>
      </w:tr>
      <w:tr w:rsidR="001A70D5" w:rsidRPr="00982D2E" w14:paraId="454D00DD" w14:textId="77777777" w:rsidTr="00AC4EBF">
        <w:trPr>
          <w:trHeight w:val="455"/>
        </w:trPr>
        <w:tc>
          <w:tcPr>
            <w:tcW w:w="356" w:type="pct"/>
            <w:shd w:val="clear" w:color="auto" w:fill="E2EFD9" w:themeFill="accent6" w:themeFillTint="33"/>
            <w:vAlign w:val="center"/>
          </w:tcPr>
          <w:p w14:paraId="0AA9046A" w14:textId="77777777" w:rsidR="001A70D5" w:rsidRPr="00301916" w:rsidRDefault="001A70D5" w:rsidP="00AC4EBF">
            <w:pPr>
              <w:jc w:val="left"/>
              <w:rPr>
                <w:rFonts w:cs="Arial"/>
                <w:sz w:val="20"/>
              </w:rPr>
            </w:pPr>
            <w:r w:rsidRPr="008F028E">
              <w:rPr>
                <w:rFonts w:cs="Arial"/>
                <w:sz w:val="20"/>
              </w:rPr>
              <w:t>SEF-03</w:t>
            </w:r>
          </w:p>
        </w:tc>
        <w:tc>
          <w:tcPr>
            <w:tcW w:w="3301" w:type="pct"/>
            <w:shd w:val="clear" w:color="auto" w:fill="E2EFD9" w:themeFill="accent6" w:themeFillTint="33"/>
          </w:tcPr>
          <w:p w14:paraId="111AFCB9" w14:textId="77777777" w:rsidR="001A70D5" w:rsidRDefault="001A70D5" w:rsidP="00AC4EBF">
            <w:pPr>
              <w:rPr>
                <w:rFonts w:cs="Arial"/>
                <w:b/>
                <w:bCs/>
                <w:sz w:val="20"/>
              </w:rPr>
            </w:pPr>
            <w:r>
              <w:rPr>
                <w:rFonts w:cs="Arial"/>
                <w:b/>
                <w:bCs/>
                <w:sz w:val="20"/>
              </w:rPr>
              <w:t>Control:</w:t>
            </w:r>
          </w:p>
          <w:p w14:paraId="535E111C" w14:textId="77777777" w:rsidR="001A70D5" w:rsidRPr="008F028E" w:rsidRDefault="001A70D5" w:rsidP="00AC4EBF">
            <w:pPr>
              <w:rPr>
                <w:rFonts w:cs="Arial"/>
                <w:sz w:val="20"/>
              </w:rPr>
            </w:pPr>
            <w:r w:rsidRPr="008F028E">
              <w:rPr>
                <w:rFonts w:cs="Arial"/>
                <w:sz w:val="20"/>
              </w:rPr>
              <w:t xml:space="preserve">Establish, document, approve, communicate, apply, evaluate and maintain a security incident response plan, which includes but is not limited </w:t>
            </w:r>
            <w:proofErr w:type="gramStart"/>
            <w:r w:rsidRPr="008F028E">
              <w:rPr>
                <w:rFonts w:cs="Arial"/>
                <w:sz w:val="20"/>
              </w:rPr>
              <w:t>to:</w:t>
            </w:r>
            <w:proofErr w:type="gramEnd"/>
            <w:r w:rsidRPr="008F028E">
              <w:rPr>
                <w:rFonts w:cs="Arial"/>
                <w:sz w:val="20"/>
              </w:rPr>
              <w:t xml:space="preserve"> relevant internal departments, impacted CSCs, and other business critical relationships (such as supply-chain) that may be impacted.</w:t>
            </w:r>
          </w:p>
        </w:tc>
        <w:tc>
          <w:tcPr>
            <w:tcW w:w="888" w:type="pct"/>
            <w:shd w:val="clear" w:color="auto" w:fill="E2EFD9" w:themeFill="accent6" w:themeFillTint="33"/>
          </w:tcPr>
          <w:p w14:paraId="5AC33916" w14:textId="77777777" w:rsidR="001A70D5" w:rsidRPr="008F028E" w:rsidRDefault="001A70D5" w:rsidP="00AC4EBF">
            <w:pPr>
              <w:rPr>
                <w:sz w:val="20"/>
              </w:rPr>
            </w:pPr>
            <w:r w:rsidRPr="008F028E">
              <w:rPr>
                <w:sz w:val="20"/>
              </w:rPr>
              <w:t xml:space="preserve">Incident Response </w:t>
            </w:r>
          </w:p>
          <w:p w14:paraId="0E71D9A3" w14:textId="77777777" w:rsidR="001A70D5" w:rsidRPr="00A81093" w:rsidRDefault="001A70D5" w:rsidP="00AC4EBF">
            <w:pPr>
              <w:rPr>
                <w:sz w:val="20"/>
              </w:rPr>
            </w:pPr>
            <w:r w:rsidRPr="008F028E">
              <w:rPr>
                <w:sz w:val="20"/>
              </w:rPr>
              <w:t>Plans</w:t>
            </w:r>
          </w:p>
        </w:tc>
        <w:tc>
          <w:tcPr>
            <w:tcW w:w="455" w:type="pct"/>
            <w:gridSpan w:val="2"/>
            <w:shd w:val="clear" w:color="auto" w:fill="E2EFD9" w:themeFill="accent6" w:themeFillTint="33"/>
          </w:tcPr>
          <w:p w14:paraId="40B6F11F" w14:textId="77777777" w:rsidR="001A70D5" w:rsidRPr="00982D2E" w:rsidRDefault="001A70D5" w:rsidP="00AC4EBF">
            <w:pPr>
              <w:rPr>
                <w:sz w:val="20"/>
              </w:rPr>
            </w:pPr>
          </w:p>
        </w:tc>
      </w:tr>
      <w:tr w:rsidR="001A70D5" w:rsidRPr="00982D2E" w14:paraId="0BCEDF14" w14:textId="77777777" w:rsidTr="00AC4EBF">
        <w:trPr>
          <w:trHeight w:val="455"/>
        </w:trPr>
        <w:tc>
          <w:tcPr>
            <w:tcW w:w="356" w:type="pct"/>
            <w:shd w:val="clear" w:color="auto" w:fill="E2EFD9" w:themeFill="accent6" w:themeFillTint="33"/>
            <w:vAlign w:val="center"/>
          </w:tcPr>
          <w:p w14:paraId="3626E684" w14:textId="77777777" w:rsidR="001A70D5" w:rsidRPr="00301916" w:rsidRDefault="001A70D5" w:rsidP="00AC4EBF">
            <w:pPr>
              <w:jc w:val="left"/>
              <w:rPr>
                <w:rFonts w:cs="Arial"/>
                <w:sz w:val="20"/>
              </w:rPr>
            </w:pPr>
            <w:r w:rsidRPr="00F64863">
              <w:rPr>
                <w:rFonts w:cs="Arial"/>
                <w:sz w:val="20"/>
              </w:rPr>
              <w:t>SEF-04</w:t>
            </w:r>
          </w:p>
        </w:tc>
        <w:tc>
          <w:tcPr>
            <w:tcW w:w="3301" w:type="pct"/>
            <w:shd w:val="clear" w:color="auto" w:fill="E2EFD9" w:themeFill="accent6" w:themeFillTint="33"/>
          </w:tcPr>
          <w:p w14:paraId="0D6633B1" w14:textId="77777777" w:rsidR="001A70D5" w:rsidRDefault="001A70D5" w:rsidP="00AC4EBF">
            <w:pPr>
              <w:rPr>
                <w:rFonts w:cs="Arial"/>
                <w:b/>
                <w:bCs/>
                <w:sz w:val="20"/>
              </w:rPr>
            </w:pPr>
            <w:r>
              <w:rPr>
                <w:rFonts w:cs="Arial"/>
                <w:b/>
                <w:bCs/>
                <w:sz w:val="20"/>
              </w:rPr>
              <w:t>Control:</w:t>
            </w:r>
          </w:p>
          <w:p w14:paraId="24D9C9B2" w14:textId="77777777" w:rsidR="001A70D5" w:rsidRPr="00F64863" w:rsidRDefault="001A70D5" w:rsidP="00AC4EBF">
            <w:pPr>
              <w:rPr>
                <w:rFonts w:cs="Arial"/>
                <w:sz w:val="20"/>
              </w:rPr>
            </w:pPr>
            <w:r w:rsidRPr="00F64863">
              <w:rPr>
                <w:rFonts w:cs="Arial"/>
                <w:sz w:val="20"/>
              </w:rPr>
              <w:t>Test and update as necessary incident response plans at planned intervals or upon significant organizational or environmental changes for effectiveness.</w:t>
            </w:r>
          </w:p>
        </w:tc>
        <w:tc>
          <w:tcPr>
            <w:tcW w:w="888" w:type="pct"/>
            <w:shd w:val="clear" w:color="auto" w:fill="E2EFD9" w:themeFill="accent6" w:themeFillTint="33"/>
          </w:tcPr>
          <w:p w14:paraId="521B7493" w14:textId="77777777" w:rsidR="001A70D5" w:rsidRPr="00F64863" w:rsidRDefault="001A70D5" w:rsidP="00AC4EBF">
            <w:pPr>
              <w:rPr>
                <w:sz w:val="20"/>
              </w:rPr>
            </w:pPr>
            <w:r w:rsidRPr="00F64863">
              <w:rPr>
                <w:sz w:val="20"/>
              </w:rPr>
              <w:t xml:space="preserve">Incident Response </w:t>
            </w:r>
          </w:p>
          <w:p w14:paraId="02540D1D" w14:textId="77777777" w:rsidR="001A70D5" w:rsidRPr="00A81093" w:rsidRDefault="001A70D5" w:rsidP="00AC4EBF">
            <w:pPr>
              <w:rPr>
                <w:sz w:val="20"/>
              </w:rPr>
            </w:pPr>
            <w:r w:rsidRPr="00F64863">
              <w:rPr>
                <w:sz w:val="20"/>
              </w:rPr>
              <w:t>Testing</w:t>
            </w:r>
          </w:p>
        </w:tc>
        <w:tc>
          <w:tcPr>
            <w:tcW w:w="455" w:type="pct"/>
            <w:gridSpan w:val="2"/>
            <w:shd w:val="clear" w:color="auto" w:fill="E2EFD9" w:themeFill="accent6" w:themeFillTint="33"/>
          </w:tcPr>
          <w:p w14:paraId="6D87BF9D" w14:textId="77777777" w:rsidR="001A70D5" w:rsidRPr="00982D2E" w:rsidRDefault="001A70D5" w:rsidP="00AC4EBF">
            <w:pPr>
              <w:rPr>
                <w:sz w:val="20"/>
              </w:rPr>
            </w:pPr>
          </w:p>
        </w:tc>
      </w:tr>
      <w:tr w:rsidR="001A70D5" w:rsidRPr="00982D2E" w14:paraId="7489C170" w14:textId="77777777" w:rsidTr="00AC4EBF">
        <w:trPr>
          <w:trHeight w:val="455"/>
        </w:trPr>
        <w:tc>
          <w:tcPr>
            <w:tcW w:w="356" w:type="pct"/>
            <w:shd w:val="clear" w:color="auto" w:fill="E2EFD9" w:themeFill="accent6" w:themeFillTint="33"/>
            <w:vAlign w:val="center"/>
          </w:tcPr>
          <w:p w14:paraId="1A50C22F" w14:textId="77777777" w:rsidR="001A70D5" w:rsidRPr="00301916" w:rsidRDefault="001A70D5" w:rsidP="00AC4EBF">
            <w:pPr>
              <w:jc w:val="left"/>
              <w:rPr>
                <w:rFonts w:cs="Arial"/>
                <w:sz w:val="20"/>
              </w:rPr>
            </w:pPr>
            <w:r w:rsidRPr="00F64863">
              <w:rPr>
                <w:rFonts w:cs="Arial"/>
                <w:sz w:val="20"/>
              </w:rPr>
              <w:t>SEF-05</w:t>
            </w:r>
          </w:p>
        </w:tc>
        <w:tc>
          <w:tcPr>
            <w:tcW w:w="3301" w:type="pct"/>
            <w:shd w:val="clear" w:color="auto" w:fill="E2EFD9" w:themeFill="accent6" w:themeFillTint="33"/>
          </w:tcPr>
          <w:p w14:paraId="2736363B" w14:textId="77777777" w:rsidR="001A70D5" w:rsidRDefault="001A70D5" w:rsidP="00AC4EBF">
            <w:pPr>
              <w:rPr>
                <w:rFonts w:cs="Arial"/>
                <w:b/>
                <w:bCs/>
                <w:sz w:val="20"/>
              </w:rPr>
            </w:pPr>
            <w:r>
              <w:rPr>
                <w:rFonts w:cs="Arial"/>
                <w:b/>
                <w:bCs/>
                <w:sz w:val="20"/>
              </w:rPr>
              <w:t>Control:</w:t>
            </w:r>
          </w:p>
          <w:p w14:paraId="65CB2EE7" w14:textId="77777777" w:rsidR="001A70D5" w:rsidRPr="00F64863" w:rsidRDefault="001A70D5" w:rsidP="00AC4EBF">
            <w:pPr>
              <w:rPr>
                <w:rFonts w:cs="Arial"/>
                <w:sz w:val="20"/>
              </w:rPr>
            </w:pPr>
            <w:r w:rsidRPr="00F64863">
              <w:rPr>
                <w:rFonts w:cs="Arial"/>
                <w:sz w:val="20"/>
              </w:rPr>
              <w:t>Establish and monitor information security incident metrics.</w:t>
            </w:r>
          </w:p>
        </w:tc>
        <w:tc>
          <w:tcPr>
            <w:tcW w:w="888" w:type="pct"/>
            <w:shd w:val="clear" w:color="auto" w:fill="E2EFD9" w:themeFill="accent6" w:themeFillTint="33"/>
          </w:tcPr>
          <w:p w14:paraId="3ED339F8" w14:textId="77777777" w:rsidR="001A70D5" w:rsidRPr="00E3774C" w:rsidRDefault="001A70D5" w:rsidP="00AC4EBF">
            <w:pPr>
              <w:rPr>
                <w:sz w:val="20"/>
              </w:rPr>
            </w:pPr>
            <w:r w:rsidRPr="00E3774C">
              <w:rPr>
                <w:sz w:val="20"/>
              </w:rPr>
              <w:t xml:space="preserve">Incident Response </w:t>
            </w:r>
          </w:p>
          <w:p w14:paraId="4863C811" w14:textId="77777777" w:rsidR="001A70D5" w:rsidRPr="00A81093" w:rsidRDefault="001A70D5" w:rsidP="00AC4EBF">
            <w:pPr>
              <w:rPr>
                <w:sz w:val="20"/>
              </w:rPr>
            </w:pPr>
            <w:r w:rsidRPr="00E3774C">
              <w:rPr>
                <w:sz w:val="20"/>
              </w:rPr>
              <w:t>Metrics</w:t>
            </w:r>
          </w:p>
        </w:tc>
        <w:tc>
          <w:tcPr>
            <w:tcW w:w="455" w:type="pct"/>
            <w:gridSpan w:val="2"/>
            <w:shd w:val="clear" w:color="auto" w:fill="E2EFD9" w:themeFill="accent6" w:themeFillTint="33"/>
          </w:tcPr>
          <w:p w14:paraId="36FF2060" w14:textId="77777777" w:rsidR="001A70D5" w:rsidRPr="00982D2E" w:rsidRDefault="001A70D5" w:rsidP="00AC4EBF">
            <w:pPr>
              <w:rPr>
                <w:sz w:val="20"/>
              </w:rPr>
            </w:pPr>
          </w:p>
        </w:tc>
      </w:tr>
      <w:tr w:rsidR="001A70D5" w:rsidRPr="00982D2E" w14:paraId="1B71BCA3" w14:textId="77777777" w:rsidTr="00AC4EBF">
        <w:trPr>
          <w:trHeight w:val="455"/>
        </w:trPr>
        <w:tc>
          <w:tcPr>
            <w:tcW w:w="356" w:type="pct"/>
            <w:shd w:val="clear" w:color="auto" w:fill="E2EFD9" w:themeFill="accent6" w:themeFillTint="33"/>
            <w:vAlign w:val="center"/>
          </w:tcPr>
          <w:p w14:paraId="63CED93A" w14:textId="77777777" w:rsidR="001A70D5" w:rsidRPr="00301916" w:rsidRDefault="001A70D5" w:rsidP="00AC4EBF">
            <w:pPr>
              <w:jc w:val="left"/>
              <w:rPr>
                <w:rFonts w:cs="Arial"/>
                <w:sz w:val="20"/>
              </w:rPr>
            </w:pPr>
            <w:r w:rsidRPr="00E3774C">
              <w:rPr>
                <w:rFonts w:cs="Arial"/>
                <w:sz w:val="20"/>
              </w:rPr>
              <w:t>SEF-06</w:t>
            </w:r>
          </w:p>
        </w:tc>
        <w:tc>
          <w:tcPr>
            <w:tcW w:w="3301" w:type="pct"/>
            <w:shd w:val="clear" w:color="auto" w:fill="E2EFD9" w:themeFill="accent6" w:themeFillTint="33"/>
          </w:tcPr>
          <w:p w14:paraId="11706382" w14:textId="77777777" w:rsidR="001A70D5" w:rsidRDefault="001A70D5" w:rsidP="00AC4EBF">
            <w:pPr>
              <w:rPr>
                <w:rFonts w:cs="Arial"/>
                <w:b/>
                <w:bCs/>
                <w:sz w:val="20"/>
              </w:rPr>
            </w:pPr>
            <w:r>
              <w:rPr>
                <w:rFonts w:cs="Arial"/>
                <w:b/>
                <w:bCs/>
                <w:sz w:val="20"/>
              </w:rPr>
              <w:t>Control:</w:t>
            </w:r>
          </w:p>
          <w:p w14:paraId="1FA6391C" w14:textId="77777777" w:rsidR="001A70D5" w:rsidRPr="00E3774C" w:rsidRDefault="001A70D5" w:rsidP="00AC4EBF">
            <w:pPr>
              <w:rPr>
                <w:rFonts w:cs="Arial"/>
                <w:sz w:val="20"/>
              </w:rPr>
            </w:pPr>
            <w:r w:rsidRPr="00E3774C">
              <w:rPr>
                <w:rFonts w:cs="Arial"/>
                <w:sz w:val="20"/>
              </w:rPr>
              <w:t xml:space="preserve">Define, </w:t>
            </w:r>
            <w:proofErr w:type="gramStart"/>
            <w:r w:rsidRPr="00E3774C">
              <w:rPr>
                <w:rFonts w:cs="Arial"/>
                <w:sz w:val="20"/>
              </w:rPr>
              <w:t>implement</w:t>
            </w:r>
            <w:proofErr w:type="gramEnd"/>
            <w:r w:rsidRPr="00E3774C">
              <w:rPr>
                <w:rFonts w:cs="Arial"/>
                <w:sz w:val="20"/>
              </w:rPr>
              <w:t xml:space="preserve"> and evaluate processes, procedures and technical measures supporting business processes to triage security-related events.</w:t>
            </w:r>
          </w:p>
        </w:tc>
        <w:tc>
          <w:tcPr>
            <w:tcW w:w="888" w:type="pct"/>
            <w:shd w:val="clear" w:color="auto" w:fill="E2EFD9" w:themeFill="accent6" w:themeFillTint="33"/>
          </w:tcPr>
          <w:p w14:paraId="46E9BA91" w14:textId="77777777" w:rsidR="001A70D5" w:rsidRPr="00A81093" w:rsidRDefault="001A70D5" w:rsidP="00AC4EBF">
            <w:pPr>
              <w:rPr>
                <w:sz w:val="20"/>
              </w:rPr>
            </w:pPr>
            <w:r w:rsidRPr="00E3774C">
              <w:rPr>
                <w:sz w:val="20"/>
              </w:rPr>
              <w:t>Event Triage Processes</w:t>
            </w:r>
          </w:p>
        </w:tc>
        <w:tc>
          <w:tcPr>
            <w:tcW w:w="455" w:type="pct"/>
            <w:gridSpan w:val="2"/>
            <w:shd w:val="clear" w:color="auto" w:fill="E2EFD9" w:themeFill="accent6" w:themeFillTint="33"/>
          </w:tcPr>
          <w:p w14:paraId="0FA72CE3" w14:textId="77777777" w:rsidR="001A70D5" w:rsidRPr="00982D2E" w:rsidRDefault="001A70D5" w:rsidP="00AC4EBF">
            <w:pPr>
              <w:rPr>
                <w:sz w:val="20"/>
              </w:rPr>
            </w:pPr>
          </w:p>
        </w:tc>
      </w:tr>
      <w:tr w:rsidR="001A70D5" w:rsidRPr="00982D2E" w14:paraId="4C0681A0" w14:textId="77777777" w:rsidTr="00AC4EBF">
        <w:trPr>
          <w:trHeight w:val="455"/>
        </w:trPr>
        <w:tc>
          <w:tcPr>
            <w:tcW w:w="356" w:type="pct"/>
            <w:shd w:val="clear" w:color="auto" w:fill="E2EFD9" w:themeFill="accent6" w:themeFillTint="33"/>
            <w:vAlign w:val="center"/>
          </w:tcPr>
          <w:p w14:paraId="755E6738" w14:textId="77777777" w:rsidR="001A70D5" w:rsidRPr="00301916" w:rsidRDefault="001A70D5" w:rsidP="00AC4EBF">
            <w:pPr>
              <w:jc w:val="left"/>
              <w:rPr>
                <w:rFonts w:cs="Arial"/>
                <w:sz w:val="20"/>
              </w:rPr>
            </w:pPr>
            <w:r w:rsidRPr="00235118">
              <w:rPr>
                <w:rFonts w:cs="Arial"/>
                <w:sz w:val="20"/>
              </w:rPr>
              <w:t>SEF-07</w:t>
            </w:r>
          </w:p>
        </w:tc>
        <w:tc>
          <w:tcPr>
            <w:tcW w:w="3301" w:type="pct"/>
            <w:shd w:val="clear" w:color="auto" w:fill="E2EFD9" w:themeFill="accent6" w:themeFillTint="33"/>
          </w:tcPr>
          <w:p w14:paraId="41AABD6A" w14:textId="77777777" w:rsidR="001A70D5" w:rsidRDefault="001A70D5" w:rsidP="00AC4EBF">
            <w:pPr>
              <w:rPr>
                <w:rFonts w:cs="Arial"/>
                <w:b/>
                <w:bCs/>
                <w:sz w:val="20"/>
              </w:rPr>
            </w:pPr>
            <w:r>
              <w:rPr>
                <w:rFonts w:cs="Arial"/>
                <w:b/>
                <w:bCs/>
                <w:sz w:val="20"/>
              </w:rPr>
              <w:t>Control:</w:t>
            </w:r>
          </w:p>
          <w:p w14:paraId="4E315EE7" w14:textId="77777777" w:rsidR="001A70D5" w:rsidRPr="00235118" w:rsidRDefault="001A70D5" w:rsidP="00AC4EBF">
            <w:pPr>
              <w:rPr>
                <w:rFonts w:cs="Arial"/>
                <w:sz w:val="20"/>
              </w:rPr>
            </w:pPr>
            <w:r w:rsidRPr="00235118">
              <w:rPr>
                <w:rFonts w:cs="Arial"/>
                <w:sz w:val="20"/>
              </w:rPr>
              <w:t xml:space="preserve">Define and implement processes, </w:t>
            </w:r>
            <w:proofErr w:type="gramStart"/>
            <w:r w:rsidRPr="00235118">
              <w:rPr>
                <w:rFonts w:cs="Arial"/>
                <w:sz w:val="20"/>
              </w:rPr>
              <w:t>procedures</w:t>
            </w:r>
            <w:proofErr w:type="gramEnd"/>
            <w:r w:rsidRPr="00235118">
              <w:rPr>
                <w:rFonts w:cs="Arial"/>
                <w:sz w:val="20"/>
              </w:rPr>
              <w:t xml:space="preserve"> and technical measures for security breach notifications. Report security breaches and assumed security breaches including any relevant supply chain breaches, as per applicable SLAs, </w:t>
            </w:r>
            <w:proofErr w:type="gramStart"/>
            <w:r w:rsidRPr="00235118">
              <w:rPr>
                <w:rFonts w:cs="Arial"/>
                <w:sz w:val="20"/>
              </w:rPr>
              <w:t>laws</w:t>
            </w:r>
            <w:proofErr w:type="gramEnd"/>
            <w:r w:rsidRPr="00235118">
              <w:rPr>
                <w:rFonts w:cs="Arial"/>
                <w:sz w:val="20"/>
              </w:rPr>
              <w:t xml:space="preserve"> and regulations.</w:t>
            </w:r>
          </w:p>
        </w:tc>
        <w:tc>
          <w:tcPr>
            <w:tcW w:w="888" w:type="pct"/>
            <w:shd w:val="clear" w:color="auto" w:fill="E2EFD9" w:themeFill="accent6" w:themeFillTint="33"/>
          </w:tcPr>
          <w:p w14:paraId="5712A420" w14:textId="77777777" w:rsidR="001A70D5" w:rsidRPr="00235118" w:rsidRDefault="001A70D5" w:rsidP="00AC4EBF">
            <w:pPr>
              <w:rPr>
                <w:sz w:val="20"/>
              </w:rPr>
            </w:pPr>
            <w:r w:rsidRPr="00235118">
              <w:rPr>
                <w:sz w:val="20"/>
              </w:rPr>
              <w:t xml:space="preserve">Security Breach </w:t>
            </w:r>
          </w:p>
          <w:p w14:paraId="012F4229" w14:textId="77777777" w:rsidR="001A70D5" w:rsidRPr="00A81093" w:rsidRDefault="001A70D5" w:rsidP="00AC4EBF">
            <w:pPr>
              <w:rPr>
                <w:sz w:val="20"/>
              </w:rPr>
            </w:pPr>
            <w:r w:rsidRPr="00235118">
              <w:rPr>
                <w:sz w:val="20"/>
              </w:rPr>
              <w:t>Notification</w:t>
            </w:r>
          </w:p>
        </w:tc>
        <w:tc>
          <w:tcPr>
            <w:tcW w:w="455" w:type="pct"/>
            <w:gridSpan w:val="2"/>
            <w:shd w:val="clear" w:color="auto" w:fill="E2EFD9" w:themeFill="accent6" w:themeFillTint="33"/>
          </w:tcPr>
          <w:p w14:paraId="0D09CCE7" w14:textId="77777777" w:rsidR="001A70D5" w:rsidRPr="00982D2E" w:rsidRDefault="001A70D5" w:rsidP="00AC4EBF">
            <w:pPr>
              <w:rPr>
                <w:sz w:val="20"/>
              </w:rPr>
            </w:pPr>
          </w:p>
        </w:tc>
      </w:tr>
      <w:tr w:rsidR="001A70D5" w:rsidRPr="00982D2E" w14:paraId="44FFC92F" w14:textId="77777777" w:rsidTr="00AC4EBF">
        <w:trPr>
          <w:trHeight w:val="455"/>
        </w:trPr>
        <w:tc>
          <w:tcPr>
            <w:tcW w:w="356" w:type="pct"/>
            <w:shd w:val="clear" w:color="auto" w:fill="E2EFD9" w:themeFill="accent6" w:themeFillTint="33"/>
            <w:vAlign w:val="center"/>
          </w:tcPr>
          <w:p w14:paraId="30A7B5F3" w14:textId="77777777" w:rsidR="001A70D5" w:rsidRPr="00301916" w:rsidRDefault="001A70D5" w:rsidP="00AC4EBF">
            <w:pPr>
              <w:jc w:val="left"/>
              <w:rPr>
                <w:rFonts w:cs="Arial"/>
                <w:sz w:val="20"/>
              </w:rPr>
            </w:pPr>
            <w:r w:rsidRPr="007A22F6">
              <w:rPr>
                <w:rFonts w:cs="Arial"/>
                <w:sz w:val="20"/>
              </w:rPr>
              <w:t>SEF-08</w:t>
            </w:r>
          </w:p>
        </w:tc>
        <w:tc>
          <w:tcPr>
            <w:tcW w:w="3301" w:type="pct"/>
            <w:shd w:val="clear" w:color="auto" w:fill="E2EFD9" w:themeFill="accent6" w:themeFillTint="33"/>
          </w:tcPr>
          <w:p w14:paraId="2CFBECC4" w14:textId="77777777" w:rsidR="001A70D5" w:rsidRDefault="001A70D5" w:rsidP="00AC4EBF">
            <w:pPr>
              <w:rPr>
                <w:rFonts w:cs="Arial"/>
                <w:b/>
                <w:bCs/>
                <w:sz w:val="20"/>
              </w:rPr>
            </w:pPr>
            <w:r>
              <w:rPr>
                <w:rFonts w:cs="Arial"/>
                <w:b/>
                <w:bCs/>
                <w:sz w:val="20"/>
              </w:rPr>
              <w:t>Control:</w:t>
            </w:r>
          </w:p>
          <w:p w14:paraId="57B6EB9A" w14:textId="77777777" w:rsidR="001A70D5" w:rsidRPr="007A22F6" w:rsidRDefault="001A70D5" w:rsidP="00AC4EBF">
            <w:pPr>
              <w:rPr>
                <w:rFonts w:cs="Arial"/>
                <w:sz w:val="20"/>
              </w:rPr>
            </w:pPr>
            <w:r w:rsidRPr="007A22F6">
              <w:rPr>
                <w:rFonts w:cs="Arial"/>
                <w:sz w:val="20"/>
              </w:rPr>
              <w:t>Maintain points of contact for applicable regulation authorities, national and local law enforcement, and other legal jurisdictional authorities.</w:t>
            </w:r>
          </w:p>
        </w:tc>
        <w:tc>
          <w:tcPr>
            <w:tcW w:w="888" w:type="pct"/>
            <w:shd w:val="clear" w:color="auto" w:fill="E2EFD9" w:themeFill="accent6" w:themeFillTint="33"/>
          </w:tcPr>
          <w:p w14:paraId="1F7948F7" w14:textId="77777777" w:rsidR="001A70D5" w:rsidRPr="00912F4A" w:rsidRDefault="001A70D5" w:rsidP="00AC4EBF">
            <w:pPr>
              <w:rPr>
                <w:sz w:val="20"/>
              </w:rPr>
            </w:pPr>
            <w:r w:rsidRPr="00912F4A">
              <w:rPr>
                <w:sz w:val="20"/>
              </w:rPr>
              <w:t xml:space="preserve">Points of Contact </w:t>
            </w:r>
          </w:p>
          <w:p w14:paraId="0AF0F34A" w14:textId="77777777" w:rsidR="001A70D5" w:rsidRPr="00A81093" w:rsidRDefault="001A70D5" w:rsidP="00AC4EBF">
            <w:pPr>
              <w:rPr>
                <w:sz w:val="20"/>
              </w:rPr>
            </w:pPr>
            <w:r w:rsidRPr="00912F4A">
              <w:rPr>
                <w:sz w:val="20"/>
              </w:rPr>
              <w:t>Maintenance</w:t>
            </w:r>
          </w:p>
        </w:tc>
        <w:tc>
          <w:tcPr>
            <w:tcW w:w="455" w:type="pct"/>
            <w:gridSpan w:val="2"/>
            <w:shd w:val="clear" w:color="auto" w:fill="E2EFD9" w:themeFill="accent6" w:themeFillTint="33"/>
          </w:tcPr>
          <w:p w14:paraId="58B22344" w14:textId="77777777" w:rsidR="001A70D5" w:rsidRPr="00982D2E" w:rsidRDefault="001A70D5" w:rsidP="00AC4EBF">
            <w:pPr>
              <w:rPr>
                <w:sz w:val="20"/>
              </w:rPr>
            </w:pPr>
          </w:p>
        </w:tc>
      </w:tr>
      <w:tr w:rsidR="001A70D5" w:rsidRPr="00982D2E" w14:paraId="624A52DB" w14:textId="77777777" w:rsidTr="00AC4EBF">
        <w:trPr>
          <w:trHeight w:val="455"/>
        </w:trPr>
        <w:tc>
          <w:tcPr>
            <w:tcW w:w="5000" w:type="pct"/>
            <w:gridSpan w:val="5"/>
            <w:shd w:val="clear" w:color="auto" w:fill="E2EFD9" w:themeFill="accent6" w:themeFillTint="33"/>
            <w:vAlign w:val="center"/>
          </w:tcPr>
          <w:p w14:paraId="23D5F5FB" w14:textId="77777777" w:rsidR="001A70D5" w:rsidRPr="00982D2E" w:rsidRDefault="001A70D5" w:rsidP="00AC4EBF">
            <w:pPr>
              <w:jc w:val="center"/>
              <w:rPr>
                <w:sz w:val="20"/>
              </w:rPr>
            </w:pPr>
            <w:r w:rsidRPr="008A66C6">
              <w:rPr>
                <w:b/>
                <w:color w:val="801619"/>
                <w:sz w:val="20"/>
              </w:rPr>
              <w:t>Supply Chain Management, Transparency, and Accountability (STA)</w:t>
            </w:r>
          </w:p>
        </w:tc>
      </w:tr>
      <w:tr w:rsidR="001A70D5" w:rsidRPr="00982D2E" w14:paraId="71875438" w14:textId="77777777" w:rsidTr="00AC4EBF">
        <w:trPr>
          <w:trHeight w:val="455"/>
        </w:trPr>
        <w:tc>
          <w:tcPr>
            <w:tcW w:w="356" w:type="pct"/>
            <w:shd w:val="clear" w:color="auto" w:fill="E2EFD9" w:themeFill="accent6" w:themeFillTint="33"/>
            <w:vAlign w:val="center"/>
          </w:tcPr>
          <w:p w14:paraId="58598FFF" w14:textId="77777777" w:rsidR="001A70D5" w:rsidRPr="00301916" w:rsidRDefault="001A70D5" w:rsidP="00AC4EBF">
            <w:pPr>
              <w:jc w:val="left"/>
              <w:rPr>
                <w:rFonts w:cs="Arial"/>
                <w:sz w:val="20"/>
              </w:rPr>
            </w:pPr>
            <w:r w:rsidRPr="000961A7">
              <w:rPr>
                <w:rFonts w:cs="Arial"/>
                <w:sz w:val="20"/>
              </w:rPr>
              <w:t>STA-01</w:t>
            </w:r>
          </w:p>
        </w:tc>
        <w:tc>
          <w:tcPr>
            <w:tcW w:w="3301" w:type="pct"/>
            <w:shd w:val="clear" w:color="auto" w:fill="E2EFD9" w:themeFill="accent6" w:themeFillTint="33"/>
          </w:tcPr>
          <w:p w14:paraId="7EF60DD0" w14:textId="77777777" w:rsidR="001A70D5" w:rsidRDefault="001A70D5" w:rsidP="00AC4EBF">
            <w:pPr>
              <w:rPr>
                <w:rFonts w:cs="Arial"/>
                <w:b/>
                <w:bCs/>
                <w:sz w:val="20"/>
              </w:rPr>
            </w:pPr>
            <w:r>
              <w:rPr>
                <w:rFonts w:cs="Arial"/>
                <w:b/>
                <w:bCs/>
                <w:sz w:val="20"/>
              </w:rPr>
              <w:t>Control:</w:t>
            </w:r>
          </w:p>
          <w:p w14:paraId="407CDF25" w14:textId="77777777" w:rsidR="001A70D5" w:rsidRPr="000961A7" w:rsidRDefault="001A70D5" w:rsidP="00AC4EBF">
            <w:pPr>
              <w:rPr>
                <w:rFonts w:cs="Arial"/>
                <w:sz w:val="20"/>
              </w:rPr>
            </w:pPr>
            <w:r w:rsidRPr="000961A7">
              <w:rPr>
                <w:rFonts w:cs="Arial"/>
                <w:sz w:val="20"/>
              </w:rPr>
              <w:t xml:space="preserve">Establish, document, approve, communicate, apply, </w:t>
            </w:r>
            <w:proofErr w:type="gramStart"/>
            <w:r w:rsidRPr="000961A7">
              <w:rPr>
                <w:rFonts w:cs="Arial"/>
                <w:sz w:val="20"/>
              </w:rPr>
              <w:t>evaluate</w:t>
            </w:r>
            <w:proofErr w:type="gramEnd"/>
            <w:r w:rsidRPr="000961A7">
              <w:rPr>
                <w:rFonts w:cs="Arial"/>
                <w:sz w:val="20"/>
              </w:rPr>
              <w:t xml:space="preserve"> and maintain policies and procedures for the application of the Shared Security Responsibility Model (SSRM) within the organization. Review and update the policies and procedures at least annually.</w:t>
            </w:r>
          </w:p>
        </w:tc>
        <w:tc>
          <w:tcPr>
            <w:tcW w:w="888" w:type="pct"/>
            <w:shd w:val="clear" w:color="auto" w:fill="E2EFD9" w:themeFill="accent6" w:themeFillTint="33"/>
          </w:tcPr>
          <w:p w14:paraId="11896E94" w14:textId="77777777" w:rsidR="001A70D5" w:rsidRPr="00A81093" w:rsidRDefault="001A70D5" w:rsidP="00AC4EBF">
            <w:pPr>
              <w:rPr>
                <w:sz w:val="20"/>
              </w:rPr>
            </w:pPr>
            <w:r w:rsidRPr="000961A7">
              <w:rPr>
                <w:sz w:val="20"/>
              </w:rPr>
              <w:t>SSRM Policy and</w:t>
            </w:r>
            <w:r>
              <w:rPr>
                <w:sz w:val="20"/>
              </w:rPr>
              <w:t xml:space="preserve"> </w:t>
            </w:r>
            <w:r w:rsidRPr="000961A7">
              <w:rPr>
                <w:sz w:val="20"/>
              </w:rPr>
              <w:t>Procedures</w:t>
            </w:r>
          </w:p>
        </w:tc>
        <w:tc>
          <w:tcPr>
            <w:tcW w:w="455" w:type="pct"/>
            <w:gridSpan w:val="2"/>
            <w:shd w:val="clear" w:color="auto" w:fill="E2EFD9" w:themeFill="accent6" w:themeFillTint="33"/>
          </w:tcPr>
          <w:p w14:paraId="6063D8F7" w14:textId="77777777" w:rsidR="001A70D5" w:rsidRPr="00982D2E" w:rsidRDefault="001A70D5" w:rsidP="00AC4EBF">
            <w:pPr>
              <w:rPr>
                <w:sz w:val="20"/>
              </w:rPr>
            </w:pPr>
          </w:p>
        </w:tc>
      </w:tr>
      <w:tr w:rsidR="001A70D5" w:rsidRPr="00982D2E" w14:paraId="604790BE" w14:textId="77777777" w:rsidTr="00AC4EBF">
        <w:trPr>
          <w:trHeight w:val="455"/>
        </w:trPr>
        <w:tc>
          <w:tcPr>
            <w:tcW w:w="356" w:type="pct"/>
            <w:shd w:val="clear" w:color="auto" w:fill="E2EFD9" w:themeFill="accent6" w:themeFillTint="33"/>
            <w:vAlign w:val="center"/>
          </w:tcPr>
          <w:p w14:paraId="6FB6D609" w14:textId="77777777" w:rsidR="001A70D5" w:rsidRPr="00301916" w:rsidRDefault="001A70D5" w:rsidP="00AC4EBF">
            <w:pPr>
              <w:jc w:val="left"/>
              <w:rPr>
                <w:rFonts w:cs="Arial"/>
                <w:sz w:val="20"/>
              </w:rPr>
            </w:pPr>
            <w:r w:rsidRPr="00FF4D58">
              <w:rPr>
                <w:rFonts w:cs="Arial"/>
                <w:sz w:val="20"/>
              </w:rPr>
              <w:t>STA-02</w:t>
            </w:r>
          </w:p>
        </w:tc>
        <w:tc>
          <w:tcPr>
            <w:tcW w:w="3301" w:type="pct"/>
            <w:shd w:val="clear" w:color="auto" w:fill="E2EFD9" w:themeFill="accent6" w:themeFillTint="33"/>
          </w:tcPr>
          <w:p w14:paraId="543E1479" w14:textId="77777777" w:rsidR="001A70D5" w:rsidRDefault="001A70D5" w:rsidP="00AC4EBF">
            <w:pPr>
              <w:rPr>
                <w:rFonts w:cs="Arial"/>
                <w:b/>
                <w:bCs/>
                <w:sz w:val="20"/>
              </w:rPr>
            </w:pPr>
            <w:r>
              <w:rPr>
                <w:rFonts w:cs="Arial"/>
                <w:b/>
                <w:bCs/>
                <w:sz w:val="20"/>
              </w:rPr>
              <w:t>Control:</w:t>
            </w:r>
          </w:p>
          <w:p w14:paraId="6CA453E0" w14:textId="77777777" w:rsidR="001A70D5" w:rsidRPr="00FF4D58" w:rsidRDefault="001A70D5" w:rsidP="00AC4EBF">
            <w:pPr>
              <w:rPr>
                <w:rFonts w:cs="Arial"/>
                <w:sz w:val="20"/>
              </w:rPr>
            </w:pPr>
            <w:r w:rsidRPr="00FF4D58">
              <w:rPr>
                <w:rFonts w:cs="Arial"/>
                <w:sz w:val="20"/>
              </w:rPr>
              <w:t>Apply, document, implement and manage the SSRM throughout the supply chain for the cloud service offering.</w:t>
            </w:r>
          </w:p>
        </w:tc>
        <w:tc>
          <w:tcPr>
            <w:tcW w:w="888" w:type="pct"/>
            <w:shd w:val="clear" w:color="auto" w:fill="E2EFD9" w:themeFill="accent6" w:themeFillTint="33"/>
          </w:tcPr>
          <w:p w14:paraId="7732A41E" w14:textId="77777777" w:rsidR="001A70D5" w:rsidRPr="00A81093" w:rsidRDefault="001A70D5" w:rsidP="00AC4EBF">
            <w:pPr>
              <w:rPr>
                <w:sz w:val="20"/>
              </w:rPr>
            </w:pPr>
            <w:r w:rsidRPr="00AC477B">
              <w:rPr>
                <w:sz w:val="20"/>
              </w:rPr>
              <w:t>SSRM Supply Chain</w:t>
            </w:r>
          </w:p>
        </w:tc>
        <w:tc>
          <w:tcPr>
            <w:tcW w:w="455" w:type="pct"/>
            <w:gridSpan w:val="2"/>
            <w:shd w:val="clear" w:color="auto" w:fill="E2EFD9" w:themeFill="accent6" w:themeFillTint="33"/>
          </w:tcPr>
          <w:p w14:paraId="6CCF1AE4" w14:textId="77777777" w:rsidR="001A70D5" w:rsidRPr="00982D2E" w:rsidRDefault="001A70D5" w:rsidP="00AC4EBF">
            <w:pPr>
              <w:rPr>
                <w:sz w:val="20"/>
              </w:rPr>
            </w:pPr>
          </w:p>
        </w:tc>
      </w:tr>
      <w:tr w:rsidR="001A70D5" w:rsidRPr="00982D2E" w14:paraId="14F1717F" w14:textId="77777777" w:rsidTr="00AC4EBF">
        <w:trPr>
          <w:trHeight w:val="455"/>
        </w:trPr>
        <w:tc>
          <w:tcPr>
            <w:tcW w:w="356" w:type="pct"/>
            <w:shd w:val="clear" w:color="auto" w:fill="E2EFD9" w:themeFill="accent6" w:themeFillTint="33"/>
            <w:vAlign w:val="center"/>
          </w:tcPr>
          <w:p w14:paraId="3488A2DD" w14:textId="77777777" w:rsidR="001A70D5" w:rsidRPr="00301916" w:rsidRDefault="001A70D5" w:rsidP="00AC4EBF">
            <w:pPr>
              <w:jc w:val="left"/>
              <w:rPr>
                <w:rFonts w:cs="Arial"/>
                <w:sz w:val="20"/>
              </w:rPr>
            </w:pPr>
            <w:r w:rsidRPr="006F78EA">
              <w:rPr>
                <w:rFonts w:cs="Arial"/>
                <w:sz w:val="20"/>
              </w:rPr>
              <w:t>STA-03</w:t>
            </w:r>
          </w:p>
        </w:tc>
        <w:tc>
          <w:tcPr>
            <w:tcW w:w="3301" w:type="pct"/>
            <w:shd w:val="clear" w:color="auto" w:fill="E2EFD9" w:themeFill="accent6" w:themeFillTint="33"/>
          </w:tcPr>
          <w:p w14:paraId="78DCC9F4" w14:textId="77777777" w:rsidR="001A70D5" w:rsidRDefault="001A70D5" w:rsidP="00AC4EBF">
            <w:pPr>
              <w:rPr>
                <w:rFonts w:cs="Arial"/>
                <w:b/>
                <w:bCs/>
                <w:sz w:val="20"/>
              </w:rPr>
            </w:pPr>
            <w:r>
              <w:rPr>
                <w:rFonts w:cs="Arial"/>
                <w:b/>
                <w:bCs/>
                <w:sz w:val="20"/>
              </w:rPr>
              <w:t>Control:</w:t>
            </w:r>
          </w:p>
          <w:p w14:paraId="493C9565" w14:textId="77777777" w:rsidR="001A70D5" w:rsidRPr="006F78EA" w:rsidRDefault="001A70D5" w:rsidP="00AC4EBF">
            <w:pPr>
              <w:rPr>
                <w:rFonts w:cs="Arial"/>
                <w:sz w:val="20"/>
              </w:rPr>
            </w:pPr>
            <w:r w:rsidRPr="006F78EA">
              <w:rPr>
                <w:rFonts w:cs="Arial"/>
                <w:sz w:val="20"/>
              </w:rPr>
              <w:t>Provide SSRM Guidance to the CSC detailing information about the SSRM applicability throughout the supply chain.</w:t>
            </w:r>
          </w:p>
        </w:tc>
        <w:tc>
          <w:tcPr>
            <w:tcW w:w="888" w:type="pct"/>
            <w:shd w:val="clear" w:color="auto" w:fill="E2EFD9" w:themeFill="accent6" w:themeFillTint="33"/>
          </w:tcPr>
          <w:p w14:paraId="343C11FE" w14:textId="77777777" w:rsidR="001A70D5" w:rsidRPr="00A81093" w:rsidRDefault="001A70D5" w:rsidP="00AC4EBF">
            <w:pPr>
              <w:rPr>
                <w:sz w:val="20"/>
              </w:rPr>
            </w:pPr>
            <w:r w:rsidRPr="006F78EA">
              <w:rPr>
                <w:sz w:val="20"/>
              </w:rPr>
              <w:t>SSRM</w:t>
            </w:r>
            <w:r>
              <w:rPr>
                <w:sz w:val="20"/>
              </w:rPr>
              <w:t xml:space="preserve"> </w:t>
            </w:r>
            <w:r w:rsidRPr="006F78EA">
              <w:rPr>
                <w:sz w:val="20"/>
              </w:rPr>
              <w:t>Guidance</w:t>
            </w:r>
          </w:p>
        </w:tc>
        <w:tc>
          <w:tcPr>
            <w:tcW w:w="455" w:type="pct"/>
            <w:gridSpan w:val="2"/>
            <w:shd w:val="clear" w:color="auto" w:fill="E2EFD9" w:themeFill="accent6" w:themeFillTint="33"/>
          </w:tcPr>
          <w:p w14:paraId="7F8B0FFE" w14:textId="77777777" w:rsidR="001A70D5" w:rsidRPr="00982D2E" w:rsidRDefault="001A70D5" w:rsidP="00AC4EBF">
            <w:pPr>
              <w:rPr>
                <w:sz w:val="20"/>
              </w:rPr>
            </w:pPr>
          </w:p>
        </w:tc>
      </w:tr>
      <w:tr w:rsidR="001A70D5" w:rsidRPr="00982D2E" w14:paraId="7CB53F05" w14:textId="77777777" w:rsidTr="00AC4EBF">
        <w:trPr>
          <w:trHeight w:val="455"/>
        </w:trPr>
        <w:tc>
          <w:tcPr>
            <w:tcW w:w="356" w:type="pct"/>
            <w:shd w:val="clear" w:color="auto" w:fill="E2EFD9" w:themeFill="accent6" w:themeFillTint="33"/>
            <w:vAlign w:val="center"/>
          </w:tcPr>
          <w:p w14:paraId="0D9BD01C" w14:textId="77777777" w:rsidR="001A70D5" w:rsidRPr="00301916" w:rsidRDefault="001A70D5" w:rsidP="00AC4EBF">
            <w:pPr>
              <w:jc w:val="left"/>
              <w:rPr>
                <w:rFonts w:cs="Arial"/>
                <w:sz w:val="20"/>
              </w:rPr>
            </w:pPr>
            <w:r w:rsidRPr="006F78EA">
              <w:rPr>
                <w:rFonts w:cs="Arial"/>
                <w:sz w:val="20"/>
              </w:rPr>
              <w:t>STA-0</w:t>
            </w:r>
            <w:r>
              <w:rPr>
                <w:rFonts w:cs="Arial"/>
                <w:sz w:val="20"/>
              </w:rPr>
              <w:t>4</w:t>
            </w:r>
          </w:p>
        </w:tc>
        <w:tc>
          <w:tcPr>
            <w:tcW w:w="3301" w:type="pct"/>
            <w:shd w:val="clear" w:color="auto" w:fill="E2EFD9" w:themeFill="accent6" w:themeFillTint="33"/>
          </w:tcPr>
          <w:p w14:paraId="2D8B73C7" w14:textId="77777777" w:rsidR="001A70D5" w:rsidRDefault="001A70D5" w:rsidP="00AC4EBF">
            <w:pPr>
              <w:rPr>
                <w:rFonts w:cs="Arial"/>
                <w:b/>
                <w:bCs/>
                <w:sz w:val="20"/>
              </w:rPr>
            </w:pPr>
            <w:r>
              <w:rPr>
                <w:rFonts w:cs="Arial"/>
                <w:b/>
                <w:bCs/>
                <w:sz w:val="20"/>
              </w:rPr>
              <w:t>Control:</w:t>
            </w:r>
          </w:p>
          <w:p w14:paraId="59E55635" w14:textId="77777777" w:rsidR="001A70D5" w:rsidRPr="0065315F" w:rsidRDefault="001A70D5" w:rsidP="00AC4EBF">
            <w:pPr>
              <w:rPr>
                <w:rFonts w:cs="Arial"/>
                <w:sz w:val="20"/>
              </w:rPr>
            </w:pPr>
            <w:r w:rsidRPr="0065315F">
              <w:rPr>
                <w:rFonts w:cs="Arial"/>
                <w:sz w:val="20"/>
              </w:rPr>
              <w:t>Delineate the shared ownership and applicability of all CSA CCM controls according to the SSRM for the cloud service offering.</w:t>
            </w:r>
          </w:p>
        </w:tc>
        <w:tc>
          <w:tcPr>
            <w:tcW w:w="888" w:type="pct"/>
            <w:shd w:val="clear" w:color="auto" w:fill="E2EFD9" w:themeFill="accent6" w:themeFillTint="33"/>
          </w:tcPr>
          <w:p w14:paraId="4E2922F1" w14:textId="77777777" w:rsidR="001A70D5" w:rsidRPr="0065315F" w:rsidRDefault="001A70D5" w:rsidP="00AC4EBF">
            <w:pPr>
              <w:rPr>
                <w:sz w:val="20"/>
              </w:rPr>
            </w:pPr>
            <w:r w:rsidRPr="0065315F">
              <w:rPr>
                <w:sz w:val="20"/>
              </w:rPr>
              <w:t xml:space="preserve">SSRM Control </w:t>
            </w:r>
          </w:p>
          <w:p w14:paraId="1B2E62C7" w14:textId="77777777" w:rsidR="001A70D5" w:rsidRPr="00A81093" w:rsidRDefault="001A70D5" w:rsidP="00AC4EBF">
            <w:pPr>
              <w:rPr>
                <w:sz w:val="20"/>
              </w:rPr>
            </w:pPr>
            <w:r w:rsidRPr="0065315F">
              <w:rPr>
                <w:sz w:val="20"/>
              </w:rPr>
              <w:t>Ownership</w:t>
            </w:r>
          </w:p>
        </w:tc>
        <w:tc>
          <w:tcPr>
            <w:tcW w:w="455" w:type="pct"/>
            <w:gridSpan w:val="2"/>
            <w:shd w:val="clear" w:color="auto" w:fill="E2EFD9" w:themeFill="accent6" w:themeFillTint="33"/>
          </w:tcPr>
          <w:p w14:paraId="5D901CFF" w14:textId="77777777" w:rsidR="001A70D5" w:rsidRPr="00982D2E" w:rsidRDefault="001A70D5" w:rsidP="00AC4EBF">
            <w:pPr>
              <w:rPr>
                <w:sz w:val="20"/>
              </w:rPr>
            </w:pPr>
          </w:p>
        </w:tc>
      </w:tr>
      <w:tr w:rsidR="001A70D5" w:rsidRPr="00982D2E" w14:paraId="418CC0CD" w14:textId="77777777" w:rsidTr="00AC4EBF">
        <w:trPr>
          <w:trHeight w:val="455"/>
        </w:trPr>
        <w:tc>
          <w:tcPr>
            <w:tcW w:w="356" w:type="pct"/>
            <w:shd w:val="clear" w:color="auto" w:fill="E2EFD9" w:themeFill="accent6" w:themeFillTint="33"/>
            <w:vAlign w:val="center"/>
          </w:tcPr>
          <w:p w14:paraId="503FA198" w14:textId="77777777" w:rsidR="001A70D5" w:rsidRPr="00301916" w:rsidRDefault="001A70D5" w:rsidP="00AC4EBF">
            <w:pPr>
              <w:jc w:val="left"/>
              <w:rPr>
                <w:rFonts w:cs="Arial"/>
                <w:sz w:val="20"/>
              </w:rPr>
            </w:pPr>
            <w:r w:rsidRPr="006F78EA">
              <w:rPr>
                <w:rFonts w:cs="Arial"/>
                <w:sz w:val="20"/>
              </w:rPr>
              <w:t>STA-0</w:t>
            </w:r>
            <w:r>
              <w:rPr>
                <w:rFonts w:cs="Arial"/>
                <w:sz w:val="20"/>
              </w:rPr>
              <w:t>5</w:t>
            </w:r>
          </w:p>
        </w:tc>
        <w:tc>
          <w:tcPr>
            <w:tcW w:w="3301" w:type="pct"/>
            <w:shd w:val="clear" w:color="auto" w:fill="E2EFD9" w:themeFill="accent6" w:themeFillTint="33"/>
          </w:tcPr>
          <w:p w14:paraId="34272AF2" w14:textId="77777777" w:rsidR="001A70D5" w:rsidRDefault="001A70D5" w:rsidP="00AC4EBF">
            <w:pPr>
              <w:rPr>
                <w:rFonts w:cs="Arial"/>
                <w:b/>
                <w:bCs/>
                <w:sz w:val="20"/>
              </w:rPr>
            </w:pPr>
            <w:r>
              <w:rPr>
                <w:rFonts w:cs="Arial"/>
                <w:b/>
                <w:bCs/>
                <w:sz w:val="20"/>
              </w:rPr>
              <w:t>Control:</w:t>
            </w:r>
          </w:p>
          <w:p w14:paraId="5DA760E0" w14:textId="77777777" w:rsidR="001A70D5" w:rsidRPr="008E4572" w:rsidRDefault="001A70D5" w:rsidP="00AC4EBF">
            <w:pPr>
              <w:rPr>
                <w:rFonts w:cs="Arial"/>
                <w:sz w:val="20"/>
              </w:rPr>
            </w:pPr>
            <w:r w:rsidRPr="008E4572">
              <w:rPr>
                <w:rFonts w:cs="Arial"/>
                <w:sz w:val="20"/>
              </w:rPr>
              <w:t>Review and validate SSRM documentation for all cloud services offerings the organization uses.</w:t>
            </w:r>
          </w:p>
        </w:tc>
        <w:tc>
          <w:tcPr>
            <w:tcW w:w="888" w:type="pct"/>
            <w:shd w:val="clear" w:color="auto" w:fill="E2EFD9" w:themeFill="accent6" w:themeFillTint="33"/>
          </w:tcPr>
          <w:p w14:paraId="793C5ED8" w14:textId="77777777" w:rsidR="001A70D5" w:rsidRPr="008E4572" w:rsidRDefault="001A70D5" w:rsidP="00AC4EBF">
            <w:pPr>
              <w:rPr>
                <w:sz w:val="20"/>
              </w:rPr>
            </w:pPr>
            <w:r w:rsidRPr="008E4572">
              <w:rPr>
                <w:sz w:val="20"/>
              </w:rPr>
              <w:t xml:space="preserve">SSRM Documentation </w:t>
            </w:r>
          </w:p>
          <w:p w14:paraId="1C0F6CC5" w14:textId="77777777" w:rsidR="001A70D5" w:rsidRPr="00A81093" w:rsidRDefault="001A70D5" w:rsidP="00AC4EBF">
            <w:pPr>
              <w:rPr>
                <w:sz w:val="20"/>
              </w:rPr>
            </w:pPr>
            <w:r w:rsidRPr="008E4572">
              <w:rPr>
                <w:sz w:val="20"/>
              </w:rPr>
              <w:t>Review</w:t>
            </w:r>
          </w:p>
        </w:tc>
        <w:tc>
          <w:tcPr>
            <w:tcW w:w="455" w:type="pct"/>
            <w:gridSpan w:val="2"/>
            <w:shd w:val="clear" w:color="auto" w:fill="E2EFD9" w:themeFill="accent6" w:themeFillTint="33"/>
          </w:tcPr>
          <w:p w14:paraId="16CC956A" w14:textId="77777777" w:rsidR="001A70D5" w:rsidRPr="00982D2E" w:rsidRDefault="001A70D5" w:rsidP="00AC4EBF">
            <w:pPr>
              <w:rPr>
                <w:sz w:val="20"/>
              </w:rPr>
            </w:pPr>
          </w:p>
        </w:tc>
      </w:tr>
      <w:tr w:rsidR="001A70D5" w:rsidRPr="00982D2E" w14:paraId="69F87101" w14:textId="77777777" w:rsidTr="00AC4EBF">
        <w:trPr>
          <w:trHeight w:val="455"/>
        </w:trPr>
        <w:tc>
          <w:tcPr>
            <w:tcW w:w="356" w:type="pct"/>
            <w:shd w:val="clear" w:color="auto" w:fill="E2EFD9" w:themeFill="accent6" w:themeFillTint="33"/>
            <w:vAlign w:val="center"/>
          </w:tcPr>
          <w:p w14:paraId="4FCD4247" w14:textId="77777777" w:rsidR="001A70D5" w:rsidRPr="00301916" w:rsidRDefault="001A70D5" w:rsidP="00AC4EBF">
            <w:pPr>
              <w:jc w:val="left"/>
              <w:rPr>
                <w:rFonts w:cs="Arial"/>
                <w:sz w:val="20"/>
              </w:rPr>
            </w:pPr>
            <w:r w:rsidRPr="002E7824">
              <w:rPr>
                <w:rFonts w:cs="Arial"/>
                <w:sz w:val="20"/>
              </w:rPr>
              <w:t>STA-06</w:t>
            </w:r>
          </w:p>
        </w:tc>
        <w:tc>
          <w:tcPr>
            <w:tcW w:w="3301" w:type="pct"/>
            <w:shd w:val="clear" w:color="auto" w:fill="E2EFD9" w:themeFill="accent6" w:themeFillTint="33"/>
          </w:tcPr>
          <w:p w14:paraId="1074746A" w14:textId="77777777" w:rsidR="001A70D5" w:rsidRDefault="001A70D5" w:rsidP="00AC4EBF">
            <w:pPr>
              <w:rPr>
                <w:rFonts w:cs="Arial"/>
                <w:b/>
                <w:bCs/>
                <w:sz w:val="20"/>
              </w:rPr>
            </w:pPr>
            <w:r>
              <w:rPr>
                <w:rFonts w:cs="Arial"/>
                <w:b/>
                <w:bCs/>
                <w:sz w:val="20"/>
              </w:rPr>
              <w:t>Control:</w:t>
            </w:r>
          </w:p>
          <w:p w14:paraId="5EA2B915" w14:textId="77777777" w:rsidR="001A70D5" w:rsidRPr="00B40C16" w:rsidRDefault="001A70D5" w:rsidP="00AC4EBF">
            <w:pPr>
              <w:rPr>
                <w:rFonts w:cs="Arial"/>
                <w:sz w:val="20"/>
              </w:rPr>
            </w:pPr>
            <w:r w:rsidRPr="00B40C16">
              <w:rPr>
                <w:rFonts w:cs="Arial"/>
                <w:sz w:val="20"/>
              </w:rPr>
              <w:t>Implement, operate, and audit or assess the portions of the SSRM which the organization is responsible for.</w:t>
            </w:r>
          </w:p>
        </w:tc>
        <w:tc>
          <w:tcPr>
            <w:tcW w:w="888" w:type="pct"/>
            <w:shd w:val="clear" w:color="auto" w:fill="E2EFD9" w:themeFill="accent6" w:themeFillTint="33"/>
          </w:tcPr>
          <w:p w14:paraId="23A34BC6" w14:textId="77777777" w:rsidR="001A70D5" w:rsidRPr="00F77437" w:rsidRDefault="001A70D5" w:rsidP="00AC4EBF">
            <w:pPr>
              <w:rPr>
                <w:sz w:val="20"/>
              </w:rPr>
            </w:pPr>
            <w:r w:rsidRPr="00F77437">
              <w:rPr>
                <w:sz w:val="20"/>
              </w:rPr>
              <w:t xml:space="preserve">SSRM Control </w:t>
            </w:r>
          </w:p>
          <w:p w14:paraId="4A9EA90C" w14:textId="77777777" w:rsidR="001A70D5" w:rsidRPr="00A81093" w:rsidRDefault="001A70D5" w:rsidP="00AC4EBF">
            <w:pPr>
              <w:rPr>
                <w:sz w:val="20"/>
              </w:rPr>
            </w:pPr>
            <w:r w:rsidRPr="00F77437">
              <w:rPr>
                <w:sz w:val="20"/>
              </w:rPr>
              <w:t>Implementation</w:t>
            </w:r>
          </w:p>
        </w:tc>
        <w:tc>
          <w:tcPr>
            <w:tcW w:w="455" w:type="pct"/>
            <w:gridSpan w:val="2"/>
            <w:shd w:val="clear" w:color="auto" w:fill="E2EFD9" w:themeFill="accent6" w:themeFillTint="33"/>
          </w:tcPr>
          <w:p w14:paraId="43C7FB17" w14:textId="77777777" w:rsidR="001A70D5" w:rsidRPr="00982D2E" w:rsidRDefault="001A70D5" w:rsidP="00AC4EBF">
            <w:pPr>
              <w:rPr>
                <w:sz w:val="20"/>
              </w:rPr>
            </w:pPr>
          </w:p>
        </w:tc>
      </w:tr>
      <w:tr w:rsidR="001A70D5" w:rsidRPr="00982D2E" w14:paraId="626FEB53" w14:textId="77777777" w:rsidTr="00AC4EBF">
        <w:trPr>
          <w:trHeight w:val="455"/>
        </w:trPr>
        <w:tc>
          <w:tcPr>
            <w:tcW w:w="356" w:type="pct"/>
            <w:shd w:val="clear" w:color="auto" w:fill="E2EFD9" w:themeFill="accent6" w:themeFillTint="33"/>
            <w:vAlign w:val="center"/>
          </w:tcPr>
          <w:p w14:paraId="7B14106C" w14:textId="77777777" w:rsidR="001A70D5" w:rsidRPr="00301916" w:rsidRDefault="001A70D5" w:rsidP="00AC4EBF">
            <w:pPr>
              <w:jc w:val="left"/>
              <w:rPr>
                <w:rFonts w:cs="Arial"/>
                <w:sz w:val="20"/>
              </w:rPr>
            </w:pPr>
            <w:r w:rsidRPr="002E7824">
              <w:rPr>
                <w:rFonts w:cs="Arial"/>
                <w:sz w:val="20"/>
              </w:rPr>
              <w:t>STA-0</w:t>
            </w:r>
            <w:r>
              <w:rPr>
                <w:rFonts w:cs="Arial"/>
                <w:sz w:val="20"/>
              </w:rPr>
              <w:t>7</w:t>
            </w:r>
          </w:p>
        </w:tc>
        <w:tc>
          <w:tcPr>
            <w:tcW w:w="3301" w:type="pct"/>
            <w:shd w:val="clear" w:color="auto" w:fill="E2EFD9" w:themeFill="accent6" w:themeFillTint="33"/>
          </w:tcPr>
          <w:p w14:paraId="4BC6F000" w14:textId="77777777" w:rsidR="001A70D5" w:rsidRDefault="001A70D5" w:rsidP="00AC4EBF">
            <w:pPr>
              <w:rPr>
                <w:rFonts w:cs="Arial"/>
                <w:b/>
                <w:bCs/>
                <w:sz w:val="20"/>
              </w:rPr>
            </w:pPr>
            <w:r>
              <w:rPr>
                <w:rFonts w:cs="Arial"/>
                <w:b/>
                <w:bCs/>
                <w:sz w:val="20"/>
              </w:rPr>
              <w:t xml:space="preserve">Control: </w:t>
            </w:r>
          </w:p>
          <w:p w14:paraId="29F21814" w14:textId="77777777" w:rsidR="001A70D5" w:rsidRPr="00E37CF0" w:rsidRDefault="001A70D5" w:rsidP="00AC4EBF">
            <w:pPr>
              <w:rPr>
                <w:rFonts w:cs="Arial"/>
                <w:sz w:val="20"/>
              </w:rPr>
            </w:pPr>
            <w:r w:rsidRPr="00E37CF0">
              <w:rPr>
                <w:rFonts w:cs="Arial"/>
                <w:sz w:val="20"/>
              </w:rPr>
              <w:t>Develop and maintain an inventory of all supply chain relationships.</w:t>
            </w:r>
          </w:p>
        </w:tc>
        <w:tc>
          <w:tcPr>
            <w:tcW w:w="888" w:type="pct"/>
            <w:shd w:val="clear" w:color="auto" w:fill="E2EFD9" w:themeFill="accent6" w:themeFillTint="33"/>
          </w:tcPr>
          <w:p w14:paraId="47927635" w14:textId="77777777" w:rsidR="001A70D5" w:rsidRPr="00A81093" w:rsidRDefault="001A70D5" w:rsidP="00AC4EBF">
            <w:pPr>
              <w:rPr>
                <w:sz w:val="20"/>
              </w:rPr>
            </w:pPr>
            <w:r w:rsidRPr="00E37CF0">
              <w:rPr>
                <w:sz w:val="20"/>
              </w:rPr>
              <w:t>Supply Chain Inventory</w:t>
            </w:r>
          </w:p>
        </w:tc>
        <w:tc>
          <w:tcPr>
            <w:tcW w:w="455" w:type="pct"/>
            <w:gridSpan w:val="2"/>
            <w:shd w:val="clear" w:color="auto" w:fill="E2EFD9" w:themeFill="accent6" w:themeFillTint="33"/>
          </w:tcPr>
          <w:p w14:paraId="58CD98E8" w14:textId="77777777" w:rsidR="001A70D5" w:rsidRPr="00982D2E" w:rsidRDefault="001A70D5" w:rsidP="00AC4EBF">
            <w:pPr>
              <w:rPr>
                <w:sz w:val="20"/>
              </w:rPr>
            </w:pPr>
          </w:p>
        </w:tc>
      </w:tr>
      <w:tr w:rsidR="001A70D5" w:rsidRPr="00982D2E" w14:paraId="1709F6E1" w14:textId="77777777" w:rsidTr="00AC4EBF">
        <w:trPr>
          <w:trHeight w:val="455"/>
        </w:trPr>
        <w:tc>
          <w:tcPr>
            <w:tcW w:w="356" w:type="pct"/>
            <w:shd w:val="clear" w:color="auto" w:fill="E2EFD9" w:themeFill="accent6" w:themeFillTint="33"/>
            <w:vAlign w:val="center"/>
          </w:tcPr>
          <w:p w14:paraId="7AA3B055" w14:textId="77777777" w:rsidR="001A70D5" w:rsidRPr="00301916" w:rsidRDefault="001A70D5" w:rsidP="00AC4EBF">
            <w:pPr>
              <w:jc w:val="left"/>
              <w:rPr>
                <w:rFonts w:cs="Arial"/>
                <w:sz w:val="20"/>
              </w:rPr>
            </w:pPr>
            <w:r w:rsidRPr="002E7824">
              <w:rPr>
                <w:rFonts w:cs="Arial"/>
                <w:sz w:val="20"/>
              </w:rPr>
              <w:lastRenderedPageBreak/>
              <w:t>STA-0</w:t>
            </w:r>
            <w:r>
              <w:rPr>
                <w:rFonts w:cs="Arial"/>
                <w:sz w:val="20"/>
              </w:rPr>
              <w:t>8</w:t>
            </w:r>
          </w:p>
        </w:tc>
        <w:tc>
          <w:tcPr>
            <w:tcW w:w="3301" w:type="pct"/>
            <w:shd w:val="clear" w:color="auto" w:fill="E2EFD9" w:themeFill="accent6" w:themeFillTint="33"/>
          </w:tcPr>
          <w:p w14:paraId="74B09D45" w14:textId="77777777" w:rsidR="001A70D5" w:rsidRDefault="001A70D5" w:rsidP="00AC4EBF">
            <w:pPr>
              <w:rPr>
                <w:rFonts w:cs="Arial"/>
                <w:b/>
                <w:bCs/>
                <w:sz w:val="20"/>
              </w:rPr>
            </w:pPr>
            <w:r>
              <w:rPr>
                <w:rFonts w:cs="Arial"/>
                <w:b/>
                <w:bCs/>
                <w:sz w:val="20"/>
              </w:rPr>
              <w:t>Control:</w:t>
            </w:r>
          </w:p>
          <w:p w14:paraId="368E4B97" w14:textId="77777777" w:rsidR="001A70D5" w:rsidRPr="00E37CF0" w:rsidRDefault="001A70D5" w:rsidP="00AC4EBF">
            <w:pPr>
              <w:rPr>
                <w:rFonts w:cs="Arial"/>
                <w:sz w:val="20"/>
              </w:rPr>
            </w:pPr>
            <w:r w:rsidRPr="00E37CF0">
              <w:rPr>
                <w:rFonts w:cs="Arial"/>
                <w:sz w:val="20"/>
              </w:rPr>
              <w:t>CSPs periodically review risk factors associated with all organizations within their supply chain.</w:t>
            </w:r>
          </w:p>
        </w:tc>
        <w:tc>
          <w:tcPr>
            <w:tcW w:w="888" w:type="pct"/>
            <w:shd w:val="clear" w:color="auto" w:fill="E2EFD9" w:themeFill="accent6" w:themeFillTint="33"/>
          </w:tcPr>
          <w:p w14:paraId="0BF6AC83" w14:textId="77777777" w:rsidR="001A70D5" w:rsidRPr="00A81093" w:rsidRDefault="001A70D5" w:rsidP="00AC4EBF">
            <w:pPr>
              <w:rPr>
                <w:sz w:val="20"/>
              </w:rPr>
            </w:pPr>
            <w:r w:rsidRPr="00E37CF0">
              <w:rPr>
                <w:sz w:val="20"/>
              </w:rPr>
              <w:t>Supply Chain Risk</w:t>
            </w:r>
            <w:r>
              <w:rPr>
                <w:sz w:val="20"/>
              </w:rPr>
              <w:t xml:space="preserve"> </w:t>
            </w:r>
            <w:r w:rsidRPr="00E37CF0">
              <w:rPr>
                <w:sz w:val="20"/>
              </w:rPr>
              <w:t>Management</w:t>
            </w:r>
          </w:p>
        </w:tc>
        <w:tc>
          <w:tcPr>
            <w:tcW w:w="455" w:type="pct"/>
            <w:gridSpan w:val="2"/>
            <w:shd w:val="clear" w:color="auto" w:fill="E2EFD9" w:themeFill="accent6" w:themeFillTint="33"/>
          </w:tcPr>
          <w:p w14:paraId="1144CA1A" w14:textId="77777777" w:rsidR="001A70D5" w:rsidRPr="00982D2E" w:rsidRDefault="001A70D5" w:rsidP="00AC4EBF">
            <w:pPr>
              <w:rPr>
                <w:sz w:val="20"/>
              </w:rPr>
            </w:pPr>
          </w:p>
        </w:tc>
      </w:tr>
      <w:tr w:rsidR="001A70D5" w:rsidRPr="00982D2E" w14:paraId="660C8A57" w14:textId="77777777" w:rsidTr="00AC4EBF">
        <w:trPr>
          <w:trHeight w:val="455"/>
        </w:trPr>
        <w:tc>
          <w:tcPr>
            <w:tcW w:w="356" w:type="pct"/>
            <w:shd w:val="clear" w:color="auto" w:fill="E2EFD9" w:themeFill="accent6" w:themeFillTint="33"/>
            <w:vAlign w:val="center"/>
          </w:tcPr>
          <w:p w14:paraId="7450C863" w14:textId="77777777" w:rsidR="001A70D5" w:rsidRPr="00301916" w:rsidRDefault="001A70D5" w:rsidP="00AC4EBF">
            <w:pPr>
              <w:jc w:val="left"/>
              <w:rPr>
                <w:rFonts w:cs="Arial"/>
                <w:sz w:val="20"/>
              </w:rPr>
            </w:pPr>
            <w:r w:rsidRPr="00494878">
              <w:rPr>
                <w:rFonts w:cs="Arial"/>
                <w:sz w:val="20"/>
              </w:rPr>
              <w:t>STA-09</w:t>
            </w:r>
          </w:p>
        </w:tc>
        <w:tc>
          <w:tcPr>
            <w:tcW w:w="3301" w:type="pct"/>
            <w:shd w:val="clear" w:color="auto" w:fill="E2EFD9" w:themeFill="accent6" w:themeFillTint="33"/>
          </w:tcPr>
          <w:p w14:paraId="5A247613" w14:textId="77777777" w:rsidR="001A70D5" w:rsidRDefault="001A70D5" w:rsidP="00AC4EBF">
            <w:pPr>
              <w:rPr>
                <w:rFonts w:cs="Arial"/>
                <w:b/>
                <w:bCs/>
                <w:sz w:val="20"/>
              </w:rPr>
            </w:pPr>
            <w:r>
              <w:rPr>
                <w:rFonts w:cs="Arial"/>
                <w:b/>
                <w:bCs/>
                <w:sz w:val="20"/>
              </w:rPr>
              <w:t>Control:</w:t>
            </w:r>
          </w:p>
          <w:p w14:paraId="43D29756" w14:textId="77777777" w:rsidR="001A70D5" w:rsidRPr="00303AA2" w:rsidRDefault="001A70D5" w:rsidP="00AC4EBF">
            <w:pPr>
              <w:rPr>
                <w:rFonts w:cs="Arial"/>
                <w:sz w:val="20"/>
              </w:rPr>
            </w:pPr>
            <w:r w:rsidRPr="00303AA2">
              <w:rPr>
                <w:rFonts w:cs="Arial"/>
                <w:sz w:val="20"/>
              </w:rPr>
              <w:t xml:space="preserve">Service agreements between CSPs and CSCs (tenants) must incorporate at least the following </w:t>
            </w:r>
            <w:proofErr w:type="gramStart"/>
            <w:r w:rsidRPr="00303AA2">
              <w:rPr>
                <w:rFonts w:cs="Arial"/>
                <w:sz w:val="20"/>
              </w:rPr>
              <w:t>mutually-agreed</w:t>
            </w:r>
            <w:proofErr w:type="gramEnd"/>
            <w:r w:rsidRPr="00303AA2">
              <w:rPr>
                <w:rFonts w:cs="Arial"/>
                <w:sz w:val="20"/>
              </w:rPr>
              <w:t xml:space="preserve"> upon provisions and/or terms:</w:t>
            </w:r>
          </w:p>
          <w:p w14:paraId="01048F52" w14:textId="77777777" w:rsidR="001A70D5" w:rsidRPr="00303AA2" w:rsidRDefault="001A70D5" w:rsidP="00AC4EBF">
            <w:pPr>
              <w:rPr>
                <w:rFonts w:cs="Arial"/>
                <w:sz w:val="20"/>
              </w:rPr>
            </w:pPr>
            <w:r w:rsidRPr="00303AA2">
              <w:rPr>
                <w:rFonts w:cs="Arial"/>
                <w:sz w:val="20"/>
              </w:rPr>
              <w:t>• Scope, characteristics and location of business relationship and services offered</w:t>
            </w:r>
          </w:p>
          <w:p w14:paraId="26FADE6F" w14:textId="77777777" w:rsidR="001A70D5" w:rsidRPr="00303AA2" w:rsidRDefault="001A70D5" w:rsidP="00AC4EBF">
            <w:pPr>
              <w:rPr>
                <w:rFonts w:cs="Arial"/>
                <w:sz w:val="20"/>
              </w:rPr>
            </w:pPr>
            <w:r w:rsidRPr="00303AA2">
              <w:rPr>
                <w:rFonts w:cs="Arial"/>
                <w:sz w:val="20"/>
              </w:rPr>
              <w:t>• Information security requirements (including SSRM)</w:t>
            </w:r>
          </w:p>
          <w:p w14:paraId="01341129" w14:textId="77777777" w:rsidR="001A70D5" w:rsidRPr="00303AA2" w:rsidRDefault="001A70D5" w:rsidP="00AC4EBF">
            <w:pPr>
              <w:rPr>
                <w:rFonts w:cs="Arial"/>
                <w:sz w:val="20"/>
              </w:rPr>
            </w:pPr>
            <w:r w:rsidRPr="00303AA2">
              <w:rPr>
                <w:rFonts w:cs="Arial"/>
                <w:sz w:val="20"/>
              </w:rPr>
              <w:t>• Change management process</w:t>
            </w:r>
          </w:p>
          <w:p w14:paraId="4582FFCA" w14:textId="77777777" w:rsidR="001A70D5" w:rsidRPr="00303AA2" w:rsidRDefault="001A70D5" w:rsidP="00AC4EBF">
            <w:pPr>
              <w:rPr>
                <w:rFonts w:cs="Arial"/>
                <w:sz w:val="20"/>
              </w:rPr>
            </w:pPr>
            <w:r w:rsidRPr="00303AA2">
              <w:rPr>
                <w:rFonts w:cs="Arial"/>
                <w:sz w:val="20"/>
              </w:rPr>
              <w:t>• Logging and monitoring capability</w:t>
            </w:r>
          </w:p>
          <w:p w14:paraId="4D9BB8D2" w14:textId="77777777" w:rsidR="001A70D5" w:rsidRPr="00303AA2" w:rsidRDefault="001A70D5" w:rsidP="00AC4EBF">
            <w:pPr>
              <w:rPr>
                <w:rFonts w:cs="Arial"/>
                <w:sz w:val="20"/>
              </w:rPr>
            </w:pPr>
            <w:r w:rsidRPr="00303AA2">
              <w:rPr>
                <w:rFonts w:cs="Arial"/>
                <w:sz w:val="20"/>
              </w:rPr>
              <w:t>• Incident management and communication procedures</w:t>
            </w:r>
          </w:p>
          <w:p w14:paraId="6A0E221C" w14:textId="77777777" w:rsidR="001A70D5" w:rsidRPr="00303AA2" w:rsidRDefault="001A70D5" w:rsidP="00AC4EBF">
            <w:pPr>
              <w:rPr>
                <w:rFonts w:cs="Arial"/>
                <w:sz w:val="20"/>
              </w:rPr>
            </w:pPr>
            <w:r w:rsidRPr="00303AA2">
              <w:rPr>
                <w:rFonts w:cs="Arial"/>
                <w:sz w:val="20"/>
              </w:rPr>
              <w:t xml:space="preserve">• Right to audit and </w:t>
            </w:r>
            <w:proofErr w:type="gramStart"/>
            <w:r w:rsidRPr="00303AA2">
              <w:rPr>
                <w:rFonts w:cs="Arial"/>
                <w:sz w:val="20"/>
              </w:rPr>
              <w:t>third party</w:t>
            </w:r>
            <w:proofErr w:type="gramEnd"/>
            <w:r w:rsidRPr="00303AA2">
              <w:rPr>
                <w:rFonts w:cs="Arial"/>
                <w:sz w:val="20"/>
              </w:rPr>
              <w:t xml:space="preserve"> assessment</w:t>
            </w:r>
          </w:p>
          <w:p w14:paraId="3B3F7380" w14:textId="77777777" w:rsidR="001A70D5" w:rsidRPr="00303AA2" w:rsidRDefault="001A70D5" w:rsidP="00AC4EBF">
            <w:pPr>
              <w:rPr>
                <w:rFonts w:cs="Arial"/>
                <w:sz w:val="20"/>
              </w:rPr>
            </w:pPr>
            <w:r w:rsidRPr="00303AA2">
              <w:rPr>
                <w:rFonts w:cs="Arial"/>
                <w:sz w:val="20"/>
              </w:rPr>
              <w:t>• Service termination</w:t>
            </w:r>
          </w:p>
          <w:p w14:paraId="0C3EBB7D" w14:textId="77777777" w:rsidR="001A70D5" w:rsidRPr="00303AA2" w:rsidRDefault="001A70D5" w:rsidP="00AC4EBF">
            <w:pPr>
              <w:rPr>
                <w:rFonts w:cs="Arial"/>
                <w:sz w:val="20"/>
              </w:rPr>
            </w:pPr>
            <w:r w:rsidRPr="00303AA2">
              <w:rPr>
                <w:rFonts w:cs="Arial"/>
                <w:sz w:val="20"/>
              </w:rPr>
              <w:t>• Interoperability and portability requirements</w:t>
            </w:r>
          </w:p>
          <w:p w14:paraId="5DAB508C" w14:textId="77777777" w:rsidR="001A70D5" w:rsidRDefault="001A70D5" w:rsidP="00AC4EBF">
            <w:pPr>
              <w:rPr>
                <w:rFonts w:cs="Arial"/>
                <w:b/>
                <w:bCs/>
                <w:sz w:val="20"/>
              </w:rPr>
            </w:pPr>
            <w:r w:rsidRPr="00303AA2">
              <w:rPr>
                <w:rFonts w:cs="Arial"/>
                <w:sz w:val="20"/>
              </w:rPr>
              <w:t>• Data privacy</w:t>
            </w:r>
          </w:p>
        </w:tc>
        <w:tc>
          <w:tcPr>
            <w:tcW w:w="888" w:type="pct"/>
            <w:shd w:val="clear" w:color="auto" w:fill="E2EFD9" w:themeFill="accent6" w:themeFillTint="33"/>
          </w:tcPr>
          <w:p w14:paraId="103DF629" w14:textId="77777777" w:rsidR="001A70D5" w:rsidRPr="00494878" w:rsidRDefault="001A70D5" w:rsidP="00AC4EBF">
            <w:pPr>
              <w:rPr>
                <w:sz w:val="20"/>
              </w:rPr>
            </w:pPr>
            <w:r w:rsidRPr="00494878">
              <w:rPr>
                <w:sz w:val="20"/>
              </w:rPr>
              <w:t>Primary</w:t>
            </w:r>
            <w:r>
              <w:rPr>
                <w:sz w:val="20"/>
              </w:rPr>
              <w:t xml:space="preserve"> </w:t>
            </w:r>
            <w:r w:rsidRPr="00494878">
              <w:rPr>
                <w:sz w:val="20"/>
              </w:rPr>
              <w:t xml:space="preserve">Service </w:t>
            </w:r>
            <w:r>
              <w:rPr>
                <w:sz w:val="20"/>
              </w:rPr>
              <w:t>a</w:t>
            </w:r>
            <w:r w:rsidRPr="00494878">
              <w:rPr>
                <w:sz w:val="20"/>
              </w:rPr>
              <w:t>nd</w:t>
            </w:r>
            <w:r>
              <w:rPr>
                <w:sz w:val="20"/>
              </w:rPr>
              <w:t xml:space="preserve"> </w:t>
            </w:r>
            <w:r w:rsidRPr="00494878">
              <w:rPr>
                <w:sz w:val="20"/>
              </w:rPr>
              <w:t xml:space="preserve">Contractual </w:t>
            </w:r>
          </w:p>
          <w:p w14:paraId="34193A91" w14:textId="77777777" w:rsidR="001A70D5" w:rsidRPr="00A81093" w:rsidRDefault="001A70D5" w:rsidP="00AC4EBF">
            <w:pPr>
              <w:rPr>
                <w:sz w:val="20"/>
              </w:rPr>
            </w:pPr>
            <w:r w:rsidRPr="00494878">
              <w:rPr>
                <w:sz w:val="20"/>
              </w:rPr>
              <w:t>Agreement</w:t>
            </w:r>
          </w:p>
        </w:tc>
        <w:tc>
          <w:tcPr>
            <w:tcW w:w="455" w:type="pct"/>
            <w:gridSpan w:val="2"/>
            <w:shd w:val="clear" w:color="auto" w:fill="E2EFD9" w:themeFill="accent6" w:themeFillTint="33"/>
          </w:tcPr>
          <w:p w14:paraId="46E8A4F1" w14:textId="77777777" w:rsidR="001A70D5" w:rsidRPr="00982D2E" w:rsidRDefault="001A70D5" w:rsidP="00AC4EBF">
            <w:pPr>
              <w:rPr>
                <w:sz w:val="20"/>
              </w:rPr>
            </w:pPr>
          </w:p>
        </w:tc>
      </w:tr>
      <w:tr w:rsidR="001A70D5" w:rsidRPr="00982D2E" w14:paraId="332003B0" w14:textId="77777777" w:rsidTr="00AC4EBF">
        <w:trPr>
          <w:trHeight w:val="455"/>
        </w:trPr>
        <w:tc>
          <w:tcPr>
            <w:tcW w:w="356" w:type="pct"/>
            <w:shd w:val="clear" w:color="auto" w:fill="E2EFD9" w:themeFill="accent6" w:themeFillTint="33"/>
            <w:vAlign w:val="center"/>
          </w:tcPr>
          <w:p w14:paraId="0A240ED0" w14:textId="77777777" w:rsidR="001A70D5" w:rsidRPr="00301916" w:rsidRDefault="001A70D5" w:rsidP="00AC4EBF">
            <w:pPr>
              <w:jc w:val="left"/>
              <w:rPr>
                <w:rFonts w:cs="Arial"/>
                <w:sz w:val="20"/>
              </w:rPr>
            </w:pPr>
            <w:r w:rsidRPr="00494878">
              <w:rPr>
                <w:rFonts w:cs="Arial"/>
                <w:sz w:val="20"/>
              </w:rPr>
              <w:t>STA-</w:t>
            </w:r>
            <w:r>
              <w:rPr>
                <w:rFonts w:cs="Arial"/>
                <w:sz w:val="20"/>
              </w:rPr>
              <w:t>10</w:t>
            </w:r>
          </w:p>
        </w:tc>
        <w:tc>
          <w:tcPr>
            <w:tcW w:w="3301" w:type="pct"/>
            <w:shd w:val="clear" w:color="auto" w:fill="E2EFD9" w:themeFill="accent6" w:themeFillTint="33"/>
          </w:tcPr>
          <w:p w14:paraId="245907EC" w14:textId="77777777" w:rsidR="001A70D5" w:rsidRDefault="001A70D5" w:rsidP="00AC4EBF">
            <w:pPr>
              <w:rPr>
                <w:rFonts w:cs="Arial"/>
                <w:b/>
                <w:bCs/>
                <w:sz w:val="20"/>
              </w:rPr>
            </w:pPr>
            <w:r>
              <w:rPr>
                <w:rFonts w:cs="Arial"/>
                <w:b/>
                <w:bCs/>
                <w:sz w:val="20"/>
              </w:rPr>
              <w:t>Control:</w:t>
            </w:r>
          </w:p>
          <w:p w14:paraId="0691B1B8" w14:textId="77777777" w:rsidR="001A70D5" w:rsidRPr="00E418BE" w:rsidRDefault="001A70D5" w:rsidP="00AC4EBF">
            <w:pPr>
              <w:rPr>
                <w:rFonts w:cs="Arial"/>
                <w:sz w:val="20"/>
              </w:rPr>
            </w:pPr>
            <w:r w:rsidRPr="00E418BE">
              <w:rPr>
                <w:rFonts w:cs="Arial"/>
                <w:sz w:val="20"/>
              </w:rPr>
              <w:t>Review supply chain agreements between CSPs and CSCs at least annually.</w:t>
            </w:r>
          </w:p>
        </w:tc>
        <w:tc>
          <w:tcPr>
            <w:tcW w:w="888" w:type="pct"/>
            <w:shd w:val="clear" w:color="auto" w:fill="E2EFD9" w:themeFill="accent6" w:themeFillTint="33"/>
          </w:tcPr>
          <w:p w14:paraId="1E5B902D" w14:textId="77777777" w:rsidR="001A70D5" w:rsidRPr="00E418BE" w:rsidRDefault="001A70D5" w:rsidP="00AC4EBF">
            <w:pPr>
              <w:rPr>
                <w:sz w:val="20"/>
              </w:rPr>
            </w:pPr>
            <w:r w:rsidRPr="00E418BE">
              <w:rPr>
                <w:sz w:val="20"/>
              </w:rPr>
              <w:t xml:space="preserve">Supply Chain </w:t>
            </w:r>
          </w:p>
          <w:p w14:paraId="39B6C7E5" w14:textId="77777777" w:rsidR="001A70D5" w:rsidRPr="00A81093" w:rsidRDefault="001A70D5" w:rsidP="00AC4EBF">
            <w:pPr>
              <w:rPr>
                <w:sz w:val="20"/>
              </w:rPr>
            </w:pPr>
            <w:r w:rsidRPr="00E418BE">
              <w:rPr>
                <w:sz w:val="20"/>
              </w:rPr>
              <w:t>Agreement Review</w:t>
            </w:r>
          </w:p>
        </w:tc>
        <w:tc>
          <w:tcPr>
            <w:tcW w:w="455" w:type="pct"/>
            <w:gridSpan w:val="2"/>
            <w:shd w:val="clear" w:color="auto" w:fill="E2EFD9" w:themeFill="accent6" w:themeFillTint="33"/>
          </w:tcPr>
          <w:p w14:paraId="341F62DA" w14:textId="77777777" w:rsidR="001A70D5" w:rsidRPr="00982D2E" w:rsidRDefault="001A70D5" w:rsidP="00AC4EBF">
            <w:pPr>
              <w:rPr>
                <w:sz w:val="20"/>
              </w:rPr>
            </w:pPr>
          </w:p>
        </w:tc>
      </w:tr>
      <w:tr w:rsidR="001A70D5" w:rsidRPr="00982D2E" w14:paraId="654CF336" w14:textId="77777777" w:rsidTr="00AC4EBF">
        <w:trPr>
          <w:trHeight w:val="455"/>
        </w:trPr>
        <w:tc>
          <w:tcPr>
            <w:tcW w:w="356" w:type="pct"/>
            <w:shd w:val="clear" w:color="auto" w:fill="E2EFD9" w:themeFill="accent6" w:themeFillTint="33"/>
            <w:vAlign w:val="center"/>
          </w:tcPr>
          <w:p w14:paraId="6E3A3D25" w14:textId="77777777" w:rsidR="001A70D5" w:rsidRPr="00301916" w:rsidRDefault="001A70D5" w:rsidP="00AC4EBF">
            <w:pPr>
              <w:jc w:val="left"/>
              <w:rPr>
                <w:rFonts w:cs="Arial"/>
                <w:sz w:val="20"/>
              </w:rPr>
            </w:pPr>
            <w:r w:rsidRPr="00494878">
              <w:rPr>
                <w:rFonts w:cs="Arial"/>
                <w:sz w:val="20"/>
              </w:rPr>
              <w:t>STA-</w:t>
            </w:r>
            <w:r>
              <w:rPr>
                <w:rFonts w:cs="Arial"/>
                <w:sz w:val="20"/>
              </w:rPr>
              <w:t>11</w:t>
            </w:r>
          </w:p>
        </w:tc>
        <w:tc>
          <w:tcPr>
            <w:tcW w:w="3301" w:type="pct"/>
            <w:shd w:val="clear" w:color="auto" w:fill="E2EFD9" w:themeFill="accent6" w:themeFillTint="33"/>
          </w:tcPr>
          <w:p w14:paraId="4B4895D9" w14:textId="77777777" w:rsidR="001A70D5" w:rsidRDefault="001A70D5" w:rsidP="00AC4EBF">
            <w:pPr>
              <w:rPr>
                <w:rFonts w:cs="Arial"/>
                <w:b/>
                <w:bCs/>
                <w:sz w:val="20"/>
              </w:rPr>
            </w:pPr>
            <w:r>
              <w:rPr>
                <w:rFonts w:cs="Arial"/>
                <w:b/>
                <w:bCs/>
                <w:sz w:val="20"/>
              </w:rPr>
              <w:t xml:space="preserve">Control:  </w:t>
            </w:r>
          </w:p>
          <w:p w14:paraId="3AA984C4" w14:textId="77777777" w:rsidR="001A70D5" w:rsidRPr="00052835" w:rsidRDefault="001A70D5" w:rsidP="00AC4EBF">
            <w:pPr>
              <w:rPr>
                <w:rFonts w:cs="Arial"/>
                <w:sz w:val="20"/>
              </w:rPr>
            </w:pPr>
            <w:r w:rsidRPr="00052835">
              <w:rPr>
                <w:rFonts w:cs="Arial"/>
                <w:sz w:val="20"/>
              </w:rPr>
              <w:t>Define and implement a process for conducting internal assessments to confirm conformance and effectiveness of standards, policies, procedures, and service level agreement activities at least annually.</w:t>
            </w:r>
          </w:p>
        </w:tc>
        <w:tc>
          <w:tcPr>
            <w:tcW w:w="888" w:type="pct"/>
            <w:shd w:val="clear" w:color="auto" w:fill="E2EFD9" w:themeFill="accent6" w:themeFillTint="33"/>
          </w:tcPr>
          <w:p w14:paraId="1457325D" w14:textId="77777777" w:rsidR="001A70D5" w:rsidRPr="00996F7D" w:rsidRDefault="001A70D5" w:rsidP="00AC4EBF">
            <w:pPr>
              <w:rPr>
                <w:sz w:val="20"/>
              </w:rPr>
            </w:pPr>
            <w:r w:rsidRPr="00996F7D">
              <w:rPr>
                <w:sz w:val="20"/>
              </w:rPr>
              <w:t xml:space="preserve">Internal Compliance </w:t>
            </w:r>
          </w:p>
          <w:p w14:paraId="7033E77C" w14:textId="77777777" w:rsidR="001A70D5" w:rsidRPr="00A81093" w:rsidRDefault="001A70D5" w:rsidP="00AC4EBF">
            <w:pPr>
              <w:rPr>
                <w:sz w:val="20"/>
              </w:rPr>
            </w:pPr>
            <w:r w:rsidRPr="00996F7D">
              <w:rPr>
                <w:sz w:val="20"/>
              </w:rPr>
              <w:t>Testing</w:t>
            </w:r>
          </w:p>
        </w:tc>
        <w:tc>
          <w:tcPr>
            <w:tcW w:w="455" w:type="pct"/>
            <w:gridSpan w:val="2"/>
            <w:shd w:val="clear" w:color="auto" w:fill="E2EFD9" w:themeFill="accent6" w:themeFillTint="33"/>
          </w:tcPr>
          <w:p w14:paraId="124467C0" w14:textId="77777777" w:rsidR="001A70D5" w:rsidRPr="00982D2E" w:rsidRDefault="001A70D5" w:rsidP="00AC4EBF">
            <w:pPr>
              <w:rPr>
                <w:sz w:val="20"/>
              </w:rPr>
            </w:pPr>
          </w:p>
        </w:tc>
      </w:tr>
      <w:tr w:rsidR="001A70D5" w:rsidRPr="00982D2E" w14:paraId="6AB4C477" w14:textId="77777777" w:rsidTr="00AC4EBF">
        <w:trPr>
          <w:trHeight w:val="455"/>
        </w:trPr>
        <w:tc>
          <w:tcPr>
            <w:tcW w:w="356" w:type="pct"/>
            <w:shd w:val="clear" w:color="auto" w:fill="E2EFD9" w:themeFill="accent6" w:themeFillTint="33"/>
            <w:vAlign w:val="center"/>
          </w:tcPr>
          <w:p w14:paraId="541B3CE0" w14:textId="77777777" w:rsidR="001A70D5" w:rsidRPr="00301916" w:rsidRDefault="001A70D5" w:rsidP="00AC4EBF">
            <w:pPr>
              <w:jc w:val="left"/>
              <w:rPr>
                <w:rFonts w:cs="Arial"/>
                <w:sz w:val="20"/>
              </w:rPr>
            </w:pPr>
            <w:r w:rsidRPr="00494878">
              <w:rPr>
                <w:rFonts w:cs="Arial"/>
                <w:sz w:val="20"/>
              </w:rPr>
              <w:t>STA-</w:t>
            </w:r>
            <w:r>
              <w:rPr>
                <w:rFonts w:cs="Arial"/>
                <w:sz w:val="20"/>
              </w:rPr>
              <w:t>12</w:t>
            </w:r>
          </w:p>
        </w:tc>
        <w:tc>
          <w:tcPr>
            <w:tcW w:w="3301" w:type="pct"/>
            <w:shd w:val="clear" w:color="auto" w:fill="E2EFD9" w:themeFill="accent6" w:themeFillTint="33"/>
          </w:tcPr>
          <w:p w14:paraId="33FB4A8C" w14:textId="77777777" w:rsidR="001A70D5" w:rsidRDefault="001A70D5" w:rsidP="00AC4EBF">
            <w:pPr>
              <w:rPr>
                <w:rFonts w:cs="Arial"/>
                <w:b/>
                <w:bCs/>
                <w:sz w:val="20"/>
              </w:rPr>
            </w:pPr>
            <w:r>
              <w:rPr>
                <w:rFonts w:cs="Arial"/>
                <w:b/>
                <w:bCs/>
                <w:sz w:val="20"/>
              </w:rPr>
              <w:t>Control:</w:t>
            </w:r>
          </w:p>
          <w:p w14:paraId="4A67A949" w14:textId="77777777" w:rsidR="001A70D5" w:rsidRPr="0084240C" w:rsidRDefault="001A70D5" w:rsidP="00AC4EBF">
            <w:pPr>
              <w:rPr>
                <w:rFonts w:cs="Arial"/>
                <w:sz w:val="20"/>
              </w:rPr>
            </w:pPr>
            <w:r w:rsidRPr="0084240C">
              <w:rPr>
                <w:rFonts w:cs="Arial"/>
                <w:sz w:val="20"/>
              </w:rPr>
              <w:t>Implement policies requiring all CSPs throughout the supply chain to comply with information security, confidentiality, access control, privacy, audit, personnel policy and service level requirements and standards.</w:t>
            </w:r>
          </w:p>
        </w:tc>
        <w:tc>
          <w:tcPr>
            <w:tcW w:w="888" w:type="pct"/>
            <w:shd w:val="clear" w:color="auto" w:fill="E2EFD9" w:themeFill="accent6" w:themeFillTint="33"/>
          </w:tcPr>
          <w:p w14:paraId="05D639DA" w14:textId="77777777" w:rsidR="001A70D5" w:rsidRPr="00DB1E76" w:rsidRDefault="001A70D5" w:rsidP="00AC4EBF">
            <w:pPr>
              <w:rPr>
                <w:sz w:val="20"/>
              </w:rPr>
            </w:pPr>
            <w:r w:rsidRPr="00DB1E76">
              <w:rPr>
                <w:sz w:val="20"/>
              </w:rPr>
              <w:t xml:space="preserve">Supply Chain </w:t>
            </w:r>
          </w:p>
          <w:p w14:paraId="06761BFE" w14:textId="77777777" w:rsidR="001A70D5" w:rsidRPr="00DB1E76" w:rsidRDefault="001A70D5" w:rsidP="00AC4EBF">
            <w:pPr>
              <w:rPr>
                <w:sz w:val="20"/>
              </w:rPr>
            </w:pPr>
            <w:r w:rsidRPr="00DB1E76">
              <w:rPr>
                <w:sz w:val="20"/>
              </w:rPr>
              <w:t xml:space="preserve">Service Agreement </w:t>
            </w:r>
          </w:p>
          <w:p w14:paraId="7C1C90CC" w14:textId="77777777" w:rsidR="001A70D5" w:rsidRPr="00A81093" w:rsidRDefault="001A70D5" w:rsidP="00AC4EBF">
            <w:pPr>
              <w:rPr>
                <w:sz w:val="20"/>
              </w:rPr>
            </w:pPr>
            <w:r w:rsidRPr="00DB1E76">
              <w:rPr>
                <w:sz w:val="20"/>
              </w:rPr>
              <w:t>Compliance</w:t>
            </w:r>
          </w:p>
        </w:tc>
        <w:tc>
          <w:tcPr>
            <w:tcW w:w="455" w:type="pct"/>
            <w:gridSpan w:val="2"/>
            <w:shd w:val="clear" w:color="auto" w:fill="E2EFD9" w:themeFill="accent6" w:themeFillTint="33"/>
          </w:tcPr>
          <w:p w14:paraId="6EEBE4C8" w14:textId="77777777" w:rsidR="001A70D5" w:rsidRPr="00982D2E" w:rsidRDefault="001A70D5" w:rsidP="00AC4EBF">
            <w:pPr>
              <w:rPr>
                <w:sz w:val="20"/>
              </w:rPr>
            </w:pPr>
          </w:p>
        </w:tc>
      </w:tr>
      <w:tr w:rsidR="001A70D5" w:rsidRPr="00982D2E" w14:paraId="3782486C" w14:textId="77777777" w:rsidTr="00AC4EBF">
        <w:trPr>
          <w:trHeight w:val="455"/>
        </w:trPr>
        <w:tc>
          <w:tcPr>
            <w:tcW w:w="356" w:type="pct"/>
            <w:shd w:val="clear" w:color="auto" w:fill="E2EFD9" w:themeFill="accent6" w:themeFillTint="33"/>
            <w:vAlign w:val="center"/>
          </w:tcPr>
          <w:p w14:paraId="33E1F427" w14:textId="77777777" w:rsidR="001A70D5" w:rsidRPr="00301916" w:rsidRDefault="001A70D5" w:rsidP="00AC4EBF">
            <w:pPr>
              <w:jc w:val="left"/>
              <w:rPr>
                <w:rFonts w:cs="Arial"/>
                <w:sz w:val="20"/>
              </w:rPr>
            </w:pPr>
            <w:r w:rsidRPr="00494878">
              <w:rPr>
                <w:rFonts w:cs="Arial"/>
                <w:sz w:val="20"/>
              </w:rPr>
              <w:t>STA-</w:t>
            </w:r>
            <w:r>
              <w:rPr>
                <w:rFonts w:cs="Arial"/>
                <w:sz w:val="20"/>
              </w:rPr>
              <w:t>13</w:t>
            </w:r>
          </w:p>
        </w:tc>
        <w:tc>
          <w:tcPr>
            <w:tcW w:w="3301" w:type="pct"/>
            <w:shd w:val="clear" w:color="auto" w:fill="E2EFD9" w:themeFill="accent6" w:themeFillTint="33"/>
          </w:tcPr>
          <w:p w14:paraId="7E605DB9" w14:textId="77777777" w:rsidR="001A70D5" w:rsidRDefault="001A70D5" w:rsidP="00AC4EBF">
            <w:pPr>
              <w:rPr>
                <w:rFonts w:cs="Arial"/>
                <w:b/>
                <w:bCs/>
                <w:sz w:val="20"/>
              </w:rPr>
            </w:pPr>
            <w:r>
              <w:rPr>
                <w:rFonts w:cs="Arial"/>
                <w:b/>
                <w:bCs/>
                <w:sz w:val="20"/>
              </w:rPr>
              <w:t>Control:</w:t>
            </w:r>
          </w:p>
          <w:p w14:paraId="51F86F14" w14:textId="77777777" w:rsidR="001A70D5" w:rsidRPr="00DB1E76" w:rsidRDefault="001A70D5" w:rsidP="00AC4EBF">
            <w:pPr>
              <w:rPr>
                <w:rFonts w:cs="Arial"/>
                <w:sz w:val="20"/>
              </w:rPr>
            </w:pPr>
            <w:r w:rsidRPr="00DB1E76">
              <w:rPr>
                <w:rFonts w:cs="Arial"/>
                <w:sz w:val="20"/>
              </w:rPr>
              <w:t>Periodically review the organization’s supply chain partners’ IT governance policies and procedures.</w:t>
            </w:r>
          </w:p>
        </w:tc>
        <w:tc>
          <w:tcPr>
            <w:tcW w:w="888" w:type="pct"/>
            <w:shd w:val="clear" w:color="auto" w:fill="E2EFD9" w:themeFill="accent6" w:themeFillTint="33"/>
          </w:tcPr>
          <w:p w14:paraId="42CA2942" w14:textId="77777777" w:rsidR="001A70D5" w:rsidRPr="003E55C2" w:rsidRDefault="001A70D5" w:rsidP="00AC4EBF">
            <w:pPr>
              <w:rPr>
                <w:sz w:val="20"/>
              </w:rPr>
            </w:pPr>
            <w:r w:rsidRPr="003E55C2">
              <w:rPr>
                <w:sz w:val="20"/>
              </w:rPr>
              <w:t xml:space="preserve">Supply Chain </w:t>
            </w:r>
          </w:p>
          <w:p w14:paraId="609D9E65" w14:textId="77777777" w:rsidR="001A70D5" w:rsidRPr="00A81093" w:rsidRDefault="001A70D5" w:rsidP="00AC4EBF">
            <w:pPr>
              <w:rPr>
                <w:sz w:val="20"/>
              </w:rPr>
            </w:pPr>
            <w:r w:rsidRPr="003E55C2">
              <w:rPr>
                <w:sz w:val="20"/>
              </w:rPr>
              <w:t>Governance Review</w:t>
            </w:r>
          </w:p>
        </w:tc>
        <w:tc>
          <w:tcPr>
            <w:tcW w:w="455" w:type="pct"/>
            <w:gridSpan w:val="2"/>
            <w:shd w:val="clear" w:color="auto" w:fill="E2EFD9" w:themeFill="accent6" w:themeFillTint="33"/>
          </w:tcPr>
          <w:p w14:paraId="19D2653B" w14:textId="77777777" w:rsidR="001A70D5" w:rsidRPr="00982D2E" w:rsidRDefault="001A70D5" w:rsidP="00AC4EBF">
            <w:pPr>
              <w:rPr>
                <w:sz w:val="20"/>
              </w:rPr>
            </w:pPr>
          </w:p>
        </w:tc>
      </w:tr>
      <w:tr w:rsidR="001A70D5" w:rsidRPr="00982D2E" w14:paraId="7ECE8BDD" w14:textId="77777777" w:rsidTr="00AC4EBF">
        <w:trPr>
          <w:trHeight w:val="455"/>
        </w:trPr>
        <w:tc>
          <w:tcPr>
            <w:tcW w:w="356" w:type="pct"/>
            <w:shd w:val="clear" w:color="auto" w:fill="E2EFD9" w:themeFill="accent6" w:themeFillTint="33"/>
            <w:vAlign w:val="center"/>
          </w:tcPr>
          <w:p w14:paraId="1C2135B9" w14:textId="77777777" w:rsidR="001A70D5" w:rsidRPr="00301916" w:rsidRDefault="001A70D5" w:rsidP="00AC4EBF">
            <w:pPr>
              <w:jc w:val="left"/>
              <w:rPr>
                <w:rFonts w:cs="Arial"/>
                <w:sz w:val="20"/>
              </w:rPr>
            </w:pPr>
            <w:r w:rsidRPr="00494878">
              <w:rPr>
                <w:rFonts w:cs="Arial"/>
                <w:sz w:val="20"/>
              </w:rPr>
              <w:t>STA-</w:t>
            </w:r>
            <w:r>
              <w:rPr>
                <w:rFonts w:cs="Arial"/>
                <w:sz w:val="20"/>
              </w:rPr>
              <w:t>14</w:t>
            </w:r>
          </w:p>
        </w:tc>
        <w:tc>
          <w:tcPr>
            <w:tcW w:w="3301" w:type="pct"/>
            <w:shd w:val="clear" w:color="auto" w:fill="E2EFD9" w:themeFill="accent6" w:themeFillTint="33"/>
          </w:tcPr>
          <w:p w14:paraId="4116AF8E" w14:textId="77777777" w:rsidR="001A70D5" w:rsidRDefault="001A70D5" w:rsidP="00AC4EBF">
            <w:pPr>
              <w:rPr>
                <w:rFonts w:cs="Arial"/>
                <w:b/>
                <w:bCs/>
                <w:sz w:val="20"/>
              </w:rPr>
            </w:pPr>
            <w:r>
              <w:rPr>
                <w:rFonts w:cs="Arial"/>
                <w:b/>
                <w:bCs/>
                <w:sz w:val="20"/>
              </w:rPr>
              <w:t>Control:</w:t>
            </w:r>
          </w:p>
          <w:p w14:paraId="1E59C104" w14:textId="77777777" w:rsidR="001A70D5" w:rsidRPr="00171E43" w:rsidRDefault="001A70D5" w:rsidP="00AC4EBF">
            <w:pPr>
              <w:rPr>
                <w:rFonts w:cs="Arial"/>
                <w:sz w:val="20"/>
              </w:rPr>
            </w:pPr>
            <w:r w:rsidRPr="00171E43">
              <w:rPr>
                <w:rFonts w:cs="Arial"/>
                <w:sz w:val="20"/>
              </w:rPr>
              <w:t>Define and implement a process for conducting security assessments periodically for all organizations within the supply chain.</w:t>
            </w:r>
          </w:p>
        </w:tc>
        <w:tc>
          <w:tcPr>
            <w:tcW w:w="888" w:type="pct"/>
            <w:shd w:val="clear" w:color="auto" w:fill="E2EFD9" w:themeFill="accent6" w:themeFillTint="33"/>
          </w:tcPr>
          <w:p w14:paraId="744E758A" w14:textId="77777777" w:rsidR="001A70D5" w:rsidRPr="00A81093" w:rsidRDefault="001A70D5" w:rsidP="00AC4EBF">
            <w:pPr>
              <w:rPr>
                <w:sz w:val="20"/>
              </w:rPr>
            </w:pPr>
            <w:r w:rsidRPr="00E66876">
              <w:rPr>
                <w:sz w:val="20"/>
              </w:rPr>
              <w:t>Supply Chain Data Security Assessment</w:t>
            </w:r>
          </w:p>
        </w:tc>
        <w:tc>
          <w:tcPr>
            <w:tcW w:w="455" w:type="pct"/>
            <w:gridSpan w:val="2"/>
            <w:shd w:val="clear" w:color="auto" w:fill="E2EFD9" w:themeFill="accent6" w:themeFillTint="33"/>
          </w:tcPr>
          <w:p w14:paraId="01002D17" w14:textId="77777777" w:rsidR="001A70D5" w:rsidRPr="00982D2E" w:rsidRDefault="001A70D5" w:rsidP="00AC4EBF">
            <w:pPr>
              <w:rPr>
                <w:sz w:val="20"/>
              </w:rPr>
            </w:pPr>
          </w:p>
        </w:tc>
      </w:tr>
      <w:tr w:rsidR="001A70D5" w:rsidRPr="00982D2E" w14:paraId="176067A1" w14:textId="77777777" w:rsidTr="00AC4EBF">
        <w:trPr>
          <w:trHeight w:val="455"/>
        </w:trPr>
        <w:tc>
          <w:tcPr>
            <w:tcW w:w="5000" w:type="pct"/>
            <w:gridSpan w:val="5"/>
            <w:shd w:val="clear" w:color="auto" w:fill="E2EFD9" w:themeFill="accent6" w:themeFillTint="33"/>
            <w:vAlign w:val="center"/>
          </w:tcPr>
          <w:p w14:paraId="54D8AC8C" w14:textId="77777777" w:rsidR="001A70D5" w:rsidRPr="00982D2E" w:rsidRDefault="001A70D5" w:rsidP="00AC4EBF">
            <w:pPr>
              <w:jc w:val="center"/>
              <w:rPr>
                <w:sz w:val="20"/>
              </w:rPr>
            </w:pPr>
            <w:r w:rsidRPr="006655F9">
              <w:rPr>
                <w:b/>
                <w:color w:val="801619"/>
                <w:sz w:val="20"/>
              </w:rPr>
              <w:t>Threat &amp; Vulnerability Management (TVM)</w:t>
            </w:r>
          </w:p>
        </w:tc>
      </w:tr>
      <w:tr w:rsidR="001A70D5" w:rsidRPr="00982D2E" w14:paraId="3FFA3B22" w14:textId="77777777" w:rsidTr="00AC4EBF">
        <w:trPr>
          <w:trHeight w:val="455"/>
        </w:trPr>
        <w:tc>
          <w:tcPr>
            <w:tcW w:w="356" w:type="pct"/>
            <w:shd w:val="clear" w:color="auto" w:fill="E2EFD9" w:themeFill="accent6" w:themeFillTint="33"/>
            <w:vAlign w:val="center"/>
          </w:tcPr>
          <w:p w14:paraId="68744D20" w14:textId="77777777" w:rsidR="001A70D5" w:rsidRPr="00301916" w:rsidRDefault="001A70D5" w:rsidP="00AC4EBF">
            <w:pPr>
              <w:jc w:val="left"/>
              <w:rPr>
                <w:rFonts w:cs="Arial"/>
                <w:sz w:val="20"/>
              </w:rPr>
            </w:pPr>
            <w:r w:rsidRPr="00EE0095">
              <w:rPr>
                <w:rFonts w:cs="Arial"/>
                <w:sz w:val="20"/>
              </w:rPr>
              <w:t>TVM-01</w:t>
            </w:r>
          </w:p>
        </w:tc>
        <w:tc>
          <w:tcPr>
            <w:tcW w:w="3301" w:type="pct"/>
            <w:shd w:val="clear" w:color="auto" w:fill="E2EFD9" w:themeFill="accent6" w:themeFillTint="33"/>
          </w:tcPr>
          <w:p w14:paraId="50BFA2F6" w14:textId="77777777" w:rsidR="001A70D5" w:rsidRDefault="001A70D5" w:rsidP="00AC4EBF">
            <w:pPr>
              <w:rPr>
                <w:rFonts w:cs="Arial"/>
                <w:b/>
                <w:bCs/>
                <w:sz w:val="20"/>
              </w:rPr>
            </w:pPr>
            <w:r>
              <w:rPr>
                <w:rFonts w:cs="Arial"/>
                <w:b/>
                <w:bCs/>
                <w:sz w:val="20"/>
              </w:rPr>
              <w:t>Control:</w:t>
            </w:r>
          </w:p>
          <w:p w14:paraId="62DB8524" w14:textId="77777777" w:rsidR="001A70D5" w:rsidRPr="008A0979" w:rsidRDefault="001A70D5" w:rsidP="00AC4EBF">
            <w:pPr>
              <w:rPr>
                <w:rFonts w:cs="Arial"/>
                <w:sz w:val="20"/>
              </w:rPr>
            </w:pPr>
            <w:r w:rsidRPr="008A0979">
              <w:rPr>
                <w:rFonts w:cs="Arial"/>
                <w:sz w:val="20"/>
              </w:rPr>
              <w:t xml:space="preserve">Establish, document, approve, communicate, apply, </w:t>
            </w:r>
            <w:proofErr w:type="gramStart"/>
            <w:r w:rsidRPr="008A0979">
              <w:rPr>
                <w:rFonts w:cs="Arial"/>
                <w:sz w:val="20"/>
              </w:rPr>
              <w:t>evaluate</w:t>
            </w:r>
            <w:proofErr w:type="gramEnd"/>
            <w:r w:rsidRPr="008A0979">
              <w:rPr>
                <w:rFonts w:cs="Arial"/>
                <w:sz w:val="20"/>
              </w:rPr>
              <w:t xml:space="preserve"> and maintain policies and procedures to identify, report and prioritize the remediation of vulnerabilities, in order to protect systems against vulnerability exploitation. Review and update the policies and procedures at least annually.</w:t>
            </w:r>
          </w:p>
        </w:tc>
        <w:tc>
          <w:tcPr>
            <w:tcW w:w="888" w:type="pct"/>
            <w:shd w:val="clear" w:color="auto" w:fill="E2EFD9" w:themeFill="accent6" w:themeFillTint="33"/>
          </w:tcPr>
          <w:p w14:paraId="1A8FA4C0" w14:textId="77777777" w:rsidR="001A70D5" w:rsidRPr="008A0979" w:rsidRDefault="001A70D5" w:rsidP="00AC4EBF">
            <w:pPr>
              <w:rPr>
                <w:sz w:val="20"/>
              </w:rPr>
            </w:pPr>
            <w:r w:rsidRPr="008A0979">
              <w:rPr>
                <w:sz w:val="20"/>
              </w:rPr>
              <w:t xml:space="preserve">Threat and </w:t>
            </w:r>
          </w:p>
          <w:p w14:paraId="13B01818" w14:textId="77777777" w:rsidR="001A70D5" w:rsidRPr="008A0979" w:rsidRDefault="001A70D5" w:rsidP="00AC4EBF">
            <w:pPr>
              <w:rPr>
                <w:sz w:val="20"/>
              </w:rPr>
            </w:pPr>
            <w:r w:rsidRPr="008A0979">
              <w:rPr>
                <w:sz w:val="20"/>
              </w:rPr>
              <w:t xml:space="preserve">Vulnerability </w:t>
            </w:r>
          </w:p>
          <w:p w14:paraId="659908FD" w14:textId="77777777" w:rsidR="001A70D5" w:rsidRPr="00A81093" w:rsidRDefault="001A70D5" w:rsidP="00AC4EBF">
            <w:pPr>
              <w:rPr>
                <w:sz w:val="20"/>
              </w:rPr>
            </w:pPr>
            <w:r w:rsidRPr="008A0979">
              <w:rPr>
                <w:sz w:val="20"/>
              </w:rPr>
              <w:t>Management Policy and</w:t>
            </w:r>
            <w:r>
              <w:rPr>
                <w:sz w:val="20"/>
              </w:rPr>
              <w:t xml:space="preserve"> </w:t>
            </w:r>
            <w:r w:rsidRPr="008A0979">
              <w:rPr>
                <w:sz w:val="20"/>
              </w:rPr>
              <w:t>Procedures</w:t>
            </w:r>
          </w:p>
        </w:tc>
        <w:tc>
          <w:tcPr>
            <w:tcW w:w="455" w:type="pct"/>
            <w:gridSpan w:val="2"/>
            <w:shd w:val="clear" w:color="auto" w:fill="E2EFD9" w:themeFill="accent6" w:themeFillTint="33"/>
          </w:tcPr>
          <w:p w14:paraId="3AFABB8F" w14:textId="77777777" w:rsidR="001A70D5" w:rsidRPr="00982D2E" w:rsidRDefault="001A70D5" w:rsidP="00AC4EBF">
            <w:pPr>
              <w:rPr>
                <w:sz w:val="20"/>
              </w:rPr>
            </w:pPr>
          </w:p>
        </w:tc>
      </w:tr>
      <w:tr w:rsidR="001A70D5" w:rsidRPr="00982D2E" w14:paraId="7419DAAA" w14:textId="77777777" w:rsidTr="00AC4EBF">
        <w:trPr>
          <w:trHeight w:val="455"/>
        </w:trPr>
        <w:tc>
          <w:tcPr>
            <w:tcW w:w="356" w:type="pct"/>
            <w:shd w:val="clear" w:color="auto" w:fill="E2EFD9" w:themeFill="accent6" w:themeFillTint="33"/>
            <w:vAlign w:val="center"/>
          </w:tcPr>
          <w:p w14:paraId="7DBB6D8D" w14:textId="77777777" w:rsidR="001A70D5" w:rsidRPr="00301916" w:rsidRDefault="001A70D5" w:rsidP="00AC4EBF">
            <w:pPr>
              <w:jc w:val="left"/>
              <w:rPr>
                <w:rFonts w:cs="Arial"/>
                <w:sz w:val="20"/>
              </w:rPr>
            </w:pPr>
            <w:r w:rsidRPr="00EE0095">
              <w:rPr>
                <w:rFonts w:cs="Arial"/>
                <w:sz w:val="20"/>
              </w:rPr>
              <w:t>TVM-0</w:t>
            </w:r>
            <w:r>
              <w:rPr>
                <w:rFonts w:cs="Arial"/>
                <w:sz w:val="20"/>
              </w:rPr>
              <w:t>2</w:t>
            </w:r>
          </w:p>
        </w:tc>
        <w:tc>
          <w:tcPr>
            <w:tcW w:w="3301" w:type="pct"/>
            <w:shd w:val="clear" w:color="auto" w:fill="E2EFD9" w:themeFill="accent6" w:themeFillTint="33"/>
          </w:tcPr>
          <w:p w14:paraId="1A66B123" w14:textId="77777777" w:rsidR="001A70D5" w:rsidRDefault="001A70D5" w:rsidP="00AC4EBF">
            <w:pPr>
              <w:rPr>
                <w:rFonts w:cs="Arial"/>
                <w:b/>
                <w:bCs/>
                <w:sz w:val="20"/>
              </w:rPr>
            </w:pPr>
            <w:r>
              <w:rPr>
                <w:rFonts w:cs="Arial"/>
                <w:b/>
                <w:bCs/>
                <w:sz w:val="20"/>
              </w:rPr>
              <w:t>Control:</w:t>
            </w:r>
          </w:p>
          <w:p w14:paraId="70A64961" w14:textId="77777777" w:rsidR="001A70D5" w:rsidRPr="00E472B5" w:rsidRDefault="001A70D5" w:rsidP="00AC4EBF">
            <w:pPr>
              <w:rPr>
                <w:rFonts w:cs="Arial"/>
                <w:sz w:val="20"/>
              </w:rPr>
            </w:pPr>
            <w:r w:rsidRPr="00E472B5">
              <w:rPr>
                <w:rFonts w:cs="Arial"/>
                <w:sz w:val="20"/>
              </w:rPr>
              <w:t xml:space="preserve">Establish, document, approve, communicate, apply, </w:t>
            </w:r>
            <w:proofErr w:type="gramStart"/>
            <w:r w:rsidRPr="00E472B5">
              <w:rPr>
                <w:rFonts w:cs="Arial"/>
                <w:sz w:val="20"/>
              </w:rPr>
              <w:t>evaluate</w:t>
            </w:r>
            <w:proofErr w:type="gramEnd"/>
            <w:r w:rsidRPr="00E472B5">
              <w:rPr>
                <w:rFonts w:cs="Arial"/>
                <w:sz w:val="20"/>
              </w:rPr>
              <w:t xml:space="preserve"> and maintain policies and procedures to protect against malware on managed assets. Review and update the policies and procedures at least annually.</w:t>
            </w:r>
          </w:p>
        </w:tc>
        <w:tc>
          <w:tcPr>
            <w:tcW w:w="888" w:type="pct"/>
            <w:shd w:val="clear" w:color="auto" w:fill="E2EFD9" w:themeFill="accent6" w:themeFillTint="33"/>
          </w:tcPr>
          <w:p w14:paraId="3659FAE3" w14:textId="77777777" w:rsidR="001A70D5" w:rsidRPr="00E472B5" w:rsidRDefault="001A70D5" w:rsidP="00AC4EBF">
            <w:pPr>
              <w:rPr>
                <w:sz w:val="20"/>
              </w:rPr>
            </w:pPr>
            <w:r w:rsidRPr="00E472B5">
              <w:rPr>
                <w:sz w:val="20"/>
              </w:rPr>
              <w:t xml:space="preserve">Malware Protection </w:t>
            </w:r>
          </w:p>
          <w:p w14:paraId="34FA98A1" w14:textId="77777777" w:rsidR="001A70D5" w:rsidRPr="00A81093" w:rsidRDefault="001A70D5" w:rsidP="00AC4EBF">
            <w:pPr>
              <w:rPr>
                <w:sz w:val="20"/>
              </w:rPr>
            </w:pPr>
            <w:r w:rsidRPr="00E472B5">
              <w:rPr>
                <w:sz w:val="20"/>
              </w:rPr>
              <w:t>Policy and Procedures</w:t>
            </w:r>
          </w:p>
        </w:tc>
        <w:tc>
          <w:tcPr>
            <w:tcW w:w="455" w:type="pct"/>
            <w:gridSpan w:val="2"/>
            <w:shd w:val="clear" w:color="auto" w:fill="E2EFD9" w:themeFill="accent6" w:themeFillTint="33"/>
          </w:tcPr>
          <w:p w14:paraId="0CBE1AE1" w14:textId="77777777" w:rsidR="001A70D5" w:rsidRPr="00982D2E" w:rsidRDefault="001A70D5" w:rsidP="00AC4EBF">
            <w:pPr>
              <w:rPr>
                <w:sz w:val="20"/>
              </w:rPr>
            </w:pPr>
          </w:p>
        </w:tc>
      </w:tr>
      <w:tr w:rsidR="001A70D5" w:rsidRPr="00982D2E" w14:paraId="4DBE5488" w14:textId="77777777" w:rsidTr="00AC4EBF">
        <w:trPr>
          <w:trHeight w:val="455"/>
        </w:trPr>
        <w:tc>
          <w:tcPr>
            <w:tcW w:w="356" w:type="pct"/>
            <w:shd w:val="clear" w:color="auto" w:fill="E2EFD9" w:themeFill="accent6" w:themeFillTint="33"/>
            <w:vAlign w:val="center"/>
          </w:tcPr>
          <w:p w14:paraId="1EE69D0D" w14:textId="77777777" w:rsidR="001A70D5" w:rsidRPr="00301916" w:rsidRDefault="001A70D5" w:rsidP="00AC4EBF">
            <w:pPr>
              <w:jc w:val="left"/>
              <w:rPr>
                <w:rFonts w:cs="Arial"/>
                <w:sz w:val="20"/>
              </w:rPr>
            </w:pPr>
            <w:r w:rsidRPr="00EE0095">
              <w:rPr>
                <w:rFonts w:cs="Arial"/>
                <w:sz w:val="20"/>
              </w:rPr>
              <w:t>TVM-0</w:t>
            </w:r>
            <w:r>
              <w:rPr>
                <w:rFonts w:cs="Arial"/>
                <w:sz w:val="20"/>
              </w:rPr>
              <w:t>3</w:t>
            </w:r>
          </w:p>
        </w:tc>
        <w:tc>
          <w:tcPr>
            <w:tcW w:w="3301" w:type="pct"/>
            <w:shd w:val="clear" w:color="auto" w:fill="E2EFD9" w:themeFill="accent6" w:themeFillTint="33"/>
          </w:tcPr>
          <w:p w14:paraId="1023C7C7" w14:textId="77777777" w:rsidR="001A70D5" w:rsidRDefault="001A70D5" w:rsidP="00AC4EBF">
            <w:pPr>
              <w:rPr>
                <w:rFonts w:cs="Arial"/>
                <w:b/>
                <w:bCs/>
                <w:sz w:val="20"/>
              </w:rPr>
            </w:pPr>
            <w:r>
              <w:rPr>
                <w:rFonts w:cs="Arial"/>
                <w:b/>
                <w:bCs/>
                <w:sz w:val="20"/>
              </w:rPr>
              <w:t>Control:</w:t>
            </w:r>
          </w:p>
          <w:p w14:paraId="47B3DEC8" w14:textId="77777777" w:rsidR="001A70D5" w:rsidRDefault="001A70D5" w:rsidP="00AC4EBF">
            <w:pPr>
              <w:rPr>
                <w:rFonts w:cs="Arial"/>
                <w:b/>
                <w:bCs/>
                <w:sz w:val="20"/>
              </w:rPr>
            </w:pPr>
            <w:r w:rsidRPr="00581B31">
              <w:rPr>
                <w:rFonts w:cs="Arial"/>
                <w:sz w:val="20"/>
              </w:rPr>
              <w:t xml:space="preserve">Define, </w:t>
            </w:r>
            <w:proofErr w:type="gramStart"/>
            <w:r w:rsidRPr="00581B31">
              <w:rPr>
                <w:rFonts w:cs="Arial"/>
                <w:sz w:val="20"/>
              </w:rPr>
              <w:t>implement</w:t>
            </w:r>
            <w:proofErr w:type="gramEnd"/>
            <w:r w:rsidRPr="00581B31">
              <w:rPr>
                <w:rFonts w:cs="Arial"/>
                <w:sz w:val="20"/>
              </w:rPr>
              <w:t xml:space="preserve"> and evaluate processes, procedures and technical measures to enable both scheduled and emergency </w:t>
            </w:r>
            <w:r w:rsidRPr="00581B31">
              <w:rPr>
                <w:rFonts w:cs="Arial"/>
                <w:sz w:val="20"/>
              </w:rPr>
              <w:lastRenderedPageBreak/>
              <w:t>responses to vulnerability identifications, based on the identified risk.</w:t>
            </w:r>
          </w:p>
        </w:tc>
        <w:tc>
          <w:tcPr>
            <w:tcW w:w="888" w:type="pct"/>
            <w:shd w:val="clear" w:color="auto" w:fill="E2EFD9" w:themeFill="accent6" w:themeFillTint="33"/>
          </w:tcPr>
          <w:p w14:paraId="5A766F0E" w14:textId="77777777" w:rsidR="001A70D5" w:rsidRPr="00471B9D" w:rsidRDefault="001A70D5" w:rsidP="00AC4EBF">
            <w:pPr>
              <w:rPr>
                <w:sz w:val="20"/>
              </w:rPr>
            </w:pPr>
            <w:r w:rsidRPr="00471B9D">
              <w:rPr>
                <w:sz w:val="20"/>
              </w:rPr>
              <w:lastRenderedPageBreak/>
              <w:t xml:space="preserve">Vulnerability </w:t>
            </w:r>
          </w:p>
          <w:p w14:paraId="0C8F421B" w14:textId="77777777" w:rsidR="001A70D5" w:rsidRPr="00A81093" w:rsidRDefault="001A70D5" w:rsidP="00AC4EBF">
            <w:pPr>
              <w:rPr>
                <w:sz w:val="20"/>
              </w:rPr>
            </w:pPr>
            <w:r w:rsidRPr="00471B9D">
              <w:rPr>
                <w:sz w:val="20"/>
              </w:rPr>
              <w:t>Remediation Schedule</w:t>
            </w:r>
          </w:p>
        </w:tc>
        <w:tc>
          <w:tcPr>
            <w:tcW w:w="455" w:type="pct"/>
            <w:gridSpan w:val="2"/>
            <w:shd w:val="clear" w:color="auto" w:fill="E2EFD9" w:themeFill="accent6" w:themeFillTint="33"/>
          </w:tcPr>
          <w:p w14:paraId="6EE7CD5D" w14:textId="77777777" w:rsidR="001A70D5" w:rsidRPr="00982D2E" w:rsidRDefault="001A70D5" w:rsidP="00AC4EBF">
            <w:pPr>
              <w:rPr>
                <w:sz w:val="20"/>
              </w:rPr>
            </w:pPr>
          </w:p>
        </w:tc>
      </w:tr>
      <w:tr w:rsidR="001A70D5" w:rsidRPr="00982D2E" w14:paraId="6FD57499" w14:textId="77777777" w:rsidTr="00AC4EBF">
        <w:trPr>
          <w:trHeight w:val="455"/>
        </w:trPr>
        <w:tc>
          <w:tcPr>
            <w:tcW w:w="356" w:type="pct"/>
            <w:shd w:val="clear" w:color="auto" w:fill="E2EFD9" w:themeFill="accent6" w:themeFillTint="33"/>
            <w:vAlign w:val="center"/>
          </w:tcPr>
          <w:p w14:paraId="19BDC70A" w14:textId="77777777" w:rsidR="001A70D5" w:rsidRPr="00301916" w:rsidRDefault="001A70D5" w:rsidP="00AC4EBF">
            <w:pPr>
              <w:jc w:val="left"/>
              <w:rPr>
                <w:rFonts w:cs="Arial"/>
                <w:sz w:val="20"/>
              </w:rPr>
            </w:pPr>
            <w:r w:rsidRPr="00EE0095">
              <w:rPr>
                <w:rFonts w:cs="Arial"/>
                <w:sz w:val="20"/>
              </w:rPr>
              <w:t>TVM-0</w:t>
            </w:r>
            <w:r>
              <w:rPr>
                <w:rFonts w:cs="Arial"/>
                <w:sz w:val="20"/>
              </w:rPr>
              <w:t>4</w:t>
            </w:r>
          </w:p>
        </w:tc>
        <w:tc>
          <w:tcPr>
            <w:tcW w:w="3301" w:type="pct"/>
            <w:shd w:val="clear" w:color="auto" w:fill="E2EFD9" w:themeFill="accent6" w:themeFillTint="33"/>
          </w:tcPr>
          <w:p w14:paraId="2089981C" w14:textId="77777777" w:rsidR="001A70D5" w:rsidRDefault="001A70D5" w:rsidP="00AC4EBF">
            <w:pPr>
              <w:rPr>
                <w:rFonts w:cs="Arial"/>
                <w:b/>
                <w:bCs/>
                <w:sz w:val="20"/>
              </w:rPr>
            </w:pPr>
            <w:r>
              <w:rPr>
                <w:rFonts w:cs="Arial"/>
                <w:b/>
                <w:bCs/>
                <w:sz w:val="20"/>
              </w:rPr>
              <w:t>Control:</w:t>
            </w:r>
          </w:p>
          <w:p w14:paraId="599D3CF7" w14:textId="77777777" w:rsidR="001A70D5" w:rsidRPr="00476407" w:rsidRDefault="001A70D5" w:rsidP="00AC4EBF">
            <w:pPr>
              <w:rPr>
                <w:rFonts w:cs="Arial"/>
                <w:sz w:val="20"/>
              </w:rPr>
            </w:pPr>
            <w:r w:rsidRPr="00476407">
              <w:rPr>
                <w:rFonts w:cs="Arial"/>
                <w:sz w:val="20"/>
              </w:rPr>
              <w:t xml:space="preserve">Define, </w:t>
            </w:r>
            <w:proofErr w:type="gramStart"/>
            <w:r w:rsidRPr="00476407">
              <w:rPr>
                <w:rFonts w:cs="Arial"/>
                <w:sz w:val="20"/>
              </w:rPr>
              <w:t>implement</w:t>
            </w:r>
            <w:proofErr w:type="gramEnd"/>
            <w:r w:rsidRPr="00476407">
              <w:rPr>
                <w:rFonts w:cs="Arial"/>
                <w:sz w:val="20"/>
              </w:rPr>
              <w:t xml:space="preserve"> and evaluate processes, procedures and technical measures to update detection tools, threat signatures, and indicators of compromise on a weekly, or more frequent basis.</w:t>
            </w:r>
          </w:p>
        </w:tc>
        <w:tc>
          <w:tcPr>
            <w:tcW w:w="888" w:type="pct"/>
            <w:shd w:val="clear" w:color="auto" w:fill="E2EFD9" w:themeFill="accent6" w:themeFillTint="33"/>
          </w:tcPr>
          <w:p w14:paraId="0038C4EC" w14:textId="77777777" w:rsidR="001A70D5" w:rsidRPr="00A81093" w:rsidRDefault="001A70D5" w:rsidP="00AC4EBF">
            <w:pPr>
              <w:rPr>
                <w:sz w:val="20"/>
              </w:rPr>
            </w:pPr>
            <w:r w:rsidRPr="00E561E2">
              <w:rPr>
                <w:sz w:val="20"/>
              </w:rPr>
              <w:t>Detection Updates</w:t>
            </w:r>
          </w:p>
        </w:tc>
        <w:tc>
          <w:tcPr>
            <w:tcW w:w="455" w:type="pct"/>
            <w:gridSpan w:val="2"/>
            <w:shd w:val="clear" w:color="auto" w:fill="E2EFD9" w:themeFill="accent6" w:themeFillTint="33"/>
          </w:tcPr>
          <w:p w14:paraId="1CE74882" w14:textId="77777777" w:rsidR="001A70D5" w:rsidRPr="00982D2E" w:rsidRDefault="001A70D5" w:rsidP="00AC4EBF">
            <w:pPr>
              <w:rPr>
                <w:sz w:val="20"/>
              </w:rPr>
            </w:pPr>
          </w:p>
        </w:tc>
      </w:tr>
      <w:tr w:rsidR="001A70D5" w:rsidRPr="00982D2E" w14:paraId="26379293" w14:textId="77777777" w:rsidTr="00AC4EBF">
        <w:trPr>
          <w:trHeight w:val="455"/>
        </w:trPr>
        <w:tc>
          <w:tcPr>
            <w:tcW w:w="356" w:type="pct"/>
            <w:shd w:val="clear" w:color="auto" w:fill="E2EFD9" w:themeFill="accent6" w:themeFillTint="33"/>
            <w:vAlign w:val="center"/>
          </w:tcPr>
          <w:p w14:paraId="6AE703D8" w14:textId="77777777" w:rsidR="001A70D5" w:rsidRPr="00301916" w:rsidRDefault="001A70D5" w:rsidP="00AC4EBF">
            <w:pPr>
              <w:jc w:val="left"/>
              <w:rPr>
                <w:rFonts w:cs="Arial"/>
                <w:sz w:val="20"/>
              </w:rPr>
            </w:pPr>
            <w:r w:rsidRPr="00EE0095">
              <w:rPr>
                <w:rFonts w:cs="Arial"/>
                <w:sz w:val="20"/>
              </w:rPr>
              <w:t>TVM-0</w:t>
            </w:r>
            <w:r>
              <w:rPr>
                <w:rFonts w:cs="Arial"/>
                <w:sz w:val="20"/>
              </w:rPr>
              <w:t>5</w:t>
            </w:r>
          </w:p>
        </w:tc>
        <w:tc>
          <w:tcPr>
            <w:tcW w:w="3301" w:type="pct"/>
            <w:shd w:val="clear" w:color="auto" w:fill="E2EFD9" w:themeFill="accent6" w:themeFillTint="33"/>
          </w:tcPr>
          <w:p w14:paraId="3B8B75D2" w14:textId="77777777" w:rsidR="001A70D5" w:rsidRDefault="001A70D5" w:rsidP="00AC4EBF">
            <w:pPr>
              <w:rPr>
                <w:rFonts w:cs="Arial"/>
                <w:b/>
                <w:bCs/>
                <w:sz w:val="20"/>
              </w:rPr>
            </w:pPr>
            <w:r>
              <w:rPr>
                <w:rFonts w:cs="Arial"/>
                <w:b/>
                <w:bCs/>
                <w:sz w:val="20"/>
              </w:rPr>
              <w:t>Control:</w:t>
            </w:r>
          </w:p>
          <w:p w14:paraId="7033D8F8" w14:textId="77777777" w:rsidR="001A70D5" w:rsidRPr="00AA2CA2" w:rsidRDefault="001A70D5" w:rsidP="00AC4EBF">
            <w:pPr>
              <w:rPr>
                <w:rFonts w:cs="Arial"/>
                <w:sz w:val="20"/>
              </w:rPr>
            </w:pPr>
            <w:r w:rsidRPr="00AA2CA2">
              <w:rPr>
                <w:rFonts w:cs="Arial"/>
                <w:sz w:val="20"/>
              </w:rPr>
              <w:t xml:space="preserve">Define, implement and evaluate processes, procedures, and technical measures to identify updates for applications which use third-party or </w:t>
            </w:r>
            <w:proofErr w:type="gramStart"/>
            <w:r w:rsidRPr="00AA2CA2">
              <w:rPr>
                <w:rFonts w:cs="Arial"/>
                <w:sz w:val="20"/>
              </w:rPr>
              <w:t>open source</w:t>
            </w:r>
            <w:proofErr w:type="gramEnd"/>
            <w:r w:rsidRPr="00AA2CA2">
              <w:rPr>
                <w:rFonts w:cs="Arial"/>
                <w:sz w:val="20"/>
              </w:rPr>
              <w:t xml:space="preserve"> libraries according to the organization’s vulnerability management policy.</w:t>
            </w:r>
          </w:p>
        </w:tc>
        <w:tc>
          <w:tcPr>
            <w:tcW w:w="888" w:type="pct"/>
            <w:shd w:val="clear" w:color="auto" w:fill="E2EFD9" w:themeFill="accent6" w:themeFillTint="33"/>
          </w:tcPr>
          <w:p w14:paraId="1017A093" w14:textId="77777777" w:rsidR="001A70D5" w:rsidRPr="00C34D31" w:rsidRDefault="001A70D5" w:rsidP="00AC4EBF">
            <w:pPr>
              <w:rPr>
                <w:sz w:val="20"/>
              </w:rPr>
            </w:pPr>
            <w:r w:rsidRPr="00C34D31">
              <w:rPr>
                <w:sz w:val="20"/>
              </w:rPr>
              <w:t xml:space="preserve">External Library </w:t>
            </w:r>
          </w:p>
          <w:p w14:paraId="7577F241" w14:textId="77777777" w:rsidR="001A70D5" w:rsidRPr="00A81093" w:rsidRDefault="001A70D5" w:rsidP="00AC4EBF">
            <w:pPr>
              <w:rPr>
                <w:sz w:val="20"/>
              </w:rPr>
            </w:pPr>
            <w:r w:rsidRPr="00C34D31">
              <w:rPr>
                <w:sz w:val="20"/>
              </w:rPr>
              <w:t>Vulnerabilities</w:t>
            </w:r>
          </w:p>
        </w:tc>
        <w:tc>
          <w:tcPr>
            <w:tcW w:w="455" w:type="pct"/>
            <w:gridSpan w:val="2"/>
            <w:shd w:val="clear" w:color="auto" w:fill="E2EFD9" w:themeFill="accent6" w:themeFillTint="33"/>
          </w:tcPr>
          <w:p w14:paraId="15959310" w14:textId="77777777" w:rsidR="001A70D5" w:rsidRPr="00982D2E" w:rsidRDefault="001A70D5" w:rsidP="00AC4EBF">
            <w:pPr>
              <w:rPr>
                <w:sz w:val="20"/>
              </w:rPr>
            </w:pPr>
          </w:p>
        </w:tc>
      </w:tr>
      <w:tr w:rsidR="001A70D5" w:rsidRPr="00982D2E" w14:paraId="6DB3D528" w14:textId="77777777" w:rsidTr="00AC4EBF">
        <w:trPr>
          <w:trHeight w:val="455"/>
        </w:trPr>
        <w:tc>
          <w:tcPr>
            <w:tcW w:w="356" w:type="pct"/>
            <w:shd w:val="clear" w:color="auto" w:fill="E2EFD9" w:themeFill="accent6" w:themeFillTint="33"/>
            <w:vAlign w:val="center"/>
          </w:tcPr>
          <w:p w14:paraId="3CFEC900" w14:textId="77777777" w:rsidR="001A70D5" w:rsidRPr="00301916" w:rsidRDefault="001A70D5" w:rsidP="00AC4EBF">
            <w:pPr>
              <w:jc w:val="left"/>
              <w:rPr>
                <w:rFonts w:cs="Arial"/>
                <w:sz w:val="20"/>
              </w:rPr>
            </w:pPr>
            <w:r w:rsidRPr="00EE0095">
              <w:rPr>
                <w:rFonts w:cs="Arial"/>
                <w:sz w:val="20"/>
              </w:rPr>
              <w:t>TVM-0</w:t>
            </w:r>
            <w:r>
              <w:rPr>
                <w:rFonts w:cs="Arial"/>
                <w:sz w:val="20"/>
              </w:rPr>
              <w:t>6</w:t>
            </w:r>
          </w:p>
        </w:tc>
        <w:tc>
          <w:tcPr>
            <w:tcW w:w="3301" w:type="pct"/>
            <w:shd w:val="clear" w:color="auto" w:fill="E2EFD9" w:themeFill="accent6" w:themeFillTint="33"/>
          </w:tcPr>
          <w:p w14:paraId="1571D64D" w14:textId="77777777" w:rsidR="001A70D5" w:rsidRDefault="001A70D5" w:rsidP="00AC4EBF">
            <w:pPr>
              <w:rPr>
                <w:rFonts w:cs="Arial"/>
                <w:b/>
                <w:bCs/>
                <w:sz w:val="20"/>
              </w:rPr>
            </w:pPr>
            <w:r>
              <w:rPr>
                <w:rFonts w:cs="Arial"/>
                <w:b/>
                <w:bCs/>
                <w:sz w:val="20"/>
              </w:rPr>
              <w:t>Control:</w:t>
            </w:r>
          </w:p>
          <w:p w14:paraId="4B36FE85" w14:textId="77777777" w:rsidR="001A70D5" w:rsidRPr="006E328B" w:rsidRDefault="001A70D5" w:rsidP="00AC4EBF">
            <w:pPr>
              <w:rPr>
                <w:rFonts w:cs="Arial"/>
                <w:sz w:val="20"/>
              </w:rPr>
            </w:pPr>
            <w:r w:rsidRPr="006E328B">
              <w:rPr>
                <w:rFonts w:cs="Arial"/>
                <w:sz w:val="20"/>
              </w:rPr>
              <w:t xml:space="preserve">Define, </w:t>
            </w:r>
            <w:proofErr w:type="gramStart"/>
            <w:r w:rsidRPr="006E328B">
              <w:rPr>
                <w:rFonts w:cs="Arial"/>
                <w:sz w:val="20"/>
              </w:rPr>
              <w:t>implement</w:t>
            </w:r>
            <w:proofErr w:type="gramEnd"/>
            <w:r w:rsidRPr="006E328B">
              <w:rPr>
                <w:rFonts w:cs="Arial"/>
                <w:sz w:val="20"/>
              </w:rPr>
              <w:t xml:space="preserve"> and evaluate processes, procedures and technical measures for the periodic performance of penetration testing by independent third parties.</w:t>
            </w:r>
          </w:p>
        </w:tc>
        <w:tc>
          <w:tcPr>
            <w:tcW w:w="888" w:type="pct"/>
            <w:shd w:val="clear" w:color="auto" w:fill="E2EFD9" w:themeFill="accent6" w:themeFillTint="33"/>
          </w:tcPr>
          <w:p w14:paraId="17CF1726" w14:textId="77777777" w:rsidR="001A70D5" w:rsidRPr="00A81093" w:rsidRDefault="001A70D5" w:rsidP="00AC4EBF">
            <w:pPr>
              <w:rPr>
                <w:sz w:val="20"/>
              </w:rPr>
            </w:pPr>
            <w:r w:rsidRPr="00E46953">
              <w:rPr>
                <w:sz w:val="20"/>
              </w:rPr>
              <w:t>Penetration Testing</w:t>
            </w:r>
          </w:p>
        </w:tc>
        <w:tc>
          <w:tcPr>
            <w:tcW w:w="455" w:type="pct"/>
            <w:gridSpan w:val="2"/>
            <w:shd w:val="clear" w:color="auto" w:fill="E2EFD9" w:themeFill="accent6" w:themeFillTint="33"/>
          </w:tcPr>
          <w:p w14:paraId="7EB7D6AE" w14:textId="77777777" w:rsidR="001A70D5" w:rsidRPr="00982D2E" w:rsidRDefault="001A70D5" w:rsidP="00AC4EBF">
            <w:pPr>
              <w:rPr>
                <w:sz w:val="20"/>
              </w:rPr>
            </w:pPr>
          </w:p>
        </w:tc>
      </w:tr>
      <w:tr w:rsidR="001A70D5" w:rsidRPr="00982D2E" w14:paraId="72DADA50" w14:textId="77777777" w:rsidTr="00AC4EBF">
        <w:trPr>
          <w:trHeight w:val="455"/>
        </w:trPr>
        <w:tc>
          <w:tcPr>
            <w:tcW w:w="356" w:type="pct"/>
            <w:shd w:val="clear" w:color="auto" w:fill="E2EFD9" w:themeFill="accent6" w:themeFillTint="33"/>
            <w:vAlign w:val="center"/>
          </w:tcPr>
          <w:p w14:paraId="27055ACA" w14:textId="77777777" w:rsidR="001A70D5" w:rsidRPr="00301916" w:rsidRDefault="001A70D5" w:rsidP="00AC4EBF">
            <w:pPr>
              <w:jc w:val="left"/>
              <w:rPr>
                <w:rFonts w:cs="Arial"/>
                <w:sz w:val="20"/>
              </w:rPr>
            </w:pPr>
            <w:r w:rsidRPr="00EE0095">
              <w:rPr>
                <w:rFonts w:cs="Arial"/>
                <w:sz w:val="20"/>
              </w:rPr>
              <w:t>TVM-0</w:t>
            </w:r>
            <w:r>
              <w:rPr>
                <w:rFonts w:cs="Arial"/>
                <w:sz w:val="20"/>
              </w:rPr>
              <w:t>7</w:t>
            </w:r>
          </w:p>
        </w:tc>
        <w:tc>
          <w:tcPr>
            <w:tcW w:w="3301" w:type="pct"/>
            <w:shd w:val="clear" w:color="auto" w:fill="E2EFD9" w:themeFill="accent6" w:themeFillTint="33"/>
          </w:tcPr>
          <w:p w14:paraId="1378C995" w14:textId="77777777" w:rsidR="001A70D5" w:rsidRDefault="001A70D5" w:rsidP="00AC4EBF">
            <w:pPr>
              <w:rPr>
                <w:rFonts w:cs="Arial"/>
                <w:b/>
                <w:bCs/>
                <w:sz w:val="20"/>
              </w:rPr>
            </w:pPr>
            <w:r>
              <w:rPr>
                <w:rFonts w:cs="Arial"/>
                <w:b/>
                <w:bCs/>
                <w:sz w:val="20"/>
              </w:rPr>
              <w:t>Control:</w:t>
            </w:r>
          </w:p>
          <w:p w14:paraId="1BDA1693" w14:textId="77777777" w:rsidR="001A70D5" w:rsidRPr="00C22DDD" w:rsidRDefault="001A70D5" w:rsidP="00AC4EBF">
            <w:pPr>
              <w:rPr>
                <w:rFonts w:cs="Arial"/>
                <w:sz w:val="20"/>
              </w:rPr>
            </w:pPr>
            <w:r w:rsidRPr="00C22DDD">
              <w:rPr>
                <w:rFonts w:cs="Arial"/>
                <w:sz w:val="20"/>
              </w:rPr>
              <w:t xml:space="preserve">Define, </w:t>
            </w:r>
            <w:proofErr w:type="gramStart"/>
            <w:r w:rsidRPr="00C22DDD">
              <w:rPr>
                <w:rFonts w:cs="Arial"/>
                <w:sz w:val="20"/>
              </w:rPr>
              <w:t>implement</w:t>
            </w:r>
            <w:proofErr w:type="gramEnd"/>
            <w:r w:rsidRPr="00C22DDD">
              <w:rPr>
                <w:rFonts w:cs="Arial"/>
                <w:sz w:val="20"/>
              </w:rPr>
              <w:t xml:space="preserve"> and evaluate processes, procedures and technical measures for the detection of vulnerabilities on organizationally managed assets at least monthly.</w:t>
            </w:r>
          </w:p>
        </w:tc>
        <w:tc>
          <w:tcPr>
            <w:tcW w:w="888" w:type="pct"/>
            <w:shd w:val="clear" w:color="auto" w:fill="E2EFD9" w:themeFill="accent6" w:themeFillTint="33"/>
          </w:tcPr>
          <w:p w14:paraId="18A0B6C8" w14:textId="77777777" w:rsidR="001A70D5" w:rsidRPr="00C22DDD" w:rsidRDefault="001A70D5" w:rsidP="00AC4EBF">
            <w:pPr>
              <w:rPr>
                <w:sz w:val="20"/>
              </w:rPr>
            </w:pPr>
            <w:r w:rsidRPr="00C22DDD">
              <w:rPr>
                <w:sz w:val="20"/>
              </w:rPr>
              <w:t xml:space="preserve">Vulnerability </w:t>
            </w:r>
          </w:p>
          <w:p w14:paraId="6890E507" w14:textId="77777777" w:rsidR="001A70D5" w:rsidRPr="00A81093" w:rsidRDefault="001A70D5" w:rsidP="00AC4EBF">
            <w:pPr>
              <w:rPr>
                <w:sz w:val="20"/>
              </w:rPr>
            </w:pPr>
            <w:r w:rsidRPr="00C22DDD">
              <w:rPr>
                <w:sz w:val="20"/>
              </w:rPr>
              <w:t>Identification</w:t>
            </w:r>
          </w:p>
        </w:tc>
        <w:tc>
          <w:tcPr>
            <w:tcW w:w="455" w:type="pct"/>
            <w:gridSpan w:val="2"/>
            <w:shd w:val="clear" w:color="auto" w:fill="E2EFD9" w:themeFill="accent6" w:themeFillTint="33"/>
          </w:tcPr>
          <w:p w14:paraId="19AF3D99" w14:textId="77777777" w:rsidR="001A70D5" w:rsidRPr="00982D2E" w:rsidRDefault="001A70D5" w:rsidP="00AC4EBF">
            <w:pPr>
              <w:rPr>
                <w:sz w:val="20"/>
              </w:rPr>
            </w:pPr>
          </w:p>
        </w:tc>
      </w:tr>
      <w:tr w:rsidR="001A70D5" w:rsidRPr="00982D2E" w14:paraId="216D38DC" w14:textId="77777777" w:rsidTr="00AC4EBF">
        <w:trPr>
          <w:trHeight w:val="455"/>
        </w:trPr>
        <w:tc>
          <w:tcPr>
            <w:tcW w:w="356" w:type="pct"/>
            <w:shd w:val="clear" w:color="auto" w:fill="E2EFD9" w:themeFill="accent6" w:themeFillTint="33"/>
            <w:vAlign w:val="center"/>
          </w:tcPr>
          <w:p w14:paraId="50F6370F" w14:textId="77777777" w:rsidR="001A70D5" w:rsidRPr="00301916" w:rsidRDefault="001A70D5" w:rsidP="00AC4EBF">
            <w:pPr>
              <w:jc w:val="left"/>
              <w:rPr>
                <w:rFonts w:cs="Arial"/>
                <w:sz w:val="20"/>
              </w:rPr>
            </w:pPr>
            <w:r w:rsidRPr="00EE0095">
              <w:rPr>
                <w:rFonts w:cs="Arial"/>
                <w:sz w:val="20"/>
              </w:rPr>
              <w:t>TVM-0</w:t>
            </w:r>
            <w:r>
              <w:rPr>
                <w:rFonts w:cs="Arial"/>
                <w:sz w:val="20"/>
              </w:rPr>
              <w:t>8</w:t>
            </w:r>
          </w:p>
        </w:tc>
        <w:tc>
          <w:tcPr>
            <w:tcW w:w="3301" w:type="pct"/>
            <w:shd w:val="clear" w:color="auto" w:fill="E2EFD9" w:themeFill="accent6" w:themeFillTint="33"/>
          </w:tcPr>
          <w:p w14:paraId="10AB0801" w14:textId="77777777" w:rsidR="001A70D5" w:rsidRDefault="001A70D5" w:rsidP="00AC4EBF">
            <w:pPr>
              <w:rPr>
                <w:rFonts w:cs="Arial"/>
                <w:b/>
                <w:bCs/>
                <w:sz w:val="20"/>
              </w:rPr>
            </w:pPr>
            <w:r>
              <w:rPr>
                <w:rFonts w:cs="Arial"/>
                <w:b/>
                <w:bCs/>
                <w:sz w:val="20"/>
              </w:rPr>
              <w:t>Control:</w:t>
            </w:r>
          </w:p>
          <w:p w14:paraId="0C5EC1C4" w14:textId="77777777" w:rsidR="001A70D5" w:rsidRPr="00C22DDD" w:rsidRDefault="001A70D5" w:rsidP="00AC4EBF">
            <w:pPr>
              <w:rPr>
                <w:rFonts w:cs="Arial"/>
                <w:sz w:val="20"/>
              </w:rPr>
            </w:pPr>
            <w:r w:rsidRPr="00C22DDD">
              <w:rPr>
                <w:rFonts w:cs="Arial"/>
                <w:sz w:val="20"/>
              </w:rPr>
              <w:t>Use a risk-based model for effective prioritization of vulnerability remediation using an industry recognized framework.</w:t>
            </w:r>
          </w:p>
        </w:tc>
        <w:tc>
          <w:tcPr>
            <w:tcW w:w="888" w:type="pct"/>
            <w:shd w:val="clear" w:color="auto" w:fill="E2EFD9" w:themeFill="accent6" w:themeFillTint="33"/>
          </w:tcPr>
          <w:p w14:paraId="2A3C46E9" w14:textId="77777777" w:rsidR="001A70D5" w:rsidRPr="00C22DDD" w:rsidRDefault="001A70D5" w:rsidP="00AC4EBF">
            <w:pPr>
              <w:rPr>
                <w:sz w:val="20"/>
              </w:rPr>
            </w:pPr>
            <w:r w:rsidRPr="00C22DDD">
              <w:rPr>
                <w:sz w:val="20"/>
              </w:rPr>
              <w:t xml:space="preserve">Vulnerability </w:t>
            </w:r>
          </w:p>
          <w:p w14:paraId="65790FCA" w14:textId="77777777" w:rsidR="001A70D5" w:rsidRPr="00A81093" w:rsidRDefault="001A70D5" w:rsidP="00AC4EBF">
            <w:pPr>
              <w:rPr>
                <w:sz w:val="20"/>
              </w:rPr>
            </w:pPr>
            <w:r w:rsidRPr="00C22DDD">
              <w:rPr>
                <w:sz w:val="20"/>
              </w:rPr>
              <w:t>Prioritization</w:t>
            </w:r>
          </w:p>
        </w:tc>
        <w:tc>
          <w:tcPr>
            <w:tcW w:w="455" w:type="pct"/>
            <w:gridSpan w:val="2"/>
            <w:shd w:val="clear" w:color="auto" w:fill="E2EFD9" w:themeFill="accent6" w:themeFillTint="33"/>
          </w:tcPr>
          <w:p w14:paraId="705FAC98" w14:textId="77777777" w:rsidR="001A70D5" w:rsidRPr="00982D2E" w:rsidRDefault="001A70D5" w:rsidP="00AC4EBF">
            <w:pPr>
              <w:rPr>
                <w:sz w:val="20"/>
              </w:rPr>
            </w:pPr>
          </w:p>
        </w:tc>
      </w:tr>
      <w:tr w:rsidR="001A70D5" w:rsidRPr="00982D2E" w14:paraId="6B9370E1" w14:textId="77777777" w:rsidTr="00AC4EBF">
        <w:trPr>
          <w:trHeight w:val="455"/>
        </w:trPr>
        <w:tc>
          <w:tcPr>
            <w:tcW w:w="356" w:type="pct"/>
            <w:shd w:val="clear" w:color="auto" w:fill="E2EFD9" w:themeFill="accent6" w:themeFillTint="33"/>
            <w:vAlign w:val="center"/>
          </w:tcPr>
          <w:p w14:paraId="762B0A4A" w14:textId="77777777" w:rsidR="001A70D5" w:rsidRPr="00301916" w:rsidRDefault="001A70D5" w:rsidP="00AC4EBF">
            <w:pPr>
              <w:jc w:val="left"/>
              <w:rPr>
                <w:rFonts w:cs="Arial"/>
                <w:sz w:val="20"/>
              </w:rPr>
            </w:pPr>
            <w:r w:rsidRPr="00EE0095">
              <w:rPr>
                <w:rFonts w:cs="Arial"/>
                <w:sz w:val="20"/>
              </w:rPr>
              <w:t>TVM-0</w:t>
            </w:r>
            <w:r>
              <w:rPr>
                <w:rFonts w:cs="Arial"/>
                <w:sz w:val="20"/>
              </w:rPr>
              <w:t>9</w:t>
            </w:r>
          </w:p>
        </w:tc>
        <w:tc>
          <w:tcPr>
            <w:tcW w:w="3301" w:type="pct"/>
            <w:shd w:val="clear" w:color="auto" w:fill="E2EFD9" w:themeFill="accent6" w:themeFillTint="33"/>
          </w:tcPr>
          <w:p w14:paraId="6C36A5D4" w14:textId="77777777" w:rsidR="001A70D5" w:rsidRDefault="001A70D5" w:rsidP="00AC4EBF">
            <w:pPr>
              <w:rPr>
                <w:rFonts w:cs="Arial"/>
                <w:b/>
                <w:bCs/>
                <w:sz w:val="20"/>
              </w:rPr>
            </w:pPr>
            <w:r>
              <w:rPr>
                <w:rFonts w:cs="Arial"/>
                <w:b/>
                <w:bCs/>
                <w:sz w:val="20"/>
              </w:rPr>
              <w:t>Control:</w:t>
            </w:r>
          </w:p>
          <w:p w14:paraId="0784940E" w14:textId="77777777" w:rsidR="001A70D5" w:rsidRPr="00CD6528" w:rsidRDefault="001A70D5" w:rsidP="00AC4EBF">
            <w:pPr>
              <w:rPr>
                <w:rFonts w:cs="Arial"/>
                <w:sz w:val="20"/>
              </w:rPr>
            </w:pPr>
            <w:r w:rsidRPr="00CD6528">
              <w:rPr>
                <w:rFonts w:cs="Arial"/>
                <w:sz w:val="20"/>
              </w:rPr>
              <w:t>Define and implement a process for tracking and reporting vulnerability identification and remediation activities that includes stakeholder notification.</w:t>
            </w:r>
          </w:p>
        </w:tc>
        <w:tc>
          <w:tcPr>
            <w:tcW w:w="888" w:type="pct"/>
            <w:shd w:val="clear" w:color="auto" w:fill="E2EFD9" w:themeFill="accent6" w:themeFillTint="33"/>
          </w:tcPr>
          <w:p w14:paraId="04308F11" w14:textId="77777777" w:rsidR="001A70D5" w:rsidRPr="00363301" w:rsidRDefault="001A70D5" w:rsidP="00AC4EBF">
            <w:pPr>
              <w:rPr>
                <w:sz w:val="20"/>
              </w:rPr>
            </w:pPr>
            <w:r w:rsidRPr="00363301">
              <w:rPr>
                <w:sz w:val="20"/>
              </w:rPr>
              <w:t xml:space="preserve">Vulnerability </w:t>
            </w:r>
          </w:p>
          <w:p w14:paraId="55ED3892" w14:textId="77777777" w:rsidR="001A70D5" w:rsidRPr="00363301" w:rsidRDefault="001A70D5" w:rsidP="00AC4EBF">
            <w:pPr>
              <w:rPr>
                <w:sz w:val="20"/>
              </w:rPr>
            </w:pPr>
            <w:r w:rsidRPr="00363301">
              <w:rPr>
                <w:sz w:val="20"/>
              </w:rPr>
              <w:t xml:space="preserve">Management </w:t>
            </w:r>
          </w:p>
          <w:p w14:paraId="08A01820" w14:textId="77777777" w:rsidR="001A70D5" w:rsidRPr="00A81093" w:rsidRDefault="001A70D5" w:rsidP="00AC4EBF">
            <w:pPr>
              <w:rPr>
                <w:sz w:val="20"/>
              </w:rPr>
            </w:pPr>
            <w:r w:rsidRPr="00363301">
              <w:rPr>
                <w:sz w:val="20"/>
              </w:rPr>
              <w:t>Reporting</w:t>
            </w:r>
          </w:p>
        </w:tc>
        <w:tc>
          <w:tcPr>
            <w:tcW w:w="455" w:type="pct"/>
            <w:gridSpan w:val="2"/>
            <w:shd w:val="clear" w:color="auto" w:fill="E2EFD9" w:themeFill="accent6" w:themeFillTint="33"/>
          </w:tcPr>
          <w:p w14:paraId="00CA4A5D" w14:textId="77777777" w:rsidR="001A70D5" w:rsidRPr="00982D2E" w:rsidRDefault="001A70D5" w:rsidP="00AC4EBF">
            <w:pPr>
              <w:rPr>
                <w:sz w:val="20"/>
              </w:rPr>
            </w:pPr>
          </w:p>
        </w:tc>
      </w:tr>
      <w:tr w:rsidR="001A70D5" w:rsidRPr="00982D2E" w14:paraId="5C864D7C" w14:textId="77777777" w:rsidTr="00AC4EBF">
        <w:trPr>
          <w:trHeight w:val="455"/>
        </w:trPr>
        <w:tc>
          <w:tcPr>
            <w:tcW w:w="356" w:type="pct"/>
            <w:shd w:val="clear" w:color="auto" w:fill="E2EFD9" w:themeFill="accent6" w:themeFillTint="33"/>
            <w:vAlign w:val="center"/>
          </w:tcPr>
          <w:p w14:paraId="125E5031" w14:textId="77777777" w:rsidR="001A70D5" w:rsidRPr="00301916" w:rsidRDefault="001A70D5" w:rsidP="00AC4EBF">
            <w:pPr>
              <w:jc w:val="left"/>
              <w:rPr>
                <w:rFonts w:cs="Arial"/>
                <w:sz w:val="20"/>
              </w:rPr>
            </w:pPr>
            <w:r w:rsidRPr="00EE0095">
              <w:rPr>
                <w:rFonts w:cs="Arial"/>
                <w:sz w:val="20"/>
              </w:rPr>
              <w:t>TVM-</w:t>
            </w:r>
            <w:r>
              <w:rPr>
                <w:rFonts w:cs="Arial"/>
                <w:sz w:val="20"/>
              </w:rPr>
              <w:t>10</w:t>
            </w:r>
          </w:p>
        </w:tc>
        <w:tc>
          <w:tcPr>
            <w:tcW w:w="3301" w:type="pct"/>
            <w:shd w:val="clear" w:color="auto" w:fill="E2EFD9" w:themeFill="accent6" w:themeFillTint="33"/>
          </w:tcPr>
          <w:p w14:paraId="47372EC2" w14:textId="77777777" w:rsidR="001A70D5" w:rsidRDefault="001A70D5" w:rsidP="00AC4EBF">
            <w:pPr>
              <w:rPr>
                <w:rFonts w:cs="Arial"/>
                <w:b/>
                <w:bCs/>
                <w:sz w:val="20"/>
              </w:rPr>
            </w:pPr>
            <w:r>
              <w:rPr>
                <w:rFonts w:cs="Arial"/>
                <w:b/>
                <w:bCs/>
                <w:sz w:val="20"/>
              </w:rPr>
              <w:t>Control:</w:t>
            </w:r>
          </w:p>
          <w:p w14:paraId="2B09A2D7" w14:textId="77777777" w:rsidR="001A70D5" w:rsidRPr="00CC6B7C" w:rsidRDefault="001A70D5" w:rsidP="00AC4EBF">
            <w:pPr>
              <w:rPr>
                <w:rFonts w:cs="Arial"/>
                <w:sz w:val="20"/>
              </w:rPr>
            </w:pPr>
            <w:r w:rsidRPr="00CC6B7C">
              <w:rPr>
                <w:rFonts w:cs="Arial"/>
                <w:sz w:val="20"/>
              </w:rPr>
              <w:t xml:space="preserve">Establish, </w:t>
            </w:r>
            <w:proofErr w:type="gramStart"/>
            <w:r w:rsidRPr="00CC6B7C">
              <w:rPr>
                <w:rFonts w:cs="Arial"/>
                <w:sz w:val="20"/>
              </w:rPr>
              <w:t>monitor</w:t>
            </w:r>
            <w:proofErr w:type="gramEnd"/>
            <w:r w:rsidRPr="00CC6B7C">
              <w:rPr>
                <w:rFonts w:cs="Arial"/>
                <w:sz w:val="20"/>
              </w:rPr>
              <w:t xml:space="preserve"> and report metrics for vulnerability identification and remediation at defined intervals.</w:t>
            </w:r>
          </w:p>
        </w:tc>
        <w:tc>
          <w:tcPr>
            <w:tcW w:w="888" w:type="pct"/>
            <w:shd w:val="clear" w:color="auto" w:fill="E2EFD9" w:themeFill="accent6" w:themeFillTint="33"/>
          </w:tcPr>
          <w:p w14:paraId="2BB8EE32" w14:textId="77777777" w:rsidR="001A70D5" w:rsidRPr="00966C85" w:rsidRDefault="001A70D5" w:rsidP="00AC4EBF">
            <w:pPr>
              <w:rPr>
                <w:sz w:val="20"/>
              </w:rPr>
            </w:pPr>
            <w:r w:rsidRPr="00966C85">
              <w:rPr>
                <w:sz w:val="20"/>
              </w:rPr>
              <w:t xml:space="preserve">Vulnerability </w:t>
            </w:r>
          </w:p>
          <w:p w14:paraId="7096B0B4" w14:textId="77777777" w:rsidR="001A70D5" w:rsidRPr="00A81093" w:rsidRDefault="001A70D5" w:rsidP="00AC4EBF">
            <w:pPr>
              <w:rPr>
                <w:sz w:val="20"/>
              </w:rPr>
            </w:pPr>
            <w:r w:rsidRPr="00966C85">
              <w:rPr>
                <w:sz w:val="20"/>
              </w:rPr>
              <w:t>Management Metrics</w:t>
            </w:r>
          </w:p>
        </w:tc>
        <w:tc>
          <w:tcPr>
            <w:tcW w:w="455" w:type="pct"/>
            <w:gridSpan w:val="2"/>
            <w:shd w:val="clear" w:color="auto" w:fill="E2EFD9" w:themeFill="accent6" w:themeFillTint="33"/>
          </w:tcPr>
          <w:p w14:paraId="6005E09A" w14:textId="77777777" w:rsidR="001A70D5" w:rsidRPr="00982D2E" w:rsidRDefault="001A70D5" w:rsidP="00AC4EBF">
            <w:pPr>
              <w:rPr>
                <w:sz w:val="20"/>
              </w:rPr>
            </w:pPr>
          </w:p>
        </w:tc>
      </w:tr>
      <w:tr w:rsidR="001A70D5" w:rsidRPr="00982D2E" w14:paraId="5F925D20" w14:textId="77777777" w:rsidTr="00AC4EBF">
        <w:trPr>
          <w:trHeight w:val="455"/>
        </w:trPr>
        <w:tc>
          <w:tcPr>
            <w:tcW w:w="5000" w:type="pct"/>
            <w:gridSpan w:val="5"/>
            <w:shd w:val="clear" w:color="auto" w:fill="E2EFD9" w:themeFill="accent6" w:themeFillTint="33"/>
            <w:vAlign w:val="center"/>
          </w:tcPr>
          <w:p w14:paraId="27576A36" w14:textId="77777777" w:rsidR="001A70D5" w:rsidRPr="00982D2E" w:rsidRDefault="001A70D5" w:rsidP="00AC4EBF">
            <w:pPr>
              <w:jc w:val="center"/>
              <w:rPr>
                <w:sz w:val="20"/>
              </w:rPr>
            </w:pPr>
            <w:r w:rsidRPr="00CF02C4">
              <w:rPr>
                <w:b/>
                <w:color w:val="801619"/>
                <w:sz w:val="20"/>
              </w:rPr>
              <w:t>Universal Endpoint Management (UEM)</w:t>
            </w:r>
          </w:p>
        </w:tc>
      </w:tr>
      <w:tr w:rsidR="001A70D5" w:rsidRPr="00982D2E" w14:paraId="681EBFAE" w14:textId="77777777" w:rsidTr="00AC4EBF">
        <w:trPr>
          <w:trHeight w:val="455"/>
        </w:trPr>
        <w:tc>
          <w:tcPr>
            <w:tcW w:w="356" w:type="pct"/>
            <w:shd w:val="clear" w:color="auto" w:fill="E2EFD9" w:themeFill="accent6" w:themeFillTint="33"/>
            <w:vAlign w:val="center"/>
          </w:tcPr>
          <w:p w14:paraId="0D0B87B8" w14:textId="77777777" w:rsidR="001A70D5" w:rsidRPr="00301916" w:rsidRDefault="001A70D5" w:rsidP="00AC4EBF">
            <w:pPr>
              <w:jc w:val="left"/>
              <w:rPr>
                <w:rFonts w:cs="Arial"/>
                <w:sz w:val="20"/>
              </w:rPr>
            </w:pPr>
            <w:r w:rsidRPr="00305D1D">
              <w:rPr>
                <w:rFonts w:cs="Arial"/>
                <w:sz w:val="20"/>
              </w:rPr>
              <w:t>UEM-01</w:t>
            </w:r>
          </w:p>
        </w:tc>
        <w:tc>
          <w:tcPr>
            <w:tcW w:w="3301" w:type="pct"/>
            <w:shd w:val="clear" w:color="auto" w:fill="E2EFD9" w:themeFill="accent6" w:themeFillTint="33"/>
          </w:tcPr>
          <w:p w14:paraId="0E625153" w14:textId="77777777" w:rsidR="001A70D5" w:rsidRDefault="001A70D5" w:rsidP="00AC4EBF">
            <w:pPr>
              <w:rPr>
                <w:rFonts w:cs="Arial"/>
                <w:b/>
                <w:bCs/>
                <w:sz w:val="20"/>
              </w:rPr>
            </w:pPr>
            <w:r>
              <w:rPr>
                <w:rFonts w:cs="Arial"/>
                <w:b/>
                <w:bCs/>
                <w:sz w:val="20"/>
              </w:rPr>
              <w:t>Control:</w:t>
            </w:r>
          </w:p>
          <w:p w14:paraId="6CD68875" w14:textId="77777777" w:rsidR="001A70D5" w:rsidRPr="00CC7FB4" w:rsidRDefault="001A70D5" w:rsidP="00AC4EBF">
            <w:pPr>
              <w:rPr>
                <w:rFonts w:cs="Arial"/>
                <w:sz w:val="20"/>
              </w:rPr>
            </w:pPr>
            <w:r w:rsidRPr="00CC7FB4">
              <w:rPr>
                <w:rFonts w:cs="Arial"/>
                <w:sz w:val="20"/>
              </w:rPr>
              <w:t xml:space="preserve">Establish, document, approve, communicate, apply, </w:t>
            </w:r>
            <w:proofErr w:type="gramStart"/>
            <w:r w:rsidRPr="00CC7FB4">
              <w:rPr>
                <w:rFonts w:cs="Arial"/>
                <w:sz w:val="20"/>
              </w:rPr>
              <w:t>evaluate</w:t>
            </w:r>
            <w:proofErr w:type="gramEnd"/>
            <w:r w:rsidRPr="00CC7FB4">
              <w:rPr>
                <w:rFonts w:cs="Arial"/>
                <w:sz w:val="20"/>
              </w:rPr>
              <w:t xml:space="preserve"> and maintain policies and procedures for all endpoints. Review and update the policies and procedures at least annually.</w:t>
            </w:r>
          </w:p>
        </w:tc>
        <w:tc>
          <w:tcPr>
            <w:tcW w:w="888" w:type="pct"/>
            <w:shd w:val="clear" w:color="auto" w:fill="E2EFD9" w:themeFill="accent6" w:themeFillTint="33"/>
          </w:tcPr>
          <w:p w14:paraId="7D3DF041" w14:textId="77777777" w:rsidR="001A70D5" w:rsidRPr="00CC7FB4" w:rsidRDefault="001A70D5" w:rsidP="00AC4EBF">
            <w:pPr>
              <w:rPr>
                <w:sz w:val="20"/>
              </w:rPr>
            </w:pPr>
            <w:r w:rsidRPr="00CC7FB4">
              <w:rPr>
                <w:sz w:val="20"/>
              </w:rPr>
              <w:t xml:space="preserve">Endpoint Devices </w:t>
            </w:r>
          </w:p>
          <w:p w14:paraId="4C36E247" w14:textId="77777777" w:rsidR="001A70D5" w:rsidRPr="00A81093" w:rsidRDefault="001A70D5" w:rsidP="00AC4EBF">
            <w:pPr>
              <w:rPr>
                <w:sz w:val="20"/>
              </w:rPr>
            </w:pPr>
            <w:r w:rsidRPr="00CC7FB4">
              <w:rPr>
                <w:sz w:val="20"/>
              </w:rPr>
              <w:t>Policy and Procedures</w:t>
            </w:r>
          </w:p>
        </w:tc>
        <w:tc>
          <w:tcPr>
            <w:tcW w:w="455" w:type="pct"/>
            <w:gridSpan w:val="2"/>
            <w:shd w:val="clear" w:color="auto" w:fill="E2EFD9" w:themeFill="accent6" w:themeFillTint="33"/>
          </w:tcPr>
          <w:p w14:paraId="70939096" w14:textId="77777777" w:rsidR="001A70D5" w:rsidRPr="00982D2E" w:rsidRDefault="001A70D5" w:rsidP="00AC4EBF">
            <w:pPr>
              <w:rPr>
                <w:sz w:val="20"/>
              </w:rPr>
            </w:pPr>
          </w:p>
        </w:tc>
      </w:tr>
      <w:tr w:rsidR="001A70D5" w:rsidRPr="00982D2E" w14:paraId="0FD1F2D5" w14:textId="77777777" w:rsidTr="00AC4EBF">
        <w:trPr>
          <w:trHeight w:val="455"/>
        </w:trPr>
        <w:tc>
          <w:tcPr>
            <w:tcW w:w="356" w:type="pct"/>
            <w:shd w:val="clear" w:color="auto" w:fill="E2EFD9" w:themeFill="accent6" w:themeFillTint="33"/>
            <w:vAlign w:val="center"/>
          </w:tcPr>
          <w:p w14:paraId="7EAC5358" w14:textId="77777777" w:rsidR="001A70D5" w:rsidRPr="00301916" w:rsidRDefault="001A70D5" w:rsidP="00AC4EBF">
            <w:pPr>
              <w:jc w:val="left"/>
              <w:rPr>
                <w:rFonts w:cs="Arial"/>
                <w:sz w:val="20"/>
              </w:rPr>
            </w:pPr>
            <w:r w:rsidRPr="00442F96">
              <w:rPr>
                <w:rFonts w:cs="Arial"/>
                <w:sz w:val="20"/>
              </w:rPr>
              <w:t>UEM-0</w:t>
            </w:r>
            <w:r>
              <w:rPr>
                <w:rFonts w:cs="Arial"/>
                <w:sz w:val="20"/>
              </w:rPr>
              <w:t>2</w:t>
            </w:r>
          </w:p>
        </w:tc>
        <w:tc>
          <w:tcPr>
            <w:tcW w:w="3301" w:type="pct"/>
            <w:shd w:val="clear" w:color="auto" w:fill="E2EFD9" w:themeFill="accent6" w:themeFillTint="33"/>
          </w:tcPr>
          <w:p w14:paraId="34064EB5" w14:textId="77777777" w:rsidR="001A70D5" w:rsidRDefault="001A70D5" w:rsidP="00AC4EBF">
            <w:pPr>
              <w:rPr>
                <w:rFonts w:cs="Arial"/>
                <w:b/>
                <w:bCs/>
                <w:sz w:val="20"/>
              </w:rPr>
            </w:pPr>
            <w:r>
              <w:rPr>
                <w:rFonts w:cs="Arial"/>
                <w:b/>
                <w:bCs/>
                <w:sz w:val="20"/>
              </w:rPr>
              <w:t>Control:</w:t>
            </w:r>
          </w:p>
          <w:p w14:paraId="7106336B" w14:textId="77777777" w:rsidR="001A70D5" w:rsidRPr="008116E5" w:rsidRDefault="001A70D5" w:rsidP="00AC4EBF">
            <w:pPr>
              <w:rPr>
                <w:rFonts w:cs="Arial"/>
                <w:sz w:val="20"/>
              </w:rPr>
            </w:pPr>
            <w:r w:rsidRPr="008116E5">
              <w:rPr>
                <w:rFonts w:cs="Arial"/>
                <w:sz w:val="20"/>
              </w:rPr>
              <w:t xml:space="preserve">Define, document, apply and evaluate a list of approved services, </w:t>
            </w:r>
            <w:proofErr w:type="gramStart"/>
            <w:r w:rsidRPr="008116E5">
              <w:rPr>
                <w:rFonts w:cs="Arial"/>
                <w:sz w:val="20"/>
              </w:rPr>
              <w:t>applications</w:t>
            </w:r>
            <w:proofErr w:type="gramEnd"/>
            <w:r w:rsidRPr="008116E5">
              <w:rPr>
                <w:rFonts w:cs="Arial"/>
                <w:sz w:val="20"/>
              </w:rPr>
              <w:t xml:space="preserve"> and sources of applications (stores) acceptable for use by endpoints when accessing or storing organization-managed data.</w:t>
            </w:r>
          </w:p>
        </w:tc>
        <w:tc>
          <w:tcPr>
            <w:tcW w:w="888" w:type="pct"/>
            <w:shd w:val="clear" w:color="auto" w:fill="E2EFD9" w:themeFill="accent6" w:themeFillTint="33"/>
          </w:tcPr>
          <w:p w14:paraId="15EF7C85" w14:textId="77777777" w:rsidR="001A70D5" w:rsidRPr="0075243C" w:rsidRDefault="001A70D5" w:rsidP="00AC4EBF">
            <w:pPr>
              <w:rPr>
                <w:sz w:val="20"/>
              </w:rPr>
            </w:pPr>
            <w:r w:rsidRPr="0075243C">
              <w:rPr>
                <w:sz w:val="20"/>
              </w:rPr>
              <w:t xml:space="preserve">Application and </w:t>
            </w:r>
          </w:p>
          <w:p w14:paraId="1F88BC7B" w14:textId="77777777" w:rsidR="001A70D5" w:rsidRPr="00A81093" w:rsidRDefault="001A70D5" w:rsidP="00AC4EBF">
            <w:pPr>
              <w:rPr>
                <w:sz w:val="20"/>
              </w:rPr>
            </w:pPr>
            <w:r w:rsidRPr="0075243C">
              <w:rPr>
                <w:sz w:val="20"/>
              </w:rPr>
              <w:t>Service</w:t>
            </w:r>
            <w:r>
              <w:rPr>
                <w:sz w:val="20"/>
              </w:rPr>
              <w:t xml:space="preserve"> </w:t>
            </w:r>
            <w:r w:rsidRPr="0075243C">
              <w:rPr>
                <w:sz w:val="20"/>
              </w:rPr>
              <w:t>Approval</w:t>
            </w:r>
          </w:p>
        </w:tc>
        <w:tc>
          <w:tcPr>
            <w:tcW w:w="455" w:type="pct"/>
            <w:gridSpan w:val="2"/>
            <w:shd w:val="clear" w:color="auto" w:fill="E2EFD9" w:themeFill="accent6" w:themeFillTint="33"/>
          </w:tcPr>
          <w:p w14:paraId="5BB37D12" w14:textId="77777777" w:rsidR="001A70D5" w:rsidRPr="00982D2E" w:rsidRDefault="001A70D5" w:rsidP="00AC4EBF">
            <w:pPr>
              <w:rPr>
                <w:sz w:val="20"/>
              </w:rPr>
            </w:pPr>
          </w:p>
        </w:tc>
      </w:tr>
      <w:tr w:rsidR="001A70D5" w:rsidRPr="00982D2E" w14:paraId="3D564978" w14:textId="77777777" w:rsidTr="00AC4EBF">
        <w:trPr>
          <w:trHeight w:val="455"/>
        </w:trPr>
        <w:tc>
          <w:tcPr>
            <w:tcW w:w="356" w:type="pct"/>
            <w:shd w:val="clear" w:color="auto" w:fill="E2EFD9" w:themeFill="accent6" w:themeFillTint="33"/>
            <w:vAlign w:val="center"/>
          </w:tcPr>
          <w:p w14:paraId="045DA050" w14:textId="77777777" w:rsidR="001A70D5" w:rsidRPr="00301916" w:rsidRDefault="001A70D5" w:rsidP="00AC4EBF">
            <w:pPr>
              <w:jc w:val="left"/>
              <w:rPr>
                <w:rFonts w:cs="Arial"/>
                <w:sz w:val="20"/>
              </w:rPr>
            </w:pPr>
            <w:r w:rsidRPr="00442F96">
              <w:rPr>
                <w:rFonts w:cs="Arial"/>
                <w:sz w:val="20"/>
              </w:rPr>
              <w:t>UEM-0</w:t>
            </w:r>
            <w:r>
              <w:rPr>
                <w:rFonts w:cs="Arial"/>
                <w:sz w:val="20"/>
              </w:rPr>
              <w:t>3</w:t>
            </w:r>
          </w:p>
        </w:tc>
        <w:tc>
          <w:tcPr>
            <w:tcW w:w="3301" w:type="pct"/>
            <w:shd w:val="clear" w:color="auto" w:fill="E2EFD9" w:themeFill="accent6" w:themeFillTint="33"/>
          </w:tcPr>
          <w:p w14:paraId="16DBC2C1" w14:textId="77777777" w:rsidR="001A70D5" w:rsidRDefault="001A70D5" w:rsidP="00AC4EBF">
            <w:pPr>
              <w:rPr>
                <w:rFonts w:cs="Arial"/>
                <w:b/>
                <w:bCs/>
                <w:sz w:val="20"/>
              </w:rPr>
            </w:pPr>
            <w:r>
              <w:rPr>
                <w:rFonts w:cs="Arial"/>
                <w:b/>
                <w:bCs/>
                <w:sz w:val="20"/>
              </w:rPr>
              <w:t>Control:</w:t>
            </w:r>
          </w:p>
          <w:p w14:paraId="07CB279B" w14:textId="77777777" w:rsidR="001A70D5" w:rsidRPr="00F623DC" w:rsidRDefault="001A70D5" w:rsidP="00AC4EBF">
            <w:pPr>
              <w:rPr>
                <w:rFonts w:cs="Arial"/>
                <w:sz w:val="20"/>
              </w:rPr>
            </w:pPr>
            <w:r w:rsidRPr="00F623DC">
              <w:rPr>
                <w:rFonts w:cs="Arial"/>
                <w:sz w:val="20"/>
              </w:rPr>
              <w:t>Define and implement a process for the validation of the endpoint device compatibility with operating systems and applications.</w:t>
            </w:r>
          </w:p>
        </w:tc>
        <w:tc>
          <w:tcPr>
            <w:tcW w:w="888" w:type="pct"/>
            <w:shd w:val="clear" w:color="auto" w:fill="E2EFD9" w:themeFill="accent6" w:themeFillTint="33"/>
          </w:tcPr>
          <w:p w14:paraId="17BB0F59" w14:textId="77777777" w:rsidR="001A70D5" w:rsidRPr="00A81093" w:rsidRDefault="001A70D5" w:rsidP="00AC4EBF">
            <w:pPr>
              <w:rPr>
                <w:sz w:val="20"/>
              </w:rPr>
            </w:pPr>
            <w:r w:rsidRPr="00F623DC">
              <w:rPr>
                <w:sz w:val="20"/>
              </w:rPr>
              <w:t>Compatibility</w:t>
            </w:r>
          </w:p>
        </w:tc>
        <w:tc>
          <w:tcPr>
            <w:tcW w:w="455" w:type="pct"/>
            <w:gridSpan w:val="2"/>
            <w:shd w:val="clear" w:color="auto" w:fill="E2EFD9" w:themeFill="accent6" w:themeFillTint="33"/>
          </w:tcPr>
          <w:p w14:paraId="7E4878FC" w14:textId="77777777" w:rsidR="001A70D5" w:rsidRPr="00982D2E" w:rsidRDefault="001A70D5" w:rsidP="00AC4EBF">
            <w:pPr>
              <w:rPr>
                <w:sz w:val="20"/>
              </w:rPr>
            </w:pPr>
          </w:p>
        </w:tc>
      </w:tr>
      <w:tr w:rsidR="001A70D5" w:rsidRPr="00982D2E" w14:paraId="772D1B49" w14:textId="77777777" w:rsidTr="00AC4EBF">
        <w:trPr>
          <w:trHeight w:val="455"/>
        </w:trPr>
        <w:tc>
          <w:tcPr>
            <w:tcW w:w="356" w:type="pct"/>
            <w:shd w:val="clear" w:color="auto" w:fill="E2EFD9" w:themeFill="accent6" w:themeFillTint="33"/>
            <w:vAlign w:val="center"/>
          </w:tcPr>
          <w:p w14:paraId="324D460E" w14:textId="77777777" w:rsidR="001A70D5" w:rsidRPr="00301916" w:rsidRDefault="001A70D5" w:rsidP="00AC4EBF">
            <w:pPr>
              <w:jc w:val="left"/>
              <w:rPr>
                <w:rFonts w:cs="Arial"/>
                <w:sz w:val="20"/>
              </w:rPr>
            </w:pPr>
            <w:r w:rsidRPr="00442F96">
              <w:rPr>
                <w:rFonts w:cs="Arial"/>
                <w:sz w:val="20"/>
              </w:rPr>
              <w:t>UEM-0</w:t>
            </w:r>
            <w:r>
              <w:rPr>
                <w:rFonts w:cs="Arial"/>
                <w:sz w:val="20"/>
              </w:rPr>
              <w:t>4</w:t>
            </w:r>
          </w:p>
        </w:tc>
        <w:tc>
          <w:tcPr>
            <w:tcW w:w="3301" w:type="pct"/>
            <w:shd w:val="clear" w:color="auto" w:fill="E2EFD9" w:themeFill="accent6" w:themeFillTint="33"/>
          </w:tcPr>
          <w:p w14:paraId="5985492C" w14:textId="77777777" w:rsidR="001A70D5" w:rsidRDefault="001A70D5" w:rsidP="00AC4EBF">
            <w:pPr>
              <w:rPr>
                <w:rFonts w:cs="Arial"/>
                <w:b/>
                <w:bCs/>
                <w:sz w:val="20"/>
              </w:rPr>
            </w:pPr>
            <w:r>
              <w:rPr>
                <w:rFonts w:cs="Arial"/>
                <w:b/>
                <w:bCs/>
                <w:sz w:val="20"/>
              </w:rPr>
              <w:t>Control:</w:t>
            </w:r>
          </w:p>
          <w:p w14:paraId="6954FEC3" w14:textId="77777777" w:rsidR="001A70D5" w:rsidRPr="00CB5A9A" w:rsidRDefault="001A70D5" w:rsidP="00AC4EBF">
            <w:pPr>
              <w:rPr>
                <w:rFonts w:cs="Arial"/>
                <w:sz w:val="20"/>
              </w:rPr>
            </w:pPr>
            <w:r w:rsidRPr="00CB5A9A">
              <w:rPr>
                <w:rFonts w:cs="Arial"/>
                <w:sz w:val="20"/>
              </w:rPr>
              <w:t>Maintain an inventory of all endpoints used to store and access company data.</w:t>
            </w:r>
          </w:p>
        </w:tc>
        <w:tc>
          <w:tcPr>
            <w:tcW w:w="888" w:type="pct"/>
            <w:shd w:val="clear" w:color="auto" w:fill="E2EFD9" w:themeFill="accent6" w:themeFillTint="33"/>
          </w:tcPr>
          <w:p w14:paraId="7CBE809D" w14:textId="77777777" w:rsidR="001A70D5" w:rsidRPr="00A81093" w:rsidRDefault="001A70D5" w:rsidP="00AC4EBF">
            <w:pPr>
              <w:rPr>
                <w:sz w:val="20"/>
              </w:rPr>
            </w:pPr>
            <w:r w:rsidRPr="00A657D7">
              <w:rPr>
                <w:sz w:val="20"/>
              </w:rPr>
              <w:t>Endpoint Inventory</w:t>
            </w:r>
          </w:p>
        </w:tc>
        <w:tc>
          <w:tcPr>
            <w:tcW w:w="455" w:type="pct"/>
            <w:gridSpan w:val="2"/>
            <w:shd w:val="clear" w:color="auto" w:fill="E2EFD9" w:themeFill="accent6" w:themeFillTint="33"/>
          </w:tcPr>
          <w:p w14:paraId="3358F7F4" w14:textId="77777777" w:rsidR="001A70D5" w:rsidRPr="00982D2E" w:rsidRDefault="001A70D5" w:rsidP="00AC4EBF">
            <w:pPr>
              <w:rPr>
                <w:sz w:val="20"/>
              </w:rPr>
            </w:pPr>
          </w:p>
        </w:tc>
      </w:tr>
      <w:tr w:rsidR="001A70D5" w:rsidRPr="00982D2E" w14:paraId="24D23AFE" w14:textId="77777777" w:rsidTr="00AC4EBF">
        <w:trPr>
          <w:trHeight w:val="455"/>
        </w:trPr>
        <w:tc>
          <w:tcPr>
            <w:tcW w:w="356" w:type="pct"/>
            <w:shd w:val="clear" w:color="auto" w:fill="E2EFD9" w:themeFill="accent6" w:themeFillTint="33"/>
            <w:vAlign w:val="center"/>
          </w:tcPr>
          <w:p w14:paraId="187CC2F2" w14:textId="77777777" w:rsidR="001A70D5" w:rsidRPr="00301916" w:rsidRDefault="001A70D5" w:rsidP="00AC4EBF">
            <w:pPr>
              <w:jc w:val="left"/>
              <w:rPr>
                <w:rFonts w:cs="Arial"/>
                <w:sz w:val="20"/>
              </w:rPr>
            </w:pPr>
            <w:r w:rsidRPr="00442F96">
              <w:rPr>
                <w:rFonts w:cs="Arial"/>
                <w:sz w:val="20"/>
              </w:rPr>
              <w:t>UEM-0</w:t>
            </w:r>
            <w:r>
              <w:rPr>
                <w:rFonts w:cs="Arial"/>
                <w:sz w:val="20"/>
              </w:rPr>
              <w:t>5</w:t>
            </w:r>
          </w:p>
        </w:tc>
        <w:tc>
          <w:tcPr>
            <w:tcW w:w="3301" w:type="pct"/>
            <w:shd w:val="clear" w:color="auto" w:fill="E2EFD9" w:themeFill="accent6" w:themeFillTint="33"/>
          </w:tcPr>
          <w:p w14:paraId="054F8879" w14:textId="77777777" w:rsidR="001A70D5" w:rsidRDefault="001A70D5" w:rsidP="00AC4EBF">
            <w:pPr>
              <w:rPr>
                <w:rFonts w:cs="Arial"/>
                <w:b/>
                <w:bCs/>
                <w:sz w:val="20"/>
              </w:rPr>
            </w:pPr>
            <w:r>
              <w:rPr>
                <w:rFonts w:cs="Arial"/>
                <w:b/>
                <w:bCs/>
                <w:sz w:val="20"/>
              </w:rPr>
              <w:t>Control:</w:t>
            </w:r>
          </w:p>
          <w:p w14:paraId="5733332B" w14:textId="77777777" w:rsidR="001A70D5" w:rsidRPr="00650E4A" w:rsidRDefault="001A70D5" w:rsidP="00AC4EBF">
            <w:pPr>
              <w:rPr>
                <w:rFonts w:cs="Arial"/>
                <w:sz w:val="20"/>
              </w:rPr>
            </w:pPr>
            <w:r w:rsidRPr="00650E4A">
              <w:rPr>
                <w:rFonts w:cs="Arial"/>
                <w:sz w:val="20"/>
              </w:rPr>
              <w:t xml:space="preserve">Define, </w:t>
            </w:r>
            <w:proofErr w:type="gramStart"/>
            <w:r w:rsidRPr="00650E4A">
              <w:rPr>
                <w:rFonts w:cs="Arial"/>
                <w:sz w:val="20"/>
              </w:rPr>
              <w:t>implement</w:t>
            </w:r>
            <w:proofErr w:type="gramEnd"/>
            <w:r w:rsidRPr="00650E4A">
              <w:rPr>
                <w:rFonts w:cs="Arial"/>
                <w:sz w:val="20"/>
              </w:rPr>
              <w:t xml:space="preserve"> and evaluate processes, procedures and technical measures to enforce policies and controls for all endpoints permitted to access systems and/or store, transmit, or process organizational data.</w:t>
            </w:r>
          </w:p>
        </w:tc>
        <w:tc>
          <w:tcPr>
            <w:tcW w:w="888" w:type="pct"/>
            <w:shd w:val="clear" w:color="auto" w:fill="E2EFD9" w:themeFill="accent6" w:themeFillTint="33"/>
          </w:tcPr>
          <w:p w14:paraId="623ECEB6" w14:textId="77777777" w:rsidR="001A70D5" w:rsidRPr="00A81093" w:rsidRDefault="001A70D5" w:rsidP="00AC4EBF">
            <w:pPr>
              <w:rPr>
                <w:sz w:val="20"/>
              </w:rPr>
            </w:pPr>
            <w:r w:rsidRPr="00650E4A">
              <w:rPr>
                <w:sz w:val="20"/>
              </w:rPr>
              <w:t>Endpoint Management</w:t>
            </w:r>
          </w:p>
        </w:tc>
        <w:tc>
          <w:tcPr>
            <w:tcW w:w="455" w:type="pct"/>
            <w:gridSpan w:val="2"/>
            <w:shd w:val="clear" w:color="auto" w:fill="E2EFD9" w:themeFill="accent6" w:themeFillTint="33"/>
          </w:tcPr>
          <w:p w14:paraId="1E8D1102" w14:textId="77777777" w:rsidR="001A70D5" w:rsidRPr="00982D2E" w:rsidRDefault="001A70D5" w:rsidP="00AC4EBF">
            <w:pPr>
              <w:rPr>
                <w:sz w:val="20"/>
              </w:rPr>
            </w:pPr>
          </w:p>
        </w:tc>
      </w:tr>
      <w:tr w:rsidR="001A70D5" w:rsidRPr="00982D2E" w14:paraId="6C01CEBE" w14:textId="77777777" w:rsidTr="00AC4EBF">
        <w:trPr>
          <w:trHeight w:val="455"/>
        </w:trPr>
        <w:tc>
          <w:tcPr>
            <w:tcW w:w="356" w:type="pct"/>
            <w:shd w:val="clear" w:color="auto" w:fill="E2EFD9" w:themeFill="accent6" w:themeFillTint="33"/>
            <w:vAlign w:val="center"/>
          </w:tcPr>
          <w:p w14:paraId="302DDDC5" w14:textId="77777777" w:rsidR="001A70D5" w:rsidRPr="00301916" w:rsidRDefault="001A70D5" w:rsidP="00AC4EBF">
            <w:pPr>
              <w:jc w:val="left"/>
              <w:rPr>
                <w:rFonts w:cs="Arial"/>
                <w:sz w:val="20"/>
              </w:rPr>
            </w:pPr>
            <w:r w:rsidRPr="00442F96">
              <w:rPr>
                <w:rFonts w:cs="Arial"/>
                <w:sz w:val="20"/>
              </w:rPr>
              <w:lastRenderedPageBreak/>
              <w:t>UEM-0</w:t>
            </w:r>
            <w:r>
              <w:rPr>
                <w:rFonts w:cs="Arial"/>
                <w:sz w:val="20"/>
              </w:rPr>
              <w:t>6</w:t>
            </w:r>
          </w:p>
        </w:tc>
        <w:tc>
          <w:tcPr>
            <w:tcW w:w="3301" w:type="pct"/>
            <w:shd w:val="clear" w:color="auto" w:fill="E2EFD9" w:themeFill="accent6" w:themeFillTint="33"/>
          </w:tcPr>
          <w:p w14:paraId="6AA18A95" w14:textId="77777777" w:rsidR="001A70D5" w:rsidRDefault="001A70D5" w:rsidP="00AC4EBF">
            <w:pPr>
              <w:rPr>
                <w:rFonts w:cs="Arial"/>
                <w:b/>
                <w:bCs/>
                <w:sz w:val="20"/>
              </w:rPr>
            </w:pPr>
            <w:r>
              <w:rPr>
                <w:rFonts w:cs="Arial"/>
                <w:b/>
                <w:bCs/>
                <w:sz w:val="20"/>
              </w:rPr>
              <w:t>Control:</w:t>
            </w:r>
          </w:p>
          <w:p w14:paraId="524E62ED" w14:textId="77777777" w:rsidR="001A70D5" w:rsidRPr="00CD0AE9" w:rsidRDefault="001A70D5" w:rsidP="00AC4EBF">
            <w:pPr>
              <w:rPr>
                <w:rFonts w:cs="Arial"/>
                <w:sz w:val="20"/>
              </w:rPr>
            </w:pPr>
            <w:r w:rsidRPr="00CD0AE9">
              <w:rPr>
                <w:rFonts w:cs="Arial"/>
                <w:sz w:val="20"/>
              </w:rPr>
              <w:t>Configure all relevant interactive-use endpoints to require an automatic lock screen.</w:t>
            </w:r>
          </w:p>
        </w:tc>
        <w:tc>
          <w:tcPr>
            <w:tcW w:w="888" w:type="pct"/>
            <w:shd w:val="clear" w:color="auto" w:fill="E2EFD9" w:themeFill="accent6" w:themeFillTint="33"/>
          </w:tcPr>
          <w:p w14:paraId="2435EE0C" w14:textId="77777777" w:rsidR="001A70D5" w:rsidRPr="00A81093" w:rsidRDefault="001A70D5" w:rsidP="00AC4EBF">
            <w:pPr>
              <w:rPr>
                <w:sz w:val="20"/>
              </w:rPr>
            </w:pPr>
            <w:r w:rsidRPr="00CD0AE9">
              <w:rPr>
                <w:sz w:val="20"/>
              </w:rPr>
              <w:t>Automatic Lock Screen</w:t>
            </w:r>
          </w:p>
        </w:tc>
        <w:tc>
          <w:tcPr>
            <w:tcW w:w="455" w:type="pct"/>
            <w:gridSpan w:val="2"/>
            <w:shd w:val="clear" w:color="auto" w:fill="E2EFD9" w:themeFill="accent6" w:themeFillTint="33"/>
          </w:tcPr>
          <w:p w14:paraId="43FA14EE" w14:textId="77777777" w:rsidR="001A70D5" w:rsidRPr="00982D2E" w:rsidRDefault="001A70D5" w:rsidP="00AC4EBF">
            <w:pPr>
              <w:rPr>
                <w:sz w:val="20"/>
              </w:rPr>
            </w:pPr>
          </w:p>
        </w:tc>
      </w:tr>
      <w:tr w:rsidR="001A70D5" w:rsidRPr="00982D2E" w14:paraId="4C4488D4" w14:textId="77777777" w:rsidTr="00AC4EBF">
        <w:trPr>
          <w:trHeight w:val="455"/>
        </w:trPr>
        <w:tc>
          <w:tcPr>
            <w:tcW w:w="356" w:type="pct"/>
            <w:shd w:val="clear" w:color="auto" w:fill="E2EFD9" w:themeFill="accent6" w:themeFillTint="33"/>
            <w:vAlign w:val="center"/>
          </w:tcPr>
          <w:p w14:paraId="1C653886" w14:textId="77777777" w:rsidR="001A70D5" w:rsidRPr="00442F96" w:rsidRDefault="001A70D5" w:rsidP="00AC4EBF">
            <w:pPr>
              <w:jc w:val="left"/>
              <w:rPr>
                <w:rFonts w:cs="Arial"/>
                <w:sz w:val="20"/>
              </w:rPr>
            </w:pPr>
            <w:r w:rsidRPr="00442F96">
              <w:rPr>
                <w:rFonts w:cs="Arial"/>
                <w:sz w:val="20"/>
              </w:rPr>
              <w:t>UEM-0</w:t>
            </w:r>
            <w:r>
              <w:rPr>
                <w:rFonts w:cs="Arial"/>
                <w:sz w:val="20"/>
              </w:rPr>
              <w:t>7</w:t>
            </w:r>
          </w:p>
        </w:tc>
        <w:tc>
          <w:tcPr>
            <w:tcW w:w="3301" w:type="pct"/>
            <w:shd w:val="clear" w:color="auto" w:fill="E2EFD9" w:themeFill="accent6" w:themeFillTint="33"/>
          </w:tcPr>
          <w:p w14:paraId="72363CED" w14:textId="77777777" w:rsidR="001A70D5" w:rsidRDefault="001A70D5" w:rsidP="00AC4EBF">
            <w:pPr>
              <w:rPr>
                <w:rFonts w:cs="Arial"/>
                <w:b/>
                <w:bCs/>
                <w:sz w:val="20"/>
              </w:rPr>
            </w:pPr>
            <w:r>
              <w:rPr>
                <w:rFonts w:cs="Arial"/>
                <w:b/>
                <w:bCs/>
                <w:sz w:val="20"/>
              </w:rPr>
              <w:t>Control:</w:t>
            </w:r>
          </w:p>
          <w:p w14:paraId="25CC3E8B" w14:textId="77777777" w:rsidR="001A70D5" w:rsidRPr="004D5C6E" w:rsidRDefault="001A70D5" w:rsidP="00AC4EBF">
            <w:pPr>
              <w:rPr>
                <w:rFonts w:cs="Arial"/>
                <w:sz w:val="20"/>
              </w:rPr>
            </w:pPr>
            <w:r w:rsidRPr="004D5C6E">
              <w:rPr>
                <w:rFonts w:cs="Arial"/>
                <w:sz w:val="20"/>
              </w:rPr>
              <w:t>Manage changes to endpoint operating systems, patch levels, and/or applications through the company’s change management processes.</w:t>
            </w:r>
          </w:p>
        </w:tc>
        <w:tc>
          <w:tcPr>
            <w:tcW w:w="888" w:type="pct"/>
            <w:shd w:val="clear" w:color="auto" w:fill="E2EFD9" w:themeFill="accent6" w:themeFillTint="33"/>
          </w:tcPr>
          <w:p w14:paraId="27882A72" w14:textId="77777777" w:rsidR="001A70D5" w:rsidRPr="00A81093" w:rsidRDefault="001A70D5" w:rsidP="00AC4EBF">
            <w:pPr>
              <w:rPr>
                <w:sz w:val="20"/>
              </w:rPr>
            </w:pPr>
            <w:r w:rsidRPr="0031135E">
              <w:rPr>
                <w:sz w:val="20"/>
              </w:rPr>
              <w:t>Operating Systems</w:t>
            </w:r>
          </w:p>
        </w:tc>
        <w:tc>
          <w:tcPr>
            <w:tcW w:w="455" w:type="pct"/>
            <w:gridSpan w:val="2"/>
            <w:shd w:val="clear" w:color="auto" w:fill="E2EFD9" w:themeFill="accent6" w:themeFillTint="33"/>
          </w:tcPr>
          <w:p w14:paraId="2DD129FD" w14:textId="77777777" w:rsidR="001A70D5" w:rsidRPr="00982D2E" w:rsidRDefault="001A70D5" w:rsidP="00AC4EBF">
            <w:pPr>
              <w:rPr>
                <w:sz w:val="20"/>
              </w:rPr>
            </w:pPr>
          </w:p>
        </w:tc>
      </w:tr>
      <w:tr w:rsidR="001A70D5" w:rsidRPr="00982D2E" w14:paraId="46281179" w14:textId="77777777" w:rsidTr="00AC4EBF">
        <w:trPr>
          <w:trHeight w:val="455"/>
        </w:trPr>
        <w:tc>
          <w:tcPr>
            <w:tcW w:w="356" w:type="pct"/>
            <w:shd w:val="clear" w:color="auto" w:fill="E2EFD9" w:themeFill="accent6" w:themeFillTint="33"/>
            <w:vAlign w:val="center"/>
          </w:tcPr>
          <w:p w14:paraId="7C421683" w14:textId="77777777" w:rsidR="001A70D5" w:rsidRPr="00442F96" w:rsidRDefault="001A70D5" w:rsidP="00AC4EBF">
            <w:pPr>
              <w:jc w:val="left"/>
              <w:rPr>
                <w:rFonts w:cs="Arial"/>
                <w:sz w:val="20"/>
              </w:rPr>
            </w:pPr>
            <w:r w:rsidRPr="00442F96">
              <w:rPr>
                <w:rFonts w:cs="Arial"/>
                <w:sz w:val="20"/>
              </w:rPr>
              <w:t>UEM-0</w:t>
            </w:r>
            <w:r>
              <w:rPr>
                <w:rFonts w:cs="Arial"/>
                <w:sz w:val="20"/>
              </w:rPr>
              <w:t>8</w:t>
            </w:r>
          </w:p>
        </w:tc>
        <w:tc>
          <w:tcPr>
            <w:tcW w:w="3301" w:type="pct"/>
            <w:shd w:val="clear" w:color="auto" w:fill="E2EFD9" w:themeFill="accent6" w:themeFillTint="33"/>
          </w:tcPr>
          <w:p w14:paraId="0E669634" w14:textId="77777777" w:rsidR="001A70D5" w:rsidRDefault="001A70D5" w:rsidP="00AC4EBF">
            <w:pPr>
              <w:rPr>
                <w:rFonts w:cs="Arial"/>
                <w:b/>
                <w:bCs/>
                <w:sz w:val="20"/>
              </w:rPr>
            </w:pPr>
            <w:r>
              <w:rPr>
                <w:rFonts w:cs="Arial"/>
                <w:b/>
                <w:bCs/>
                <w:sz w:val="20"/>
              </w:rPr>
              <w:t>Control:</w:t>
            </w:r>
          </w:p>
          <w:p w14:paraId="109D110D" w14:textId="77777777" w:rsidR="001A70D5" w:rsidRPr="009F7194" w:rsidRDefault="001A70D5" w:rsidP="00AC4EBF">
            <w:pPr>
              <w:rPr>
                <w:rFonts w:cs="Arial"/>
                <w:sz w:val="20"/>
              </w:rPr>
            </w:pPr>
            <w:r w:rsidRPr="009F7194">
              <w:rPr>
                <w:rFonts w:cs="Arial"/>
                <w:sz w:val="20"/>
              </w:rPr>
              <w:t>Protect information from unauthorized disclosure on managed endpoint devices with storage encryption.</w:t>
            </w:r>
          </w:p>
        </w:tc>
        <w:tc>
          <w:tcPr>
            <w:tcW w:w="888" w:type="pct"/>
            <w:shd w:val="clear" w:color="auto" w:fill="E2EFD9" w:themeFill="accent6" w:themeFillTint="33"/>
          </w:tcPr>
          <w:p w14:paraId="74A3D020" w14:textId="77777777" w:rsidR="001A70D5" w:rsidRPr="00A81093" w:rsidRDefault="001A70D5" w:rsidP="00AC4EBF">
            <w:pPr>
              <w:rPr>
                <w:sz w:val="20"/>
              </w:rPr>
            </w:pPr>
            <w:r w:rsidRPr="005952D8">
              <w:rPr>
                <w:sz w:val="20"/>
              </w:rPr>
              <w:t>Storage Encryption</w:t>
            </w:r>
          </w:p>
        </w:tc>
        <w:tc>
          <w:tcPr>
            <w:tcW w:w="455" w:type="pct"/>
            <w:gridSpan w:val="2"/>
            <w:shd w:val="clear" w:color="auto" w:fill="E2EFD9" w:themeFill="accent6" w:themeFillTint="33"/>
          </w:tcPr>
          <w:p w14:paraId="4B744280" w14:textId="77777777" w:rsidR="001A70D5" w:rsidRPr="00982D2E" w:rsidRDefault="001A70D5" w:rsidP="00AC4EBF">
            <w:pPr>
              <w:rPr>
                <w:sz w:val="20"/>
              </w:rPr>
            </w:pPr>
          </w:p>
        </w:tc>
      </w:tr>
      <w:tr w:rsidR="001A70D5" w:rsidRPr="00982D2E" w14:paraId="61BA03CD" w14:textId="77777777" w:rsidTr="00AC4EBF">
        <w:trPr>
          <w:trHeight w:val="455"/>
        </w:trPr>
        <w:tc>
          <w:tcPr>
            <w:tcW w:w="356" w:type="pct"/>
            <w:shd w:val="clear" w:color="auto" w:fill="E2EFD9" w:themeFill="accent6" w:themeFillTint="33"/>
            <w:vAlign w:val="center"/>
          </w:tcPr>
          <w:p w14:paraId="0A333B28" w14:textId="77777777" w:rsidR="001A70D5" w:rsidRPr="00442F96" w:rsidRDefault="001A70D5" w:rsidP="00AC4EBF">
            <w:pPr>
              <w:jc w:val="left"/>
              <w:rPr>
                <w:rFonts w:cs="Arial"/>
                <w:sz w:val="20"/>
              </w:rPr>
            </w:pPr>
            <w:r w:rsidRPr="00442F96">
              <w:rPr>
                <w:rFonts w:cs="Arial"/>
                <w:sz w:val="20"/>
              </w:rPr>
              <w:t>UEM-0</w:t>
            </w:r>
            <w:r>
              <w:rPr>
                <w:rFonts w:cs="Arial"/>
                <w:sz w:val="20"/>
              </w:rPr>
              <w:t>9</w:t>
            </w:r>
          </w:p>
        </w:tc>
        <w:tc>
          <w:tcPr>
            <w:tcW w:w="3301" w:type="pct"/>
            <w:shd w:val="clear" w:color="auto" w:fill="E2EFD9" w:themeFill="accent6" w:themeFillTint="33"/>
          </w:tcPr>
          <w:p w14:paraId="6A712C18" w14:textId="77777777" w:rsidR="001A70D5" w:rsidRDefault="001A70D5" w:rsidP="00AC4EBF">
            <w:pPr>
              <w:rPr>
                <w:rFonts w:cs="Arial"/>
                <w:b/>
                <w:bCs/>
                <w:sz w:val="20"/>
              </w:rPr>
            </w:pPr>
            <w:r>
              <w:rPr>
                <w:rFonts w:cs="Arial"/>
                <w:b/>
                <w:bCs/>
                <w:sz w:val="20"/>
              </w:rPr>
              <w:t>Control:</w:t>
            </w:r>
          </w:p>
          <w:p w14:paraId="12B58843" w14:textId="77777777" w:rsidR="001A70D5" w:rsidRPr="00821A4E" w:rsidRDefault="001A70D5" w:rsidP="00AC4EBF">
            <w:pPr>
              <w:rPr>
                <w:rFonts w:cs="Arial"/>
                <w:sz w:val="20"/>
              </w:rPr>
            </w:pPr>
            <w:r w:rsidRPr="00821A4E">
              <w:rPr>
                <w:rFonts w:cs="Arial"/>
                <w:sz w:val="20"/>
              </w:rPr>
              <w:t>Configure managed endpoints with anti-malware detection and prevention technology and services.</w:t>
            </w:r>
          </w:p>
        </w:tc>
        <w:tc>
          <w:tcPr>
            <w:tcW w:w="888" w:type="pct"/>
            <w:shd w:val="clear" w:color="auto" w:fill="E2EFD9" w:themeFill="accent6" w:themeFillTint="33"/>
          </w:tcPr>
          <w:p w14:paraId="59392943" w14:textId="77777777" w:rsidR="001A70D5" w:rsidRPr="007E57D1" w:rsidRDefault="001A70D5" w:rsidP="00AC4EBF">
            <w:pPr>
              <w:rPr>
                <w:sz w:val="20"/>
              </w:rPr>
            </w:pPr>
            <w:r w:rsidRPr="007E57D1">
              <w:rPr>
                <w:sz w:val="20"/>
              </w:rPr>
              <w:t xml:space="preserve">Anti-Malware </w:t>
            </w:r>
          </w:p>
          <w:p w14:paraId="00F0CEA7" w14:textId="77777777" w:rsidR="001A70D5" w:rsidRPr="007E57D1" w:rsidRDefault="001A70D5" w:rsidP="00AC4EBF">
            <w:pPr>
              <w:rPr>
                <w:sz w:val="20"/>
              </w:rPr>
            </w:pPr>
            <w:r w:rsidRPr="007E57D1">
              <w:rPr>
                <w:sz w:val="20"/>
              </w:rPr>
              <w:t xml:space="preserve">Detection and </w:t>
            </w:r>
          </w:p>
          <w:p w14:paraId="313491F1" w14:textId="77777777" w:rsidR="001A70D5" w:rsidRPr="00A81093" w:rsidRDefault="001A70D5" w:rsidP="00AC4EBF">
            <w:pPr>
              <w:rPr>
                <w:sz w:val="20"/>
              </w:rPr>
            </w:pPr>
            <w:r w:rsidRPr="007E57D1">
              <w:rPr>
                <w:sz w:val="20"/>
              </w:rPr>
              <w:t>Prevention</w:t>
            </w:r>
          </w:p>
        </w:tc>
        <w:tc>
          <w:tcPr>
            <w:tcW w:w="455" w:type="pct"/>
            <w:gridSpan w:val="2"/>
            <w:shd w:val="clear" w:color="auto" w:fill="E2EFD9" w:themeFill="accent6" w:themeFillTint="33"/>
          </w:tcPr>
          <w:p w14:paraId="48CFAA03" w14:textId="77777777" w:rsidR="001A70D5" w:rsidRPr="00982D2E" w:rsidRDefault="001A70D5" w:rsidP="00AC4EBF">
            <w:pPr>
              <w:rPr>
                <w:sz w:val="20"/>
              </w:rPr>
            </w:pPr>
          </w:p>
        </w:tc>
      </w:tr>
      <w:tr w:rsidR="001A70D5" w:rsidRPr="00982D2E" w14:paraId="0B6F8802" w14:textId="77777777" w:rsidTr="00AC4EBF">
        <w:trPr>
          <w:trHeight w:val="455"/>
        </w:trPr>
        <w:tc>
          <w:tcPr>
            <w:tcW w:w="356" w:type="pct"/>
            <w:shd w:val="clear" w:color="auto" w:fill="E2EFD9" w:themeFill="accent6" w:themeFillTint="33"/>
            <w:vAlign w:val="center"/>
          </w:tcPr>
          <w:p w14:paraId="3830B560" w14:textId="77777777" w:rsidR="001A70D5" w:rsidRPr="00442F96" w:rsidRDefault="001A70D5" w:rsidP="00AC4EBF">
            <w:pPr>
              <w:jc w:val="left"/>
              <w:rPr>
                <w:rFonts w:cs="Arial"/>
                <w:sz w:val="20"/>
              </w:rPr>
            </w:pPr>
            <w:r w:rsidRPr="00442F96">
              <w:rPr>
                <w:rFonts w:cs="Arial"/>
                <w:sz w:val="20"/>
              </w:rPr>
              <w:t>UEM-</w:t>
            </w:r>
            <w:r>
              <w:rPr>
                <w:rFonts w:cs="Arial"/>
                <w:sz w:val="20"/>
              </w:rPr>
              <w:t>10</w:t>
            </w:r>
          </w:p>
        </w:tc>
        <w:tc>
          <w:tcPr>
            <w:tcW w:w="3301" w:type="pct"/>
            <w:shd w:val="clear" w:color="auto" w:fill="E2EFD9" w:themeFill="accent6" w:themeFillTint="33"/>
          </w:tcPr>
          <w:p w14:paraId="3FAAFEEA" w14:textId="77777777" w:rsidR="001A70D5" w:rsidRDefault="001A70D5" w:rsidP="00AC4EBF">
            <w:pPr>
              <w:rPr>
                <w:rFonts w:cs="Arial"/>
                <w:b/>
                <w:bCs/>
                <w:sz w:val="20"/>
              </w:rPr>
            </w:pPr>
            <w:r>
              <w:rPr>
                <w:rFonts w:cs="Arial"/>
                <w:b/>
                <w:bCs/>
                <w:sz w:val="20"/>
              </w:rPr>
              <w:t>Control:</w:t>
            </w:r>
          </w:p>
          <w:p w14:paraId="1E022516" w14:textId="77777777" w:rsidR="001A70D5" w:rsidRPr="00376A9D" w:rsidRDefault="001A70D5" w:rsidP="00AC4EBF">
            <w:pPr>
              <w:rPr>
                <w:rFonts w:cs="Arial"/>
                <w:sz w:val="20"/>
              </w:rPr>
            </w:pPr>
            <w:r w:rsidRPr="00376A9D">
              <w:rPr>
                <w:rFonts w:cs="Arial"/>
                <w:sz w:val="20"/>
              </w:rPr>
              <w:t>Configure managed endpoints with properly configured software firewalls.</w:t>
            </w:r>
          </w:p>
        </w:tc>
        <w:tc>
          <w:tcPr>
            <w:tcW w:w="888" w:type="pct"/>
            <w:shd w:val="clear" w:color="auto" w:fill="E2EFD9" w:themeFill="accent6" w:themeFillTint="33"/>
          </w:tcPr>
          <w:p w14:paraId="53557ACF" w14:textId="77777777" w:rsidR="001A70D5" w:rsidRPr="00A81093" w:rsidRDefault="001A70D5" w:rsidP="00AC4EBF">
            <w:pPr>
              <w:rPr>
                <w:sz w:val="20"/>
              </w:rPr>
            </w:pPr>
            <w:r w:rsidRPr="00376A9D">
              <w:rPr>
                <w:sz w:val="20"/>
              </w:rPr>
              <w:t>Software Firewall</w:t>
            </w:r>
          </w:p>
        </w:tc>
        <w:tc>
          <w:tcPr>
            <w:tcW w:w="455" w:type="pct"/>
            <w:gridSpan w:val="2"/>
            <w:shd w:val="clear" w:color="auto" w:fill="E2EFD9" w:themeFill="accent6" w:themeFillTint="33"/>
          </w:tcPr>
          <w:p w14:paraId="11552B6C" w14:textId="77777777" w:rsidR="001A70D5" w:rsidRPr="00982D2E" w:rsidRDefault="001A70D5" w:rsidP="00AC4EBF">
            <w:pPr>
              <w:rPr>
                <w:sz w:val="20"/>
              </w:rPr>
            </w:pPr>
          </w:p>
        </w:tc>
      </w:tr>
      <w:tr w:rsidR="001A70D5" w:rsidRPr="00982D2E" w14:paraId="31779FFF" w14:textId="77777777" w:rsidTr="00AC4EBF">
        <w:trPr>
          <w:trHeight w:val="455"/>
        </w:trPr>
        <w:tc>
          <w:tcPr>
            <w:tcW w:w="356" w:type="pct"/>
            <w:shd w:val="clear" w:color="auto" w:fill="E2EFD9" w:themeFill="accent6" w:themeFillTint="33"/>
            <w:vAlign w:val="center"/>
          </w:tcPr>
          <w:p w14:paraId="50C169ED" w14:textId="77777777" w:rsidR="001A70D5" w:rsidRPr="00442F96" w:rsidRDefault="001A70D5" w:rsidP="00AC4EBF">
            <w:pPr>
              <w:jc w:val="left"/>
              <w:rPr>
                <w:rFonts w:cs="Arial"/>
                <w:sz w:val="20"/>
              </w:rPr>
            </w:pPr>
            <w:r w:rsidRPr="00442F96">
              <w:rPr>
                <w:rFonts w:cs="Arial"/>
                <w:sz w:val="20"/>
              </w:rPr>
              <w:t>UEM-</w:t>
            </w:r>
            <w:r>
              <w:rPr>
                <w:rFonts w:cs="Arial"/>
                <w:sz w:val="20"/>
              </w:rPr>
              <w:t>11</w:t>
            </w:r>
          </w:p>
        </w:tc>
        <w:tc>
          <w:tcPr>
            <w:tcW w:w="3301" w:type="pct"/>
            <w:shd w:val="clear" w:color="auto" w:fill="E2EFD9" w:themeFill="accent6" w:themeFillTint="33"/>
          </w:tcPr>
          <w:p w14:paraId="27098197" w14:textId="77777777" w:rsidR="001A70D5" w:rsidRDefault="001A70D5" w:rsidP="00AC4EBF">
            <w:pPr>
              <w:rPr>
                <w:rFonts w:cs="Arial"/>
                <w:b/>
                <w:bCs/>
                <w:sz w:val="20"/>
              </w:rPr>
            </w:pPr>
            <w:r>
              <w:rPr>
                <w:rFonts w:cs="Arial"/>
                <w:b/>
                <w:bCs/>
                <w:sz w:val="20"/>
              </w:rPr>
              <w:t>Control:</w:t>
            </w:r>
          </w:p>
          <w:p w14:paraId="32BD4530" w14:textId="77777777" w:rsidR="001A70D5" w:rsidRPr="008948BB" w:rsidRDefault="001A70D5" w:rsidP="00AC4EBF">
            <w:pPr>
              <w:rPr>
                <w:rFonts w:cs="Arial"/>
                <w:sz w:val="20"/>
              </w:rPr>
            </w:pPr>
            <w:r w:rsidRPr="008948BB">
              <w:rPr>
                <w:rFonts w:cs="Arial"/>
                <w:sz w:val="20"/>
              </w:rPr>
              <w:t>Configure managed endpoints with Data Loss Prevention (DLP) technologies and rules in accordance with a risk assessment.</w:t>
            </w:r>
          </w:p>
        </w:tc>
        <w:tc>
          <w:tcPr>
            <w:tcW w:w="888" w:type="pct"/>
            <w:shd w:val="clear" w:color="auto" w:fill="E2EFD9" w:themeFill="accent6" w:themeFillTint="33"/>
          </w:tcPr>
          <w:p w14:paraId="22141948" w14:textId="77777777" w:rsidR="001A70D5" w:rsidRPr="00A81093" w:rsidRDefault="001A70D5" w:rsidP="00AC4EBF">
            <w:pPr>
              <w:rPr>
                <w:sz w:val="20"/>
              </w:rPr>
            </w:pPr>
            <w:r w:rsidRPr="00B13158">
              <w:rPr>
                <w:sz w:val="20"/>
              </w:rPr>
              <w:t>Data Loss Prevention</w:t>
            </w:r>
          </w:p>
        </w:tc>
        <w:tc>
          <w:tcPr>
            <w:tcW w:w="455" w:type="pct"/>
            <w:gridSpan w:val="2"/>
            <w:shd w:val="clear" w:color="auto" w:fill="E2EFD9" w:themeFill="accent6" w:themeFillTint="33"/>
          </w:tcPr>
          <w:p w14:paraId="781AA6A2" w14:textId="77777777" w:rsidR="001A70D5" w:rsidRPr="00982D2E" w:rsidRDefault="001A70D5" w:rsidP="00AC4EBF">
            <w:pPr>
              <w:rPr>
                <w:sz w:val="20"/>
              </w:rPr>
            </w:pPr>
          </w:p>
        </w:tc>
      </w:tr>
      <w:tr w:rsidR="001A70D5" w:rsidRPr="00982D2E" w14:paraId="3C1DD012" w14:textId="77777777" w:rsidTr="00AC4EBF">
        <w:trPr>
          <w:trHeight w:val="455"/>
        </w:trPr>
        <w:tc>
          <w:tcPr>
            <w:tcW w:w="356" w:type="pct"/>
            <w:shd w:val="clear" w:color="auto" w:fill="E2EFD9" w:themeFill="accent6" w:themeFillTint="33"/>
            <w:vAlign w:val="center"/>
          </w:tcPr>
          <w:p w14:paraId="5541B8F3" w14:textId="77777777" w:rsidR="001A70D5" w:rsidRPr="00442F96" w:rsidRDefault="001A70D5" w:rsidP="00AC4EBF">
            <w:pPr>
              <w:jc w:val="left"/>
              <w:rPr>
                <w:rFonts w:cs="Arial"/>
                <w:sz w:val="20"/>
              </w:rPr>
            </w:pPr>
            <w:r w:rsidRPr="00442F96">
              <w:rPr>
                <w:rFonts w:cs="Arial"/>
                <w:sz w:val="20"/>
              </w:rPr>
              <w:t>UEM-</w:t>
            </w:r>
            <w:r>
              <w:rPr>
                <w:rFonts w:cs="Arial"/>
                <w:sz w:val="20"/>
              </w:rPr>
              <w:t>12</w:t>
            </w:r>
          </w:p>
        </w:tc>
        <w:tc>
          <w:tcPr>
            <w:tcW w:w="3301" w:type="pct"/>
            <w:shd w:val="clear" w:color="auto" w:fill="E2EFD9" w:themeFill="accent6" w:themeFillTint="33"/>
          </w:tcPr>
          <w:p w14:paraId="55612EC6" w14:textId="77777777" w:rsidR="001A70D5" w:rsidRDefault="001A70D5" w:rsidP="00AC4EBF">
            <w:pPr>
              <w:rPr>
                <w:rFonts w:cs="Arial"/>
                <w:b/>
                <w:bCs/>
                <w:sz w:val="20"/>
              </w:rPr>
            </w:pPr>
            <w:r>
              <w:rPr>
                <w:rFonts w:cs="Arial"/>
                <w:b/>
                <w:bCs/>
                <w:sz w:val="20"/>
              </w:rPr>
              <w:t>Control:</w:t>
            </w:r>
          </w:p>
          <w:p w14:paraId="0C4C3C5F" w14:textId="77777777" w:rsidR="001A70D5" w:rsidRPr="00914546" w:rsidRDefault="001A70D5" w:rsidP="00AC4EBF">
            <w:pPr>
              <w:rPr>
                <w:rFonts w:cs="Arial"/>
                <w:sz w:val="20"/>
              </w:rPr>
            </w:pPr>
            <w:r w:rsidRPr="00914546">
              <w:rPr>
                <w:rFonts w:cs="Arial"/>
                <w:sz w:val="20"/>
              </w:rPr>
              <w:t>Enable remote geo-location capabilities for all managed mobile endpoints.</w:t>
            </w:r>
          </w:p>
        </w:tc>
        <w:tc>
          <w:tcPr>
            <w:tcW w:w="888" w:type="pct"/>
            <w:shd w:val="clear" w:color="auto" w:fill="E2EFD9" w:themeFill="accent6" w:themeFillTint="33"/>
          </w:tcPr>
          <w:p w14:paraId="63B4C534" w14:textId="77777777" w:rsidR="001A70D5" w:rsidRPr="00A81093" w:rsidRDefault="001A70D5" w:rsidP="00AC4EBF">
            <w:pPr>
              <w:rPr>
                <w:sz w:val="20"/>
              </w:rPr>
            </w:pPr>
            <w:r w:rsidRPr="005E153E">
              <w:rPr>
                <w:sz w:val="20"/>
              </w:rPr>
              <w:t>Remote Locate</w:t>
            </w:r>
          </w:p>
        </w:tc>
        <w:tc>
          <w:tcPr>
            <w:tcW w:w="455" w:type="pct"/>
            <w:gridSpan w:val="2"/>
            <w:shd w:val="clear" w:color="auto" w:fill="E2EFD9" w:themeFill="accent6" w:themeFillTint="33"/>
          </w:tcPr>
          <w:p w14:paraId="28FE3AAD" w14:textId="77777777" w:rsidR="001A70D5" w:rsidRPr="00982D2E" w:rsidRDefault="001A70D5" w:rsidP="00AC4EBF">
            <w:pPr>
              <w:rPr>
                <w:sz w:val="20"/>
              </w:rPr>
            </w:pPr>
          </w:p>
        </w:tc>
      </w:tr>
      <w:tr w:rsidR="001A70D5" w:rsidRPr="00982D2E" w14:paraId="53E9DFAB" w14:textId="77777777" w:rsidTr="00AC4EBF">
        <w:trPr>
          <w:trHeight w:val="455"/>
        </w:trPr>
        <w:tc>
          <w:tcPr>
            <w:tcW w:w="356" w:type="pct"/>
            <w:shd w:val="clear" w:color="auto" w:fill="E2EFD9" w:themeFill="accent6" w:themeFillTint="33"/>
            <w:vAlign w:val="center"/>
          </w:tcPr>
          <w:p w14:paraId="5EC4187B" w14:textId="77777777" w:rsidR="001A70D5" w:rsidRPr="00442F96" w:rsidRDefault="001A70D5" w:rsidP="00AC4EBF">
            <w:pPr>
              <w:jc w:val="left"/>
              <w:rPr>
                <w:rFonts w:cs="Arial"/>
                <w:sz w:val="20"/>
              </w:rPr>
            </w:pPr>
            <w:r w:rsidRPr="00442F96">
              <w:rPr>
                <w:rFonts w:cs="Arial"/>
                <w:sz w:val="20"/>
              </w:rPr>
              <w:t>UEM-</w:t>
            </w:r>
            <w:r>
              <w:rPr>
                <w:rFonts w:cs="Arial"/>
                <w:sz w:val="20"/>
              </w:rPr>
              <w:t>13</w:t>
            </w:r>
          </w:p>
        </w:tc>
        <w:tc>
          <w:tcPr>
            <w:tcW w:w="3301" w:type="pct"/>
            <w:shd w:val="clear" w:color="auto" w:fill="E2EFD9" w:themeFill="accent6" w:themeFillTint="33"/>
          </w:tcPr>
          <w:p w14:paraId="23EC0DA3" w14:textId="77777777" w:rsidR="001A70D5" w:rsidRDefault="001A70D5" w:rsidP="00AC4EBF">
            <w:pPr>
              <w:rPr>
                <w:rFonts w:cs="Arial"/>
                <w:b/>
                <w:bCs/>
                <w:sz w:val="20"/>
              </w:rPr>
            </w:pPr>
            <w:r>
              <w:rPr>
                <w:rFonts w:cs="Arial"/>
                <w:b/>
                <w:bCs/>
                <w:sz w:val="20"/>
              </w:rPr>
              <w:t>Control:</w:t>
            </w:r>
          </w:p>
          <w:p w14:paraId="31D3EFB8" w14:textId="77777777" w:rsidR="001A70D5" w:rsidRPr="003251D6" w:rsidRDefault="001A70D5" w:rsidP="00AC4EBF">
            <w:pPr>
              <w:rPr>
                <w:rFonts w:cs="Arial"/>
                <w:sz w:val="20"/>
              </w:rPr>
            </w:pPr>
            <w:r w:rsidRPr="003251D6">
              <w:rPr>
                <w:rFonts w:cs="Arial"/>
                <w:sz w:val="20"/>
              </w:rPr>
              <w:t xml:space="preserve">Define, </w:t>
            </w:r>
            <w:proofErr w:type="gramStart"/>
            <w:r w:rsidRPr="003251D6">
              <w:rPr>
                <w:rFonts w:cs="Arial"/>
                <w:sz w:val="20"/>
              </w:rPr>
              <w:t>implement</w:t>
            </w:r>
            <w:proofErr w:type="gramEnd"/>
            <w:r w:rsidRPr="003251D6">
              <w:rPr>
                <w:rFonts w:cs="Arial"/>
                <w:sz w:val="20"/>
              </w:rPr>
              <w:t xml:space="preserve"> and evaluate processes, procedures and technical measures to enable the deletion of company data remotely on managed endpoint devices.</w:t>
            </w:r>
          </w:p>
        </w:tc>
        <w:tc>
          <w:tcPr>
            <w:tcW w:w="888" w:type="pct"/>
            <w:shd w:val="clear" w:color="auto" w:fill="E2EFD9" w:themeFill="accent6" w:themeFillTint="33"/>
          </w:tcPr>
          <w:p w14:paraId="2AA046F4" w14:textId="77777777" w:rsidR="001A70D5" w:rsidRPr="00A81093" w:rsidRDefault="001A70D5" w:rsidP="00AC4EBF">
            <w:pPr>
              <w:rPr>
                <w:sz w:val="20"/>
              </w:rPr>
            </w:pPr>
            <w:r w:rsidRPr="008A0E5A">
              <w:rPr>
                <w:sz w:val="20"/>
              </w:rPr>
              <w:t>Remote Wipe</w:t>
            </w:r>
          </w:p>
        </w:tc>
        <w:tc>
          <w:tcPr>
            <w:tcW w:w="455" w:type="pct"/>
            <w:gridSpan w:val="2"/>
            <w:shd w:val="clear" w:color="auto" w:fill="E2EFD9" w:themeFill="accent6" w:themeFillTint="33"/>
          </w:tcPr>
          <w:p w14:paraId="61CEC1B3" w14:textId="77777777" w:rsidR="001A70D5" w:rsidRPr="00982D2E" w:rsidRDefault="001A70D5" w:rsidP="00AC4EBF">
            <w:pPr>
              <w:rPr>
                <w:sz w:val="20"/>
              </w:rPr>
            </w:pPr>
          </w:p>
        </w:tc>
      </w:tr>
      <w:tr w:rsidR="001A70D5" w:rsidRPr="00982D2E" w14:paraId="313ACF3E" w14:textId="77777777" w:rsidTr="00AC4EBF">
        <w:trPr>
          <w:trHeight w:val="455"/>
        </w:trPr>
        <w:tc>
          <w:tcPr>
            <w:tcW w:w="356" w:type="pct"/>
            <w:shd w:val="clear" w:color="auto" w:fill="E2EFD9" w:themeFill="accent6" w:themeFillTint="33"/>
            <w:vAlign w:val="center"/>
          </w:tcPr>
          <w:p w14:paraId="4E3695B0" w14:textId="77777777" w:rsidR="001A70D5" w:rsidRPr="00442F96" w:rsidRDefault="001A70D5" w:rsidP="00AC4EBF">
            <w:pPr>
              <w:jc w:val="left"/>
              <w:rPr>
                <w:rFonts w:cs="Arial"/>
                <w:sz w:val="20"/>
              </w:rPr>
            </w:pPr>
            <w:r w:rsidRPr="00442F96">
              <w:rPr>
                <w:rFonts w:cs="Arial"/>
                <w:sz w:val="20"/>
              </w:rPr>
              <w:t>UEM-</w:t>
            </w:r>
            <w:r>
              <w:rPr>
                <w:rFonts w:cs="Arial"/>
                <w:sz w:val="20"/>
              </w:rPr>
              <w:t>14</w:t>
            </w:r>
          </w:p>
        </w:tc>
        <w:tc>
          <w:tcPr>
            <w:tcW w:w="3301" w:type="pct"/>
            <w:shd w:val="clear" w:color="auto" w:fill="E2EFD9" w:themeFill="accent6" w:themeFillTint="33"/>
          </w:tcPr>
          <w:p w14:paraId="1F19505D" w14:textId="77777777" w:rsidR="001A70D5" w:rsidRDefault="001A70D5" w:rsidP="00AC4EBF">
            <w:pPr>
              <w:rPr>
                <w:rFonts w:cs="Arial"/>
                <w:b/>
                <w:bCs/>
                <w:sz w:val="20"/>
              </w:rPr>
            </w:pPr>
            <w:r>
              <w:rPr>
                <w:rFonts w:cs="Arial"/>
                <w:b/>
                <w:bCs/>
                <w:sz w:val="20"/>
              </w:rPr>
              <w:t>Control:</w:t>
            </w:r>
          </w:p>
          <w:p w14:paraId="292CC7F1" w14:textId="77777777" w:rsidR="001A70D5" w:rsidRPr="00CA532F" w:rsidRDefault="001A70D5" w:rsidP="00AC4EBF">
            <w:pPr>
              <w:rPr>
                <w:rFonts w:cs="Arial"/>
                <w:sz w:val="20"/>
              </w:rPr>
            </w:pPr>
            <w:r w:rsidRPr="00CA532F">
              <w:rPr>
                <w:rFonts w:cs="Arial"/>
                <w:sz w:val="20"/>
              </w:rPr>
              <w:t xml:space="preserve">Define, </w:t>
            </w:r>
            <w:proofErr w:type="gramStart"/>
            <w:r w:rsidRPr="00CA532F">
              <w:rPr>
                <w:rFonts w:cs="Arial"/>
                <w:sz w:val="20"/>
              </w:rPr>
              <w:t>implement</w:t>
            </w:r>
            <w:proofErr w:type="gramEnd"/>
            <w:r w:rsidRPr="00CA532F">
              <w:rPr>
                <w:rFonts w:cs="Arial"/>
                <w:sz w:val="20"/>
              </w:rPr>
              <w:t xml:space="preserve"> and evaluate processes, procedures and technical and/or contractual measures to maintain proper security of third-party endpoints with access to organizational assets.</w:t>
            </w:r>
          </w:p>
        </w:tc>
        <w:tc>
          <w:tcPr>
            <w:tcW w:w="888" w:type="pct"/>
            <w:shd w:val="clear" w:color="auto" w:fill="E2EFD9" w:themeFill="accent6" w:themeFillTint="33"/>
          </w:tcPr>
          <w:p w14:paraId="35FF3F52" w14:textId="77777777" w:rsidR="001A70D5" w:rsidRPr="008A0E5A" w:rsidRDefault="001A70D5" w:rsidP="00AC4EBF">
            <w:pPr>
              <w:rPr>
                <w:sz w:val="20"/>
              </w:rPr>
            </w:pPr>
            <w:r w:rsidRPr="008A0E5A">
              <w:rPr>
                <w:sz w:val="20"/>
              </w:rPr>
              <w:t xml:space="preserve">Third-Party Endpoint </w:t>
            </w:r>
          </w:p>
          <w:p w14:paraId="1C2CED4E" w14:textId="77777777" w:rsidR="001A70D5" w:rsidRPr="00A81093" w:rsidRDefault="001A70D5" w:rsidP="00AC4EBF">
            <w:pPr>
              <w:rPr>
                <w:sz w:val="20"/>
              </w:rPr>
            </w:pPr>
            <w:r w:rsidRPr="008A0E5A">
              <w:rPr>
                <w:sz w:val="20"/>
              </w:rPr>
              <w:t>Security Posture</w:t>
            </w:r>
          </w:p>
        </w:tc>
        <w:tc>
          <w:tcPr>
            <w:tcW w:w="455" w:type="pct"/>
            <w:gridSpan w:val="2"/>
            <w:shd w:val="clear" w:color="auto" w:fill="E2EFD9" w:themeFill="accent6" w:themeFillTint="33"/>
          </w:tcPr>
          <w:p w14:paraId="02988BE0" w14:textId="77777777" w:rsidR="001A70D5" w:rsidRPr="00982D2E" w:rsidRDefault="001A70D5" w:rsidP="00AC4EBF">
            <w:pPr>
              <w:rPr>
                <w:sz w:val="20"/>
              </w:rPr>
            </w:pPr>
          </w:p>
        </w:tc>
      </w:tr>
      <w:tr w:rsidR="001A70D5" w:rsidRPr="00982D2E" w14:paraId="52C575F9" w14:textId="77777777" w:rsidTr="00AC4EBF">
        <w:trPr>
          <w:trHeight w:val="455"/>
        </w:trPr>
        <w:tc>
          <w:tcPr>
            <w:tcW w:w="4742" w:type="pct"/>
            <w:gridSpan w:val="4"/>
            <w:shd w:val="clear" w:color="auto" w:fill="E2EFD9" w:themeFill="accent6" w:themeFillTint="33"/>
            <w:vAlign w:val="center"/>
          </w:tcPr>
          <w:p w14:paraId="382D4036" w14:textId="77777777" w:rsidR="001A70D5" w:rsidRPr="00513FD8" w:rsidRDefault="001A70D5" w:rsidP="00AC4EBF">
            <w:pPr>
              <w:jc w:val="right"/>
              <w:rPr>
                <w:b/>
                <w:color w:val="801619"/>
                <w:sz w:val="20"/>
              </w:rPr>
            </w:pPr>
            <w:r w:rsidRPr="00513FD8">
              <w:rPr>
                <w:b/>
                <w:color w:val="801619"/>
                <w:sz w:val="20"/>
              </w:rPr>
              <w:t>TOTAL SCORE</w:t>
            </w:r>
          </w:p>
        </w:tc>
        <w:tc>
          <w:tcPr>
            <w:tcW w:w="258" w:type="pct"/>
            <w:shd w:val="clear" w:color="auto" w:fill="E2EFD9" w:themeFill="accent6" w:themeFillTint="33"/>
          </w:tcPr>
          <w:p w14:paraId="3B053B6C" w14:textId="77777777" w:rsidR="001A70D5" w:rsidRPr="00982D2E" w:rsidRDefault="001A70D5" w:rsidP="00AC4EBF">
            <w:pPr>
              <w:rPr>
                <w:sz w:val="20"/>
              </w:rPr>
            </w:pPr>
          </w:p>
        </w:tc>
      </w:tr>
    </w:tbl>
    <w:p w14:paraId="3E531975" w14:textId="77777777" w:rsidR="001A70D5" w:rsidRDefault="001A70D5" w:rsidP="001A70D5"/>
    <w:p w14:paraId="68E74B2E" w14:textId="77777777" w:rsidR="001A70D5" w:rsidRDefault="001A70D5" w:rsidP="001A70D5"/>
    <w:p w14:paraId="77469BB0" w14:textId="77777777" w:rsidR="001A70D5" w:rsidRDefault="001A70D5" w:rsidP="001A70D5"/>
    <w:p w14:paraId="3DE059FE" w14:textId="77777777" w:rsidR="001A70D5" w:rsidRDefault="001A70D5" w:rsidP="001A70D5"/>
    <w:p w14:paraId="29F603E6" w14:textId="77777777" w:rsidR="001A70D5" w:rsidRPr="001A70D5" w:rsidRDefault="001A70D5" w:rsidP="001A70D5"/>
    <w:p w14:paraId="76AFD468" w14:textId="37539B42" w:rsidR="003E452C" w:rsidRPr="00B430DA" w:rsidRDefault="003E452C" w:rsidP="001A70D5">
      <w:pPr>
        <w:pStyle w:val="Heading1"/>
      </w:pPr>
      <w:r w:rsidRPr="00B430DA">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D61C59">
      <w:pPr>
        <w:pStyle w:val="Heading2"/>
      </w:pPr>
      <w:bookmarkStart w:id="26" w:name="_Toc444678735"/>
      <w:bookmarkStart w:id="27" w:name="_Toc15907603"/>
      <w:r w:rsidRPr="00801847">
        <w:t xml:space="preserve">Audit finding </w:t>
      </w:r>
      <w:proofErr w:type="gramStart"/>
      <w:r w:rsidRPr="00801847">
        <w:t>definition</w:t>
      </w:r>
      <w:bookmarkEnd w:id="26"/>
      <w:bookmarkEnd w:id="27"/>
      <w:proofErr w:type="gramEnd"/>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9"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UPtEy3izhHK3QIbQDap38r6m5nkQPiwE0mTS49C2CU/00Qa2BYde4qwC/H3q&#10;PtrTwJCWsy1NesH9r7VAxZn5bqm1vlAfx9WQDpOLqzEd8FizPNbYdXML1H05dYmTSYz2wexFjdC8&#10;0lKax6ikElZS7ILLgPvDbeg2EK01qebzZEbrwInwYJ+djOCR5zgcL+2rQNdPUKDZe4T9VhDTd4PU&#10;2UZPC/N1AF2nKTvw2r8ArZLUSv3ai7vq+JysDst59gc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NpX+3i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(MaNC)</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30"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" fillcolor="#5b1647" stroked="f">
                <v:textbo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1"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N+T3x7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(MiNC)</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2"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" fillcolor="#93073e" stroked="f">
                <v:textbo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3"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BTBt0K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4"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&#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idjJmyECAAAfBAAADgAAAAAAAAAAAAAAAAAuAgAAZHJzL2Uyb0RvYy54bWxQ&#10;SwECLQAUAAYACAAAACEA7HFwJt0AAAAJAQAADwAAAAAAAAAAAAAAAAB7BAAAZHJzL2Rvd25yZXYu&#10;eG1sUEsFBgAAAAAEAAQA8wAAAIUFAAAAAA==&#10;" fillcolor="#c90035" stroked="f">
                <v:textbo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5"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Byql73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6"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" fillcolor="#ff3827" stroked="f">
                <v:textbo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D61C59">
      <w:pPr>
        <w:pStyle w:val="Heading2"/>
      </w:pPr>
      <w:r w:rsidRPr="00801847">
        <w:lastRenderedPageBreak/>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 xml:space="preserve">Please list any noted opportunities for improvement without any specific recommendations </w:t>
      </w:r>
      <w:proofErr w:type="gramStart"/>
      <w:r w:rsidRPr="00263C29">
        <w:rPr>
          <w:rFonts w:cs="Arial"/>
          <w:i/>
          <w:sz w:val="20"/>
        </w:rPr>
        <w:t>for  correction</w:t>
      </w:r>
      <w:proofErr w:type="gramEnd"/>
      <w:r w:rsidRPr="00263C29">
        <w:rPr>
          <w:rFonts w:cs="Arial"/>
          <w:i/>
          <w:sz w:val="20"/>
        </w:rPr>
        <w:t>.</w:t>
      </w:r>
    </w:p>
    <w:p w14:paraId="76AFD497" w14:textId="77777777" w:rsidR="002354EE" w:rsidRPr="002C32A6" w:rsidRDefault="002354EE" w:rsidP="00D61C59">
      <w:pPr>
        <w:pStyle w:val="Heading2"/>
      </w:pPr>
      <w:r w:rsidRPr="002C32A6">
        <w:t xml:space="preserve">Agreed follow-up </w:t>
      </w:r>
      <w:proofErr w:type="gramStart"/>
      <w:r w:rsidRPr="002C32A6">
        <w:t>activities</w:t>
      </w:r>
      <w:bookmarkEnd w:id="36"/>
      <w:bookmarkEnd w:id="37"/>
      <w:proofErr w:type="gramEnd"/>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0FBB7CE8" w:rsidR="00A00BE7" w:rsidRPr="00801847" w:rsidRDefault="002C5F71" w:rsidP="002A03E3">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1E7974">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xml:space="preserve">, </w:t>
      </w:r>
      <w:proofErr w:type="gramStart"/>
      <w:r w:rsidR="00E900D5">
        <w:t>a</w:t>
      </w:r>
      <w:r w:rsidR="00E900D5" w:rsidRPr="00801847">
        <w:t xml:space="preserve"> </w:t>
      </w:r>
      <w:r w:rsidR="001E7974">
        <w:t>MSECB</w:t>
      </w:r>
      <w:proofErr w:type="gramEnd"/>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535BF269" w:rsidR="000A3B97" w:rsidRPr="00801847" w:rsidRDefault="000A3B97" w:rsidP="002A03E3">
      <w:pPr>
        <w:pStyle w:val="Subtitle"/>
        <w:numPr>
          <w:ilvl w:val="0"/>
          <w:numId w:val="6"/>
        </w:numPr>
      </w:pPr>
      <w:r w:rsidRPr="00801847">
        <w:t xml:space="preserve">Corrective action response shall be submitted to the </w:t>
      </w:r>
      <w:r w:rsidR="001E7974">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D61C59">
      <w:pPr>
        <w:pStyle w:val="Heading2"/>
        <w:rPr>
          <w:lang w:val="en-GB"/>
        </w:rPr>
      </w:pPr>
      <w:bookmarkStart w:id="38" w:name="_Toc444678744"/>
      <w:bookmarkStart w:id="39" w:name="_Toc15907609"/>
      <w:r w:rsidRPr="00801847">
        <w:rPr>
          <w:lang w:val="en-GB"/>
        </w:rPr>
        <w:t xml:space="preserve">Uncertainty / obstacles that could affect the reliability of audit </w:t>
      </w:r>
      <w:proofErr w:type="gramStart"/>
      <w:r w:rsidRPr="00801847">
        <w:rPr>
          <w:lang w:val="en-GB"/>
        </w:rPr>
        <w:t>conclusions</w:t>
      </w:r>
      <w:bookmarkEnd w:id="38"/>
      <w:bookmarkEnd w:id="39"/>
      <w:proofErr w:type="gramEnd"/>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w:t>
      </w:r>
      <w:proofErr w:type="gramStart"/>
      <w:r w:rsidRPr="00801847">
        <w:rPr>
          <w:rFonts w:cs="Arial"/>
          <w:i/>
        </w:rPr>
        <w:t>system</w:t>
      </w:r>
      <w:proofErr w:type="gramEnd"/>
      <w:r w:rsidRPr="00801847">
        <w:rPr>
          <w:rFonts w:cs="Arial"/>
          <w:i/>
        </w:rPr>
        <w:t xml:space="preserve"> </w:t>
      </w:r>
    </w:p>
    <w:p w14:paraId="6091907C" w14:textId="77777777" w:rsidR="00B430DA" w:rsidRPr="00801847" w:rsidRDefault="00B430DA" w:rsidP="00D61C59">
      <w:pPr>
        <w:ind w:firstLine="720"/>
        <w:rPr>
          <w:rFonts w:cs="Arial"/>
          <w:i/>
        </w:rPr>
      </w:pPr>
      <w:proofErr w:type="spellStart"/>
      <w:r w:rsidRPr="00801847">
        <w:rPr>
          <w:rFonts w:cs="Arial"/>
          <w:i/>
        </w:rPr>
        <w:t>i.e</w:t>
      </w:r>
      <w:proofErr w:type="spellEnd"/>
      <w:r w:rsidRPr="00801847">
        <w:rPr>
          <w:rFonts w:cs="Arial"/>
          <w:i/>
        </w:rPr>
        <w:t xml:space="preserv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2E94BE4B" w14:textId="77777777"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Are there any significant changes affecting the management system since last audit took place? (If </w:t>
            </w:r>
            <w:proofErr w:type="gramStart"/>
            <w:r w:rsidRPr="00CC5A47">
              <w:rPr>
                <w:rFonts w:eastAsia="Calibri" w:cs="Arial"/>
                <w:sz w:val="20"/>
                <w:lang w:eastAsia="en-CA"/>
              </w:rPr>
              <w:t>yes,  please</w:t>
            </w:r>
            <w:proofErr w:type="gramEnd"/>
            <w:r w:rsidRPr="00CC5A47">
              <w:rPr>
                <w:rFonts w:eastAsia="Calibri" w:cs="Arial"/>
                <w:sz w:val="20"/>
                <w:lang w:eastAsia="en-CA"/>
              </w:rPr>
              <w:t xml:space="preserv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Are there any unresolved issues affecting the management system since </w:t>
            </w:r>
            <w:proofErr w:type="gramStart"/>
            <w:r w:rsidRPr="00CC5A47">
              <w:rPr>
                <w:rFonts w:eastAsia="Calibri" w:cs="Arial"/>
                <w:sz w:val="20"/>
                <w:lang w:eastAsia="en-CA"/>
              </w:rPr>
              <w:t>last</w:t>
            </w:r>
            <w:proofErr w:type="gramEnd"/>
            <w:r w:rsidRPr="00CC5A47">
              <w:rPr>
                <w:rFonts w:eastAsia="Calibri" w:cs="Arial"/>
                <w:sz w:val="20"/>
                <w:lang w:eastAsia="en-CA"/>
              </w:rPr>
              <w:t xml:space="preserve">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77777777" w:rsidR="00373927" w:rsidRPr="00801847" w:rsidRDefault="00373927" w:rsidP="001E1F21">
            <w:pPr>
              <w:tabs>
                <w:tab w:val="left" w:pos="3660"/>
              </w:tabs>
              <w:jc w:val="center"/>
              <w:rPr>
                <w:rFonts w:cs="Arial"/>
                <w:b/>
                <w:color w:val="C00000"/>
              </w:rPr>
            </w:pPr>
            <w:proofErr w:type="gramStart"/>
            <w:r w:rsidRPr="00BD0DB2">
              <w:rPr>
                <w:rFonts w:cs="Arial"/>
                <w:b/>
                <w:color w:val="FFFFFF" w:themeColor="background1"/>
                <w:sz w:val="32"/>
              </w:rPr>
              <w:t>NON CONFORMITY</w:t>
            </w:r>
            <w:proofErr w:type="gramEnd"/>
            <w:r w:rsidRPr="00BD0DB2">
              <w:rPr>
                <w:rFonts w:cs="Arial"/>
                <w:b/>
                <w:color w:val="FFFFFF" w:themeColor="background1"/>
                <w:sz w:val="32"/>
              </w:rPr>
              <w:t xml:space="preserve">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77777777"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:201</w:t>
            </w:r>
            <w:r w:rsidR="00504C9B">
              <w:rPr>
                <w:rFonts w:cs="Arial"/>
                <w:noProof/>
                <w:sz w:val="18"/>
                <w:szCs w:val="18"/>
              </w:rPr>
              <w:t>3</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000000"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000000"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w:t>
            </w:r>
            <w:proofErr w:type="gramStart"/>
            <w:r w:rsidRPr="00A81318">
              <w:rPr>
                <w:rFonts w:eastAsia="Calibri" w:cs="Arial"/>
                <w:sz w:val="18"/>
                <w:szCs w:val="18"/>
              </w:rPr>
              <w:t>shall</w:t>
            </w:r>
            <w:proofErr w:type="gramEnd"/>
            <w:r w:rsidRPr="00A81318">
              <w:rPr>
                <w:rFonts w:eastAsia="Calibri" w:cs="Arial"/>
                <w:sz w:val="18"/>
                <w:szCs w:val="18"/>
              </w:rPr>
              <w:t xml:space="preserve">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w:t>
            </w:r>
            <w:proofErr w:type="gramStart"/>
            <w:r w:rsidRPr="00F10D45">
              <w:rPr>
                <w:rFonts w:eastAsia="Calibri" w:cs="Arial"/>
                <w:b/>
                <w:sz w:val="18"/>
                <w:szCs w:val="18"/>
              </w:rPr>
              <w:t xml:space="preserve">System  </w:t>
            </w:r>
            <w:r w:rsidRPr="00F10D45">
              <w:rPr>
                <w:rFonts w:eastAsia="Calibri" w:cs="Arial"/>
                <w:sz w:val="18"/>
                <w:szCs w:val="18"/>
              </w:rPr>
              <w:t>(</w:t>
            </w:r>
            <w:proofErr w:type="gramEnd"/>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9"/>
        <w:gridCol w:w="1777"/>
        <w:gridCol w:w="2943"/>
        <w:gridCol w:w="912"/>
        <w:gridCol w:w="914"/>
        <w:gridCol w:w="914"/>
        <w:gridCol w:w="915"/>
      </w:tblGrid>
      <w:tr w:rsidR="00504C9B" w:rsidRPr="00AA11F6"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55441D18" w:rsidR="00504C9B" w:rsidRPr="0009675F" w:rsidRDefault="00504C9B" w:rsidP="00CE2470">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9D2A50">
              <w:rPr>
                <w:rFonts w:cs="Arial"/>
                <w:b/>
                <w:color w:val="FFFFFF" w:themeColor="background1"/>
                <w:sz w:val="30"/>
                <w:szCs w:val="30"/>
                <w:lang w:val="fr-CA"/>
              </w:rPr>
              <w:t xml:space="preserve">ISO 9001:2015, ISO 22301 :2019, </w:t>
            </w:r>
            <w:r w:rsidRPr="007939B0">
              <w:rPr>
                <w:rFonts w:cs="Arial"/>
                <w:b/>
                <w:color w:val="FFFFFF" w:themeColor="background1"/>
                <w:sz w:val="30"/>
                <w:szCs w:val="30"/>
                <w:lang w:val="fr-CA"/>
              </w:rPr>
              <w:t>ISO/IEC 27001:2013</w:t>
            </w:r>
            <w:r w:rsidR="007939B0" w:rsidRPr="007939B0">
              <w:rPr>
                <w:rFonts w:cs="Arial"/>
                <w:b/>
                <w:color w:val="FFFFFF" w:themeColor="background1"/>
                <w:sz w:val="30"/>
                <w:szCs w:val="30"/>
                <w:lang w:val="fr-CA"/>
              </w:rPr>
              <w:t>, ISO/IEC 27017</w:t>
            </w:r>
            <w:r w:rsidR="00CE2470">
              <w:rPr>
                <w:rFonts w:cs="Arial"/>
                <w:b/>
                <w:color w:val="FFFFFF" w:themeColor="background1"/>
                <w:sz w:val="30"/>
                <w:szCs w:val="30"/>
                <w:lang w:val="fr-CA"/>
              </w:rPr>
              <w:t>:2015, ISO/IEC 27018</w:t>
            </w:r>
            <w:r w:rsidR="007939B0" w:rsidRPr="007939B0">
              <w:rPr>
                <w:rFonts w:cs="Arial"/>
                <w:b/>
                <w:color w:val="FFFFFF" w:themeColor="background1"/>
                <w:sz w:val="30"/>
                <w:szCs w:val="30"/>
                <w:lang w:val="fr-CA"/>
              </w:rPr>
              <w:t>:201</w:t>
            </w:r>
            <w:r w:rsidR="00FB26D5">
              <w:rPr>
                <w:rFonts w:cs="Arial"/>
                <w:b/>
                <w:color w:val="FFFFFF" w:themeColor="background1"/>
                <w:sz w:val="30"/>
                <w:szCs w:val="30"/>
                <w:lang w:val="fr-CA"/>
              </w:rPr>
              <w:t>9</w:t>
            </w:r>
          </w:p>
        </w:tc>
      </w:tr>
      <w:tr w:rsidR="00504C9B" w:rsidRPr="00801847" w14:paraId="76AFD57F" w14:textId="77777777" w:rsidTr="00F11D47">
        <w:trPr>
          <w:trHeight w:val="447"/>
        </w:trPr>
        <w:tc>
          <w:tcPr>
            <w:tcW w:w="2964"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36"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CE2470">
              <w:rPr>
                <w:rFonts w:cs="Arial"/>
                <w:b/>
                <w:color w:val="A11E29"/>
              </w:rPr>
              <w:t>Plan</w:t>
            </w:r>
          </w:p>
        </w:tc>
      </w:tr>
      <w:tr w:rsidR="00504C9B" w:rsidRPr="00801847" w14:paraId="76AFD589" w14:textId="77777777" w:rsidTr="00F11D47">
        <w:trPr>
          <w:trHeight w:val="461"/>
        </w:trPr>
        <w:tc>
          <w:tcPr>
            <w:tcW w:w="2964"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8"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77C637D6" w:rsidR="00504C9B" w:rsidRPr="00801847" w:rsidRDefault="00504C9B" w:rsidP="007939B0">
            <w:pPr>
              <w:tabs>
                <w:tab w:val="left" w:pos="3420"/>
              </w:tabs>
              <w:jc w:val="center"/>
              <w:rPr>
                <w:rFonts w:cs="Arial"/>
                <w:b/>
                <w:sz w:val="18"/>
                <w:szCs w:val="18"/>
              </w:rPr>
            </w:pPr>
            <w:r w:rsidRPr="00801847">
              <w:rPr>
                <w:rFonts w:cs="Arial"/>
                <w:b/>
                <w:sz w:val="18"/>
                <w:szCs w:val="18"/>
              </w:rPr>
              <w:t>(20</w:t>
            </w:r>
            <w:r w:rsidR="00034317">
              <w:rPr>
                <w:rFonts w:cs="Arial"/>
                <w:b/>
                <w:sz w:val="18"/>
                <w:szCs w:val="18"/>
              </w:rPr>
              <w:t>2</w:t>
            </w:r>
            <w:r w:rsidR="00CE2470">
              <w:rPr>
                <w:rFonts w:cs="Arial"/>
                <w:b/>
                <w:sz w:val="18"/>
                <w:szCs w:val="18"/>
              </w:rPr>
              <w:t>X</w:t>
            </w:r>
            <w:r w:rsidRPr="00801847">
              <w:rPr>
                <w:rFonts w:cs="Arial"/>
                <w:b/>
                <w:sz w:val="18"/>
                <w:szCs w:val="18"/>
              </w:rPr>
              <w:t>)</w:t>
            </w:r>
          </w:p>
        </w:tc>
        <w:tc>
          <w:tcPr>
            <w:tcW w:w="509"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09"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10"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77777777"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27001:2013</w:t>
            </w:r>
            <w:r w:rsidRPr="00BD0DB2">
              <w:rPr>
                <w:rFonts w:cs="Arial"/>
                <w:b/>
                <w:color w:val="FFFFFF" w:themeColor="background1"/>
              </w:rPr>
              <w:t xml:space="preserve"> 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801847" w:rsidRDefault="00504C9B" w:rsidP="005916CF">
            <w:pPr>
              <w:tabs>
                <w:tab w:val="left" w:pos="3420"/>
              </w:tabs>
              <w:jc w:val="left"/>
              <w:rPr>
                <w:rFonts w:cs="Arial"/>
                <w:sz w:val="18"/>
              </w:rPr>
            </w:pPr>
            <w:r w:rsidRPr="000E542B">
              <w:rPr>
                <w:rFonts w:cs="Arial"/>
                <w:b/>
                <w:color w:val="A11E29"/>
                <w:sz w:val="18"/>
              </w:rPr>
              <w:t xml:space="preserve">4 </w:t>
            </w:r>
            <w:r w:rsidRPr="000E542B">
              <w:rPr>
                <w:rFonts w:cs="Arial"/>
                <w:b/>
                <w:color w:val="A11E29"/>
                <w:sz w:val="18"/>
                <w:szCs w:val="18"/>
              </w:rPr>
              <w:t>Context of</w:t>
            </w:r>
            <w:r w:rsidR="00B84017">
              <w:rPr>
                <w:rFonts w:cs="Arial"/>
                <w:b/>
                <w:color w:val="A11E29"/>
                <w:sz w:val="18"/>
                <w:szCs w:val="18"/>
              </w:rPr>
              <w:t xml:space="preserve"> t</w:t>
            </w:r>
            <w:r w:rsidR="00610D34">
              <w:rPr>
                <w:rFonts w:cs="Arial"/>
                <w:b/>
                <w:color w:val="A11E29"/>
                <w:sz w:val="18"/>
                <w:szCs w:val="18"/>
              </w:rPr>
              <w:t>he o</w:t>
            </w:r>
            <w:r w:rsidRPr="000E542B">
              <w:rPr>
                <w:rFonts w:cs="Arial"/>
                <w:b/>
                <w:color w:val="A11E29"/>
                <w:sz w:val="18"/>
                <w:szCs w:val="18"/>
              </w:rPr>
              <w:t>rganization</w:t>
            </w:r>
          </w:p>
        </w:tc>
      </w:tr>
      <w:tr w:rsidR="00F11D47" w:rsidRPr="00801847" w14:paraId="76AFD594"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4.1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526CAE4A"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r>
              <w:rPr>
                <w:rFonts w:cs="Arial"/>
                <w:bCs/>
                <w:color w:val="000000" w:themeColor="text1"/>
                <w:sz w:val="18"/>
                <w:szCs w:val="18"/>
              </w:rPr>
              <w:t xml:space="preserve"> </w:t>
            </w:r>
            <w:r w:rsidRPr="00306B36">
              <w:rPr>
                <w:rFonts w:cs="Arial"/>
                <w:bCs/>
                <w:color w:val="000000" w:themeColor="text1"/>
                <w:sz w:val="18"/>
                <w:szCs w:val="18"/>
              </w:rPr>
              <w:t>(BCMS, ISM</w:t>
            </w:r>
            <w:r>
              <w:rPr>
                <w:rFonts w:cs="Arial"/>
                <w:bCs/>
                <w:color w:val="000000" w:themeColor="text1"/>
                <w:sz w:val="18"/>
                <w:szCs w:val="18"/>
              </w:rPr>
              <w:t>S &amp; Q</w:t>
            </w:r>
            <w:r w:rsidRPr="00306B36">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F11D47" w:rsidRPr="00801847" w:rsidRDefault="00F11D47" w:rsidP="00F11D47">
            <w:pPr>
              <w:tabs>
                <w:tab w:val="left" w:pos="3420"/>
              </w:tabs>
              <w:jc w:val="center"/>
              <w:rPr>
                <w:rFonts w:cs="Arial"/>
                <w:sz w:val="18"/>
              </w:rPr>
            </w:pPr>
          </w:p>
        </w:tc>
      </w:tr>
      <w:tr w:rsidR="00F11D47" w:rsidRPr="00801847" w14:paraId="76AFD59B"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4.2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49BD90EB"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r>
              <w:rPr>
                <w:rFonts w:cs="Arial"/>
                <w:bCs/>
                <w:color w:val="000000" w:themeColor="text1"/>
                <w:sz w:val="18"/>
                <w:szCs w:val="18"/>
              </w:rPr>
              <w:t xml:space="preserve"> (BCMS, ISMS &amp; Q</w:t>
            </w:r>
            <w:r w:rsidRPr="00306B36">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F11D47" w:rsidRPr="00801847" w:rsidRDefault="00F11D47" w:rsidP="00F11D47">
            <w:pPr>
              <w:tabs>
                <w:tab w:val="left" w:pos="3420"/>
              </w:tabs>
              <w:jc w:val="center"/>
              <w:rPr>
                <w:rFonts w:cs="Arial"/>
                <w:sz w:val="18"/>
              </w:rPr>
            </w:pPr>
          </w:p>
        </w:tc>
      </w:tr>
      <w:tr w:rsidR="00F11D47" w:rsidRPr="00801847" w14:paraId="76AFD5A2" w14:textId="77777777" w:rsidTr="00F11D47">
        <w:trPr>
          <w:trHeight w:val="114"/>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76AFD59C"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4.3</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6D8C1371" w:rsidR="00F11D47" w:rsidRPr="00F246C9" w:rsidRDefault="00F11D47" w:rsidP="00F11D47">
            <w:pPr>
              <w:tabs>
                <w:tab w:val="left" w:pos="3420"/>
              </w:tabs>
              <w:jc w:val="left"/>
              <w:rPr>
                <w:rFonts w:cs="Arial"/>
                <w:color w:val="000000" w:themeColor="text1"/>
                <w:sz w:val="18"/>
                <w:szCs w:val="18"/>
              </w:rPr>
            </w:pPr>
            <w:r>
              <w:rPr>
                <w:rFonts w:cs="Arial"/>
                <w:bCs/>
                <w:color w:val="000000" w:themeColor="text1"/>
                <w:sz w:val="18"/>
                <w:szCs w:val="18"/>
              </w:rPr>
              <w:t>Determining the scope of the information security management system</w:t>
            </w:r>
            <w:r w:rsidRPr="00306B36">
              <w:rPr>
                <w:rFonts w:cs="Arial"/>
                <w:bCs/>
                <w:color w:val="000000" w:themeColor="text1"/>
                <w:sz w:val="18"/>
                <w:szCs w:val="18"/>
              </w:rPr>
              <w:t xml:space="preserve"> (ISMS)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76AFD59E" w14:textId="0B6AD009"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59F" w14:textId="1BBBB27A"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5A0" w14:textId="0ABAB78F" w:rsidR="00F11D47" w:rsidRPr="00801847" w:rsidRDefault="00F11D47" w:rsidP="00F11D47">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76AFD5A1" w14:textId="38209622" w:rsidR="00F11D47" w:rsidRPr="00801847" w:rsidRDefault="00F11D47" w:rsidP="00F11D47">
            <w:pPr>
              <w:tabs>
                <w:tab w:val="left" w:pos="3420"/>
              </w:tabs>
              <w:jc w:val="center"/>
              <w:rPr>
                <w:rFonts w:cs="Arial"/>
                <w:sz w:val="18"/>
              </w:rPr>
            </w:pPr>
          </w:p>
        </w:tc>
      </w:tr>
      <w:tr w:rsidR="00F11D47" w:rsidRPr="00801847" w14:paraId="2EDAC350" w14:textId="77777777" w:rsidTr="00F11D47">
        <w:trPr>
          <w:trHeight w:val="113"/>
        </w:trPr>
        <w:tc>
          <w:tcPr>
            <w:tcW w:w="334" w:type="pct"/>
            <w:vMerge/>
            <w:tcBorders>
              <w:left w:val="single" w:sz="18" w:space="0" w:color="A11E29"/>
              <w:right w:val="single" w:sz="4" w:space="0" w:color="A11E29"/>
            </w:tcBorders>
            <w:shd w:val="clear" w:color="auto" w:fill="auto"/>
            <w:vAlign w:val="center"/>
          </w:tcPr>
          <w:p w14:paraId="4B8B3875" w14:textId="77777777" w:rsidR="00F11D47" w:rsidRPr="00801847" w:rsidRDefault="00F11D47" w:rsidP="00F11D47">
            <w:pPr>
              <w:tabs>
                <w:tab w:val="left" w:pos="3420"/>
              </w:tabs>
              <w:jc w:val="left"/>
              <w:rPr>
                <w:rFonts w:cs="Arial"/>
                <w:b/>
                <w:sz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701D0E6" w14:textId="31D2D74E" w:rsidR="00F11D47" w:rsidRPr="00F246C9" w:rsidRDefault="00F11D47" w:rsidP="00F11D47">
            <w:pPr>
              <w:tabs>
                <w:tab w:val="left" w:pos="3420"/>
              </w:tabs>
              <w:jc w:val="left"/>
              <w:rPr>
                <w:rFonts w:cs="Arial"/>
                <w:bCs/>
                <w:color w:val="000000" w:themeColor="text1"/>
                <w:sz w:val="18"/>
                <w:szCs w:val="18"/>
              </w:rPr>
            </w:pPr>
            <w:r w:rsidRPr="00306B36">
              <w:rPr>
                <w:rFonts w:cs="Arial"/>
                <w:bCs/>
                <w:color w:val="000000" w:themeColor="text1"/>
                <w:sz w:val="18"/>
                <w:szCs w:val="18"/>
              </w:rPr>
              <w:t>Determining the scope of the business continuity management system (BCMS)</w:t>
            </w:r>
          </w:p>
        </w:tc>
        <w:tc>
          <w:tcPr>
            <w:tcW w:w="508" w:type="pct"/>
            <w:vMerge/>
            <w:tcBorders>
              <w:left w:val="single" w:sz="4" w:space="0" w:color="A11E29"/>
              <w:right w:val="single" w:sz="4" w:space="0" w:color="A11E29"/>
            </w:tcBorders>
            <w:shd w:val="clear" w:color="auto" w:fill="auto"/>
            <w:vAlign w:val="center"/>
          </w:tcPr>
          <w:p w14:paraId="5BB7CCB6"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3535550F"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5A0CEC5A"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right w:val="single" w:sz="18" w:space="0" w:color="A11E29"/>
            </w:tcBorders>
            <w:shd w:val="clear" w:color="auto" w:fill="auto"/>
            <w:vAlign w:val="center"/>
          </w:tcPr>
          <w:p w14:paraId="3CD4129C" w14:textId="77777777" w:rsidR="00F11D47" w:rsidRPr="00801847" w:rsidRDefault="00F11D47" w:rsidP="00F11D47">
            <w:pPr>
              <w:tabs>
                <w:tab w:val="left" w:pos="3420"/>
              </w:tabs>
              <w:jc w:val="center"/>
              <w:rPr>
                <w:rFonts w:cs="Arial"/>
                <w:sz w:val="18"/>
              </w:rPr>
            </w:pPr>
          </w:p>
        </w:tc>
      </w:tr>
      <w:tr w:rsidR="00F11D47" w:rsidRPr="00801847" w14:paraId="400BEA62" w14:textId="77777777" w:rsidTr="00F11D47">
        <w:trPr>
          <w:trHeight w:val="113"/>
        </w:trPr>
        <w:tc>
          <w:tcPr>
            <w:tcW w:w="334" w:type="pct"/>
            <w:vMerge/>
            <w:tcBorders>
              <w:left w:val="single" w:sz="18" w:space="0" w:color="A11E29"/>
              <w:bottom w:val="single" w:sz="4" w:space="0" w:color="A11E29"/>
              <w:right w:val="single" w:sz="4" w:space="0" w:color="A11E29"/>
            </w:tcBorders>
            <w:shd w:val="clear" w:color="auto" w:fill="auto"/>
            <w:vAlign w:val="center"/>
          </w:tcPr>
          <w:p w14:paraId="1983A955" w14:textId="77777777" w:rsidR="00F11D47" w:rsidRPr="00801847" w:rsidRDefault="00F11D47" w:rsidP="00F11D47">
            <w:pPr>
              <w:tabs>
                <w:tab w:val="left" w:pos="3420"/>
              </w:tabs>
              <w:jc w:val="left"/>
              <w:rPr>
                <w:rFonts w:cs="Arial"/>
                <w:b/>
                <w:sz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6B03F07A" w14:textId="009A8B8E" w:rsidR="00F11D47" w:rsidRPr="00F246C9" w:rsidRDefault="00F11D47" w:rsidP="00F11D47">
            <w:pPr>
              <w:tabs>
                <w:tab w:val="left" w:pos="3420"/>
              </w:tabs>
              <w:jc w:val="left"/>
              <w:rPr>
                <w:rFonts w:cs="Arial"/>
                <w:bCs/>
                <w:color w:val="000000" w:themeColor="text1"/>
                <w:sz w:val="18"/>
                <w:szCs w:val="18"/>
              </w:rPr>
            </w:pPr>
            <w:r w:rsidRPr="00EF7A01">
              <w:rPr>
                <w:rFonts w:cs="Arial"/>
                <w:bCs/>
                <w:color w:val="000000" w:themeColor="text1"/>
                <w:sz w:val="18"/>
                <w:szCs w:val="18"/>
              </w:rPr>
              <w:t>Determining the scope of the quality management system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112D66EB"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15D1FCBF"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33D9E7C8"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499DA691" w14:textId="77777777" w:rsidR="00F11D47" w:rsidRPr="00801847" w:rsidRDefault="00F11D47" w:rsidP="00F11D47">
            <w:pPr>
              <w:tabs>
                <w:tab w:val="left" w:pos="3420"/>
              </w:tabs>
              <w:jc w:val="center"/>
              <w:rPr>
                <w:rFonts w:cs="Arial"/>
                <w:sz w:val="18"/>
              </w:rPr>
            </w:pPr>
          </w:p>
        </w:tc>
      </w:tr>
      <w:tr w:rsidR="00F11D47" w:rsidRPr="00801847" w14:paraId="608A4657" w14:textId="77777777" w:rsidTr="00F11D47">
        <w:trPr>
          <w:trHeight w:val="58"/>
        </w:trPr>
        <w:tc>
          <w:tcPr>
            <w:tcW w:w="334" w:type="pct"/>
            <w:vMerge w:val="restart"/>
            <w:tcBorders>
              <w:left w:val="single" w:sz="18" w:space="0" w:color="A11E29"/>
              <w:right w:val="single" w:sz="4" w:space="0" w:color="A11E29"/>
            </w:tcBorders>
            <w:shd w:val="clear" w:color="auto" w:fill="auto"/>
            <w:vAlign w:val="center"/>
          </w:tcPr>
          <w:p w14:paraId="7D4F12D8" w14:textId="0E7E4017" w:rsidR="00F11D47" w:rsidRPr="00801847" w:rsidRDefault="00F11D47" w:rsidP="00F11D47">
            <w:pPr>
              <w:tabs>
                <w:tab w:val="left" w:pos="3420"/>
              </w:tabs>
              <w:jc w:val="left"/>
              <w:rPr>
                <w:rFonts w:cs="Arial"/>
                <w:b/>
                <w:sz w:val="18"/>
              </w:rPr>
            </w:pPr>
            <w:r>
              <w:rPr>
                <w:rFonts w:cs="Arial"/>
                <w:b/>
                <w:sz w:val="18"/>
              </w:rPr>
              <w:t>4.4</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D92F063" w14:textId="1C67DE37" w:rsidR="00F11D47" w:rsidRPr="00EF7A01" w:rsidRDefault="00F11D47" w:rsidP="00F11D47">
            <w:pPr>
              <w:tabs>
                <w:tab w:val="left" w:pos="3420"/>
              </w:tabs>
              <w:jc w:val="left"/>
              <w:rPr>
                <w:rFonts w:cs="Arial"/>
                <w:bCs/>
                <w:color w:val="000000" w:themeColor="text1"/>
                <w:sz w:val="18"/>
                <w:szCs w:val="18"/>
              </w:rPr>
            </w:pPr>
            <w:r w:rsidRPr="00306B36">
              <w:rPr>
                <w:rFonts w:cs="Arial"/>
                <w:bCs/>
                <w:color w:val="000000" w:themeColor="text1"/>
                <w:sz w:val="18"/>
                <w:szCs w:val="18"/>
              </w:rPr>
              <w:t>Information security management system (ISMS)</w:t>
            </w:r>
          </w:p>
        </w:tc>
        <w:tc>
          <w:tcPr>
            <w:tcW w:w="508" w:type="pct"/>
            <w:vMerge w:val="restart"/>
            <w:tcBorders>
              <w:left w:val="single" w:sz="4" w:space="0" w:color="A11E29"/>
              <w:right w:val="single" w:sz="4" w:space="0" w:color="A11E29"/>
            </w:tcBorders>
            <w:shd w:val="clear" w:color="auto" w:fill="auto"/>
            <w:vAlign w:val="center"/>
          </w:tcPr>
          <w:p w14:paraId="691CF2FC" w14:textId="77777777" w:rsidR="00F11D47" w:rsidRPr="00801847" w:rsidRDefault="00F11D47" w:rsidP="00F11D47">
            <w:pPr>
              <w:tabs>
                <w:tab w:val="left" w:pos="3420"/>
              </w:tabs>
              <w:jc w:val="center"/>
              <w:rPr>
                <w:rFonts w:cs="Arial"/>
                <w:sz w:val="18"/>
              </w:rPr>
            </w:pPr>
          </w:p>
        </w:tc>
        <w:tc>
          <w:tcPr>
            <w:tcW w:w="509" w:type="pct"/>
            <w:vMerge w:val="restart"/>
            <w:tcBorders>
              <w:left w:val="single" w:sz="4" w:space="0" w:color="A11E29"/>
              <w:right w:val="single" w:sz="4" w:space="0" w:color="A11E29"/>
            </w:tcBorders>
            <w:shd w:val="clear" w:color="auto" w:fill="auto"/>
            <w:vAlign w:val="center"/>
          </w:tcPr>
          <w:p w14:paraId="16A29267" w14:textId="77777777" w:rsidR="00F11D47" w:rsidRPr="00801847" w:rsidRDefault="00F11D47" w:rsidP="00F11D47">
            <w:pPr>
              <w:tabs>
                <w:tab w:val="left" w:pos="3420"/>
              </w:tabs>
              <w:jc w:val="center"/>
              <w:rPr>
                <w:rFonts w:cs="Arial"/>
                <w:sz w:val="18"/>
              </w:rPr>
            </w:pPr>
          </w:p>
        </w:tc>
        <w:tc>
          <w:tcPr>
            <w:tcW w:w="509" w:type="pct"/>
            <w:vMerge w:val="restart"/>
            <w:tcBorders>
              <w:left w:val="single" w:sz="4" w:space="0" w:color="A11E29"/>
              <w:right w:val="single" w:sz="4" w:space="0" w:color="A11E29"/>
            </w:tcBorders>
            <w:shd w:val="clear" w:color="auto" w:fill="auto"/>
            <w:vAlign w:val="center"/>
          </w:tcPr>
          <w:p w14:paraId="75D73F9F" w14:textId="77777777" w:rsidR="00F11D47" w:rsidRPr="00801847" w:rsidRDefault="00F11D47" w:rsidP="00F11D47">
            <w:pPr>
              <w:tabs>
                <w:tab w:val="left" w:pos="3420"/>
              </w:tabs>
              <w:jc w:val="center"/>
              <w:rPr>
                <w:rFonts w:cs="Arial"/>
                <w:sz w:val="18"/>
              </w:rPr>
            </w:pPr>
          </w:p>
        </w:tc>
        <w:tc>
          <w:tcPr>
            <w:tcW w:w="510" w:type="pct"/>
            <w:vMerge w:val="restart"/>
            <w:tcBorders>
              <w:left w:val="single" w:sz="4" w:space="0" w:color="A11E29"/>
              <w:right w:val="single" w:sz="18" w:space="0" w:color="A11E29"/>
            </w:tcBorders>
            <w:shd w:val="clear" w:color="auto" w:fill="auto"/>
            <w:vAlign w:val="center"/>
          </w:tcPr>
          <w:p w14:paraId="5DB0BE88" w14:textId="77777777" w:rsidR="00F11D47" w:rsidRPr="00801847" w:rsidRDefault="00F11D47" w:rsidP="00F11D47">
            <w:pPr>
              <w:tabs>
                <w:tab w:val="left" w:pos="3420"/>
              </w:tabs>
              <w:jc w:val="center"/>
              <w:rPr>
                <w:rFonts w:cs="Arial"/>
                <w:sz w:val="18"/>
              </w:rPr>
            </w:pPr>
          </w:p>
        </w:tc>
      </w:tr>
      <w:tr w:rsidR="00F11D47" w:rsidRPr="00801847" w14:paraId="3BEB338B" w14:textId="77777777" w:rsidTr="00F11D47">
        <w:trPr>
          <w:trHeight w:val="56"/>
        </w:trPr>
        <w:tc>
          <w:tcPr>
            <w:tcW w:w="334" w:type="pct"/>
            <w:vMerge/>
            <w:tcBorders>
              <w:left w:val="single" w:sz="18" w:space="0" w:color="A11E29"/>
              <w:right w:val="single" w:sz="4" w:space="0" w:color="A11E29"/>
            </w:tcBorders>
            <w:shd w:val="clear" w:color="auto" w:fill="auto"/>
            <w:vAlign w:val="center"/>
          </w:tcPr>
          <w:p w14:paraId="1613E759" w14:textId="77777777" w:rsidR="00F11D47" w:rsidRPr="00801847" w:rsidRDefault="00F11D47" w:rsidP="00F11D47">
            <w:pPr>
              <w:tabs>
                <w:tab w:val="left" w:pos="3420"/>
              </w:tabs>
              <w:jc w:val="left"/>
              <w:rPr>
                <w:rFonts w:cs="Arial"/>
                <w:b/>
                <w:sz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49EFF4D" w14:textId="57C4A624" w:rsidR="00F11D47" w:rsidRPr="00EF7A01" w:rsidRDefault="00F11D47" w:rsidP="00F11D47">
            <w:pPr>
              <w:tabs>
                <w:tab w:val="left" w:pos="3420"/>
              </w:tabs>
              <w:jc w:val="left"/>
              <w:rPr>
                <w:rFonts w:cs="Arial"/>
                <w:bCs/>
                <w:color w:val="000000" w:themeColor="text1"/>
                <w:sz w:val="18"/>
                <w:szCs w:val="18"/>
              </w:rPr>
            </w:pPr>
            <w:r w:rsidRPr="00306B36">
              <w:rPr>
                <w:rFonts w:cs="Arial"/>
                <w:bCs/>
                <w:color w:val="000000" w:themeColor="text1"/>
                <w:sz w:val="18"/>
                <w:szCs w:val="18"/>
              </w:rPr>
              <w:t>Business continuity management system (BCMS)</w:t>
            </w:r>
          </w:p>
        </w:tc>
        <w:tc>
          <w:tcPr>
            <w:tcW w:w="508" w:type="pct"/>
            <w:vMerge/>
            <w:tcBorders>
              <w:left w:val="single" w:sz="4" w:space="0" w:color="A11E29"/>
              <w:right w:val="single" w:sz="4" w:space="0" w:color="A11E29"/>
            </w:tcBorders>
            <w:shd w:val="clear" w:color="auto" w:fill="auto"/>
            <w:vAlign w:val="center"/>
          </w:tcPr>
          <w:p w14:paraId="32B4E8C4"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61527F18"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34E29808"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right w:val="single" w:sz="18" w:space="0" w:color="A11E29"/>
            </w:tcBorders>
            <w:shd w:val="clear" w:color="auto" w:fill="auto"/>
            <w:vAlign w:val="center"/>
          </w:tcPr>
          <w:p w14:paraId="73EF3C5A" w14:textId="77777777" w:rsidR="00F11D47" w:rsidRPr="00801847" w:rsidRDefault="00F11D47" w:rsidP="00F11D47">
            <w:pPr>
              <w:tabs>
                <w:tab w:val="left" w:pos="3420"/>
              </w:tabs>
              <w:jc w:val="center"/>
              <w:rPr>
                <w:rFonts w:cs="Arial"/>
                <w:sz w:val="18"/>
              </w:rPr>
            </w:pPr>
          </w:p>
        </w:tc>
      </w:tr>
      <w:tr w:rsidR="00F11D47" w:rsidRPr="00801847" w14:paraId="0E74FF5F" w14:textId="77777777" w:rsidTr="00F11D47">
        <w:trPr>
          <w:trHeight w:val="56"/>
        </w:trPr>
        <w:tc>
          <w:tcPr>
            <w:tcW w:w="334" w:type="pct"/>
            <w:vMerge/>
            <w:tcBorders>
              <w:left w:val="single" w:sz="18" w:space="0" w:color="A11E29"/>
              <w:bottom w:val="single" w:sz="4" w:space="0" w:color="A11E29"/>
              <w:right w:val="single" w:sz="4" w:space="0" w:color="A11E29"/>
            </w:tcBorders>
            <w:shd w:val="clear" w:color="auto" w:fill="auto"/>
            <w:vAlign w:val="center"/>
          </w:tcPr>
          <w:p w14:paraId="4925363C" w14:textId="77777777" w:rsidR="00F11D47" w:rsidRPr="00801847" w:rsidRDefault="00F11D47" w:rsidP="00F11D47">
            <w:pPr>
              <w:tabs>
                <w:tab w:val="left" w:pos="3420"/>
              </w:tabs>
              <w:jc w:val="left"/>
              <w:rPr>
                <w:rFonts w:cs="Arial"/>
                <w:b/>
                <w:sz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39E745D" w14:textId="2E269BD4" w:rsidR="00F11D47" w:rsidRPr="00EF7A01" w:rsidRDefault="00F11D47" w:rsidP="00F11D47">
            <w:pPr>
              <w:tabs>
                <w:tab w:val="left" w:pos="3420"/>
              </w:tabs>
              <w:jc w:val="left"/>
              <w:rPr>
                <w:rFonts w:cs="Arial"/>
                <w:bCs/>
                <w:color w:val="000000" w:themeColor="text1"/>
                <w:sz w:val="18"/>
                <w:szCs w:val="18"/>
              </w:rPr>
            </w:pPr>
            <w:r w:rsidRPr="00EF7A01">
              <w:rPr>
                <w:rFonts w:cs="Arial"/>
                <w:bCs/>
                <w:color w:val="000000" w:themeColor="text1"/>
                <w:sz w:val="18"/>
                <w:szCs w:val="18"/>
              </w:rPr>
              <w:t>Quality management system and its processes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60E2E215"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7B0838B6"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05748C57"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6338A092" w14:textId="77777777" w:rsidR="00F11D47" w:rsidRPr="00801847" w:rsidRDefault="00F11D47" w:rsidP="00F11D47">
            <w:pPr>
              <w:tabs>
                <w:tab w:val="left" w:pos="3420"/>
              </w:tabs>
              <w:jc w:val="center"/>
              <w:rPr>
                <w:rFonts w:cs="Arial"/>
                <w:sz w:val="18"/>
              </w:rPr>
            </w:pPr>
          </w:p>
        </w:tc>
      </w:tr>
      <w:tr w:rsidR="00F11D47"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F11D47" w:rsidRPr="00801847" w:rsidRDefault="00F11D47" w:rsidP="00F11D47">
            <w:pPr>
              <w:tabs>
                <w:tab w:val="left" w:pos="3420"/>
              </w:tabs>
              <w:jc w:val="left"/>
              <w:rPr>
                <w:rFonts w:cs="Arial"/>
                <w:sz w:val="18"/>
              </w:rPr>
            </w:pPr>
            <w:r w:rsidRPr="000E542B">
              <w:rPr>
                <w:rFonts w:cs="Arial"/>
                <w:b/>
                <w:color w:val="A11E29"/>
                <w:sz w:val="18"/>
              </w:rPr>
              <w:t xml:space="preserve">5 </w:t>
            </w:r>
            <w:r w:rsidRPr="000E542B">
              <w:rPr>
                <w:rFonts w:cs="Arial"/>
                <w:b/>
                <w:color w:val="A11E29"/>
                <w:sz w:val="18"/>
                <w:szCs w:val="18"/>
              </w:rPr>
              <w:t>Leadership</w:t>
            </w:r>
          </w:p>
        </w:tc>
      </w:tr>
      <w:tr w:rsidR="00F11D47" w:rsidRPr="00801847" w14:paraId="76AFD5B2"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5.1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377F8D78" w:rsidR="00F11D47" w:rsidRPr="00F246C9" w:rsidRDefault="00F11D47" w:rsidP="00F11D47">
            <w:pPr>
              <w:tabs>
                <w:tab w:val="left" w:pos="3420"/>
              </w:tabs>
              <w:jc w:val="left"/>
              <w:rPr>
                <w:rFonts w:cs="Arial"/>
                <w:color w:val="000000" w:themeColor="text1"/>
                <w:sz w:val="18"/>
                <w:szCs w:val="18"/>
              </w:rPr>
            </w:pPr>
            <w:r w:rsidRPr="00306B36">
              <w:rPr>
                <w:rFonts w:cs="Arial"/>
                <w:bCs/>
                <w:color w:val="000000" w:themeColor="text1"/>
                <w:sz w:val="18"/>
                <w:szCs w:val="18"/>
              </w:rPr>
              <w:t>Leadership an</w:t>
            </w:r>
            <w:r>
              <w:rPr>
                <w:rFonts w:cs="Arial"/>
                <w:bCs/>
                <w:color w:val="000000" w:themeColor="text1"/>
                <w:sz w:val="18"/>
                <w:szCs w:val="18"/>
              </w:rPr>
              <w:t>d commitment (BCMS, ISMS &amp; Q</w:t>
            </w:r>
            <w:r w:rsidRPr="00306B36">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F11D47" w:rsidRPr="00801847" w:rsidRDefault="00F11D47" w:rsidP="00F11D47">
            <w:pPr>
              <w:tabs>
                <w:tab w:val="left" w:pos="3420"/>
              </w:tabs>
              <w:jc w:val="center"/>
              <w:rPr>
                <w:rFonts w:cs="Arial"/>
                <w:sz w:val="18"/>
              </w:rPr>
            </w:pPr>
          </w:p>
        </w:tc>
      </w:tr>
      <w:tr w:rsidR="00F11D47" w:rsidRPr="00801847" w14:paraId="76AFD5B9"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F11D47" w:rsidRPr="00801847" w:rsidRDefault="00F11D47" w:rsidP="00F11D47">
            <w:pPr>
              <w:tabs>
                <w:tab w:val="left" w:pos="3420"/>
              </w:tabs>
              <w:jc w:val="left"/>
              <w:rPr>
                <w:rFonts w:cs="Arial"/>
                <w:b/>
                <w:color w:val="000000" w:themeColor="text1"/>
                <w:sz w:val="18"/>
                <w:szCs w:val="18"/>
              </w:rPr>
            </w:pPr>
            <w:r>
              <w:rPr>
                <w:rFonts w:cs="Arial"/>
                <w:b/>
                <w:color w:val="000000" w:themeColor="text1"/>
                <w:sz w:val="18"/>
                <w:szCs w:val="18"/>
              </w:rPr>
              <w:t>5.2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B895A58" w:rsidR="00F11D47" w:rsidRPr="00F246C9" w:rsidRDefault="00F11D47" w:rsidP="00F11D47">
            <w:pPr>
              <w:tabs>
                <w:tab w:val="left" w:pos="3420"/>
              </w:tabs>
              <w:jc w:val="left"/>
              <w:rPr>
                <w:rFonts w:cs="Arial"/>
                <w:color w:val="000000" w:themeColor="text1"/>
                <w:sz w:val="18"/>
                <w:szCs w:val="18"/>
              </w:rPr>
            </w:pPr>
            <w:r>
              <w:rPr>
                <w:rFonts w:cs="Arial"/>
                <w:bCs/>
                <w:color w:val="000000" w:themeColor="text1"/>
                <w:sz w:val="18"/>
                <w:szCs w:val="18"/>
              </w:rPr>
              <w:t>Policy (BCMS, ISMS &amp; Q</w:t>
            </w:r>
            <w:r w:rsidRPr="00306B36">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F11D47" w:rsidRPr="00801847" w:rsidRDefault="00F11D47" w:rsidP="00F11D47">
            <w:pPr>
              <w:tabs>
                <w:tab w:val="left" w:pos="3420"/>
              </w:tabs>
              <w:jc w:val="center"/>
              <w:rPr>
                <w:rFonts w:cs="Arial"/>
                <w:sz w:val="18"/>
              </w:rPr>
            </w:pPr>
          </w:p>
        </w:tc>
      </w:tr>
      <w:tr w:rsidR="00F11D47" w:rsidRPr="00801847" w14:paraId="76AFD5C0"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5.3</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62F22473" w:rsidR="00F11D47" w:rsidRPr="00F246C9" w:rsidRDefault="00F11D47" w:rsidP="00F11D47">
            <w:pPr>
              <w:tabs>
                <w:tab w:val="left" w:pos="3420"/>
              </w:tabs>
              <w:jc w:val="left"/>
              <w:rPr>
                <w:rFonts w:cs="Arial"/>
                <w:color w:val="000000" w:themeColor="text1"/>
                <w:sz w:val="18"/>
                <w:szCs w:val="18"/>
              </w:rPr>
            </w:pPr>
            <w:r w:rsidRPr="00306B36">
              <w:rPr>
                <w:rFonts w:cs="Arial"/>
                <w:bCs/>
                <w:color w:val="000000" w:themeColor="text1"/>
                <w:sz w:val="18"/>
                <w:szCs w:val="18"/>
              </w:rPr>
              <w:t xml:space="preserve">Organizational roles, </w:t>
            </w:r>
            <w:proofErr w:type="gramStart"/>
            <w:r w:rsidRPr="00306B36">
              <w:rPr>
                <w:rFonts w:cs="Arial"/>
                <w:bCs/>
                <w:color w:val="000000" w:themeColor="text1"/>
                <w:sz w:val="18"/>
                <w:szCs w:val="18"/>
              </w:rPr>
              <w:t>responsibi</w:t>
            </w:r>
            <w:r>
              <w:rPr>
                <w:rFonts w:cs="Arial"/>
                <w:bCs/>
                <w:color w:val="000000" w:themeColor="text1"/>
                <w:sz w:val="18"/>
                <w:szCs w:val="18"/>
              </w:rPr>
              <w:t>lities</w:t>
            </w:r>
            <w:proofErr w:type="gramEnd"/>
            <w:r>
              <w:rPr>
                <w:rFonts w:cs="Arial"/>
                <w:bCs/>
                <w:color w:val="000000" w:themeColor="text1"/>
                <w:sz w:val="18"/>
                <w:szCs w:val="18"/>
              </w:rPr>
              <w:t xml:space="preserve"> and authorities (BCMS, ISMS &amp; Q</w:t>
            </w:r>
            <w:r w:rsidRPr="00306B36">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F11D47" w:rsidRPr="00801847" w:rsidRDefault="00F11D47" w:rsidP="00F11D47">
            <w:pPr>
              <w:tabs>
                <w:tab w:val="left" w:pos="3420"/>
              </w:tabs>
              <w:jc w:val="center"/>
              <w:rPr>
                <w:rFonts w:cs="Arial"/>
                <w:sz w:val="18"/>
              </w:rPr>
            </w:pPr>
          </w:p>
        </w:tc>
      </w:tr>
      <w:tr w:rsidR="00F11D47"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F11D47" w:rsidRPr="00893897" w:rsidRDefault="00F11D47" w:rsidP="00F11D47">
            <w:pPr>
              <w:tabs>
                <w:tab w:val="left" w:pos="3420"/>
              </w:tabs>
              <w:jc w:val="left"/>
              <w:rPr>
                <w:rFonts w:cs="Arial"/>
                <w:b/>
                <w:color w:val="C00000"/>
                <w:sz w:val="18"/>
                <w:szCs w:val="18"/>
              </w:rPr>
            </w:pPr>
            <w:r w:rsidRPr="000E542B">
              <w:rPr>
                <w:rFonts w:cs="Arial"/>
                <w:b/>
                <w:color w:val="A11E29"/>
                <w:sz w:val="18"/>
              </w:rPr>
              <w:t>6</w:t>
            </w:r>
            <w:r w:rsidRPr="000E542B">
              <w:rPr>
                <w:rFonts w:cs="Arial"/>
                <w:b/>
                <w:color w:val="A11E29"/>
                <w:sz w:val="18"/>
                <w:szCs w:val="18"/>
              </w:rPr>
              <w:t xml:space="preserve"> Planning</w:t>
            </w:r>
          </w:p>
        </w:tc>
      </w:tr>
      <w:tr w:rsidR="00F11D47" w:rsidRPr="00801847" w14:paraId="76AFD5C9"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rPr>
              <w:t>6.1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6A456D0" w:rsidR="00F11D47" w:rsidRPr="00F246C9" w:rsidRDefault="00F11D47" w:rsidP="00F11D47">
            <w:pPr>
              <w:tabs>
                <w:tab w:val="left" w:pos="3420"/>
              </w:tabs>
              <w:jc w:val="left"/>
              <w:rPr>
                <w:rFonts w:cs="Arial"/>
                <w:color w:val="000000" w:themeColor="text1"/>
                <w:sz w:val="18"/>
                <w:szCs w:val="18"/>
              </w:rPr>
            </w:pPr>
            <w:r w:rsidRPr="00306B36">
              <w:rPr>
                <w:rFonts w:cs="Arial"/>
                <w:bCs/>
                <w:color w:val="000000" w:themeColor="text1"/>
                <w:sz w:val="18"/>
                <w:szCs w:val="18"/>
              </w:rPr>
              <w:t>Actions to address risks a</w:t>
            </w:r>
            <w:r>
              <w:rPr>
                <w:rFonts w:cs="Arial"/>
                <w:bCs/>
                <w:color w:val="000000" w:themeColor="text1"/>
                <w:sz w:val="18"/>
                <w:szCs w:val="18"/>
              </w:rPr>
              <w:t>nd opportunities (BCMS, ISMS &amp; Q</w:t>
            </w:r>
            <w:r w:rsidRPr="00306B36">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F11D47" w:rsidRPr="00801847" w:rsidRDefault="00F11D47" w:rsidP="00F11D47">
            <w:pPr>
              <w:tabs>
                <w:tab w:val="left" w:pos="3420"/>
              </w:tabs>
              <w:jc w:val="center"/>
              <w:rPr>
                <w:rFonts w:cs="Arial"/>
                <w:sz w:val="18"/>
              </w:rPr>
            </w:pPr>
          </w:p>
        </w:tc>
      </w:tr>
      <w:tr w:rsidR="00F11D47" w:rsidRPr="00801847" w14:paraId="76AFD5D0"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CA"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szCs w:val="18"/>
              </w:rPr>
              <w:t>6.2</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CB" w14:textId="2A37B751" w:rsidR="00F11D47" w:rsidRPr="00F246C9" w:rsidRDefault="00F11D47" w:rsidP="00F11D47">
            <w:pPr>
              <w:tabs>
                <w:tab w:val="left" w:pos="3420"/>
              </w:tabs>
              <w:jc w:val="left"/>
              <w:rPr>
                <w:rFonts w:cs="Arial"/>
                <w:color w:val="000000" w:themeColor="text1"/>
                <w:sz w:val="18"/>
                <w:szCs w:val="18"/>
              </w:rPr>
            </w:pPr>
            <w:r>
              <w:rPr>
                <w:rFonts w:cs="Arial"/>
                <w:bCs/>
                <w:color w:val="000000" w:themeColor="text1"/>
                <w:sz w:val="18"/>
                <w:szCs w:val="18"/>
              </w:rPr>
              <w:t>O</w:t>
            </w:r>
            <w:r w:rsidRPr="00306B36">
              <w:rPr>
                <w:rFonts w:cs="Arial"/>
                <w:bCs/>
                <w:color w:val="000000" w:themeColor="text1"/>
                <w:sz w:val="18"/>
                <w:szCs w:val="18"/>
              </w:rPr>
              <w:t>bjectives and planning</w:t>
            </w:r>
            <w:r>
              <w:rPr>
                <w:rFonts w:cs="Arial"/>
                <w:bCs/>
                <w:color w:val="000000" w:themeColor="text1"/>
                <w:sz w:val="18"/>
                <w:szCs w:val="18"/>
              </w:rPr>
              <w:t xml:space="preserve"> to achieve them (BCMS, ISMS &amp; Q</w:t>
            </w:r>
            <w:r w:rsidRPr="00306B36">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C" w14:textId="0DDEFD96"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D" w14:textId="3EB32C79"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E" w14:textId="7ABDF4A5"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CF" w14:textId="645F6436" w:rsidR="00F11D47" w:rsidRPr="00801847" w:rsidRDefault="00F11D47" w:rsidP="00F11D47">
            <w:pPr>
              <w:tabs>
                <w:tab w:val="left" w:pos="3420"/>
              </w:tabs>
              <w:jc w:val="center"/>
              <w:rPr>
                <w:rFonts w:cs="Arial"/>
                <w:sz w:val="18"/>
              </w:rPr>
            </w:pPr>
          </w:p>
        </w:tc>
      </w:tr>
      <w:tr w:rsidR="00F11D47" w:rsidRPr="00801847" w14:paraId="27A0B38B"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5CAFBF33" w14:textId="521A391D" w:rsidR="00F11D47" w:rsidRPr="00801847" w:rsidRDefault="00F11D47" w:rsidP="00F11D47">
            <w:pPr>
              <w:tabs>
                <w:tab w:val="left" w:pos="3420"/>
              </w:tabs>
              <w:jc w:val="left"/>
              <w:rPr>
                <w:rFonts w:cs="Arial"/>
                <w:b/>
                <w:sz w:val="18"/>
                <w:szCs w:val="18"/>
              </w:rPr>
            </w:pPr>
            <w:r>
              <w:rPr>
                <w:rFonts w:cs="Arial"/>
                <w:b/>
                <w:sz w:val="18"/>
                <w:szCs w:val="18"/>
              </w:rPr>
              <w:t>6.3</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5D46E064" w14:textId="368073D8" w:rsidR="00F11D47" w:rsidRPr="00F246C9" w:rsidRDefault="00F11D47" w:rsidP="00F11D47">
            <w:pPr>
              <w:tabs>
                <w:tab w:val="left" w:pos="3420"/>
              </w:tabs>
              <w:jc w:val="left"/>
              <w:rPr>
                <w:rFonts w:cs="Arial"/>
                <w:bCs/>
                <w:color w:val="000000" w:themeColor="text1"/>
                <w:sz w:val="18"/>
                <w:szCs w:val="18"/>
              </w:rPr>
            </w:pPr>
            <w:r w:rsidRPr="00EF7A01">
              <w:rPr>
                <w:rFonts w:cs="Arial"/>
                <w:bCs/>
                <w:color w:val="000000" w:themeColor="text1"/>
                <w:sz w:val="18"/>
                <w:szCs w:val="18"/>
              </w:rPr>
              <w:t>Planning of changes</w:t>
            </w:r>
            <w:r>
              <w:rPr>
                <w:rFonts w:cs="Arial"/>
                <w:bCs/>
                <w:color w:val="000000" w:themeColor="text1"/>
                <w:sz w:val="18"/>
                <w:szCs w:val="18"/>
              </w:rPr>
              <w:t xml:space="preserve"> (BCMS &amp; QMS)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031B4681" w14:textId="7777777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486C851A" w14:textId="7777777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063AFFCE" w14:textId="77777777"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207445A6" w14:textId="77777777" w:rsidR="00F11D47" w:rsidRPr="00801847" w:rsidRDefault="00F11D47" w:rsidP="00F11D47">
            <w:pPr>
              <w:tabs>
                <w:tab w:val="left" w:pos="3420"/>
              </w:tabs>
              <w:jc w:val="center"/>
              <w:rPr>
                <w:rFonts w:cs="Arial"/>
                <w:sz w:val="18"/>
              </w:rPr>
            </w:pPr>
          </w:p>
        </w:tc>
      </w:tr>
      <w:tr w:rsidR="00F11D47"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F11D47" w:rsidRPr="00893897" w:rsidRDefault="00F11D47" w:rsidP="00F11D47">
            <w:pPr>
              <w:tabs>
                <w:tab w:val="left" w:pos="3420"/>
              </w:tabs>
              <w:jc w:val="left"/>
              <w:rPr>
                <w:rFonts w:cs="Arial"/>
                <w:b/>
                <w:color w:val="C00000"/>
                <w:sz w:val="18"/>
                <w:szCs w:val="18"/>
              </w:rPr>
            </w:pPr>
            <w:r w:rsidRPr="000E542B">
              <w:rPr>
                <w:rFonts w:cs="Arial"/>
                <w:b/>
                <w:color w:val="A11E29"/>
                <w:sz w:val="18"/>
                <w:szCs w:val="18"/>
              </w:rPr>
              <w:t xml:space="preserve">7 </w:t>
            </w:r>
            <w:r w:rsidRPr="000E542B">
              <w:rPr>
                <w:rFonts w:cs="Arial"/>
                <w:b/>
                <w:iCs/>
                <w:color w:val="A11E29"/>
                <w:sz w:val="18"/>
                <w:szCs w:val="18"/>
              </w:rPr>
              <w:t>Support</w:t>
            </w:r>
          </w:p>
        </w:tc>
      </w:tr>
      <w:tr w:rsidR="00F11D47" w:rsidRPr="00801847" w14:paraId="76AFD5D9" w14:textId="77777777" w:rsidTr="008B7889">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szCs w:val="18"/>
              </w:rPr>
              <w:t>7.1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tcPr>
          <w:p w14:paraId="76AFD5D4" w14:textId="620B480D" w:rsidR="00F11D47" w:rsidRPr="00F246C9" w:rsidRDefault="00F11D47" w:rsidP="00F11D47">
            <w:pPr>
              <w:tabs>
                <w:tab w:val="left" w:pos="3420"/>
              </w:tabs>
              <w:jc w:val="left"/>
              <w:rPr>
                <w:rFonts w:cs="Arial"/>
                <w:sz w:val="18"/>
                <w:szCs w:val="18"/>
              </w:rPr>
            </w:pPr>
            <w:r>
              <w:rPr>
                <w:rFonts w:cs="Arial"/>
                <w:bCs/>
                <w:color w:val="000000" w:themeColor="text1"/>
                <w:sz w:val="18"/>
                <w:szCs w:val="18"/>
              </w:rPr>
              <w:t>Resources (BCMS, ISMS &amp; Q</w:t>
            </w:r>
            <w:r w:rsidRPr="00306B36">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F11D47" w:rsidRPr="00801847" w:rsidRDefault="00F11D47" w:rsidP="00F11D47">
            <w:pPr>
              <w:tabs>
                <w:tab w:val="left" w:pos="3420"/>
              </w:tabs>
              <w:jc w:val="center"/>
              <w:rPr>
                <w:rFonts w:cs="Arial"/>
                <w:sz w:val="18"/>
              </w:rPr>
            </w:pPr>
          </w:p>
        </w:tc>
      </w:tr>
      <w:tr w:rsidR="00F11D47" w:rsidRPr="00801847" w14:paraId="76AFD5E0" w14:textId="77777777" w:rsidTr="008B7889">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szCs w:val="18"/>
              </w:rPr>
              <w:t>7.2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tcPr>
          <w:p w14:paraId="76AFD5DB" w14:textId="2C298EC8" w:rsidR="00F11D47" w:rsidRPr="00F246C9" w:rsidRDefault="00F11D47" w:rsidP="00F11D47">
            <w:pPr>
              <w:tabs>
                <w:tab w:val="left" w:pos="3420"/>
              </w:tabs>
              <w:jc w:val="left"/>
              <w:rPr>
                <w:rFonts w:cs="Arial"/>
                <w:sz w:val="18"/>
                <w:szCs w:val="18"/>
              </w:rPr>
            </w:pPr>
            <w:r>
              <w:rPr>
                <w:rFonts w:cs="Arial"/>
                <w:bCs/>
                <w:color w:val="000000" w:themeColor="text1"/>
                <w:sz w:val="18"/>
                <w:szCs w:val="18"/>
              </w:rPr>
              <w:t>Competence (BCMS, ISMS &amp;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F11D47" w:rsidRPr="00801847" w:rsidRDefault="00F11D47" w:rsidP="00F11D47">
            <w:pPr>
              <w:tabs>
                <w:tab w:val="left" w:pos="3420"/>
              </w:tabs>
              <w:jc w:val="center"/>
              <w:rPr>
                <w:rFonts w:cs="Arial"/>
                <w:sz w:val="18"/>
              </w:rPr>
            </w:pPr>
          </w:p>
        </w:tc>
      </w:tr>
      <w:tr w:rsidR="00F11D47" w:rsidRPr="00801847" w14:paraId="76AFD5E7" w14:textId="77777777" w:rsidTr="008B7889">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F11D47" w:rsidRPr="00801847" w:rsidRDefault="00F11D47" w:rsidP="00F11D47">
            <w:pPr>
              <w:tabs>
                <w:tab w:val="left" w:pos="3420"/>
              </w:tabs>
              <w:jc w:val="left"/>
              <w:rPr>
                <w:rFonts w:cs="Arial"/>
                <w:b/>
                <w:color w:val="000000" w:themeColor="text1"/>
                <w:sz w:val="18"/>
                <w:szCs w:val="18"/>
              </w:rPr>
            </w:pPr>
            <w:r>
              <w:rPr>
                <w:rFonts w:cs="Arial"/>
                <w:b/>
                <w:color w:val="000000" w:themeColor="text1"/>
                <w:sz w:val="18"/>
                <w:szCs w:val="18"/>
              </w:rPr>
              <w:t>7.3</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tcPr>
          <w:p w14:paraId="76AFD5E2" w14:textId="1F5C7850" w:rsidR="00F11D47" w:rsidRPr="00F246C9" w:rsidRDefault="00F11D47" w:rsidP="00F11D47">
            <w:pPr>
              <w:tabs>
                <w:tab w:val="left" w:pos="3420"/>
              </w:tabs>
              <w:jc w:val="left"/>
              <w:rPr>
                <w:rFonts w:cs="Arial"/>
                <w:color w:val="000000" w:themeColor="text1"/>
                <w:sz w:val="18"/>
                <w:szCs w:val="18"/>
              </w:rPr>
            </w:pPr>
            <w:r w:rsidRPr="001D369A">
              <w:rPr>
                <w:rFonts w:cs="Arial"/>
                <w:bCs/>
                <w:color w:val="000000" w:themeColor="text1"/>
                <w:sz w:val="18"/>
                <w:szCs w:val="18"/>
              </w:rPr>
              <w:t xml:space="preserve">Awareness (BCMS, ISMS &amp; </w:t>
            </w:r>
            <w:r>
              <w:rPr>
                <w:rFonts w:cs="Arial"/>
                <w:bCs/>
                <w:color w:val="000000" w:themeColor="text1"/>
                <w:sz w:val="18"/>
                <w:szCs w:val="18"/>
              </w:rPr>
              <w:t>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F11D47" w:rsidRPr="00801847" w:rsidRDefault="00F11D47" w:rsidP="00F11D47">
            <w:pPr>
              <w:tabs>
                <w:tab w:val="left" w:pos="3420"/>
              </w:tabs>
              <w:jc w:val="center"/>
              <w:rPr>
                <w:rFonts w:cs="Arial"/>
                <w:sz w:val="18"/>
              </w:rPr>
            </w:pPr>
          </w:p>
        </w:tc>
      </w:tr>
      <w:tr w:rsidR="00F11D47" w:rsidRPr="00801847" w14:paraId="76AFD5EE" w14:textId="77777777" w:rsidTr="008B7889">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szCs w:val="18"/>
              </w:rPr>
              <w:t>7.4</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tcPr>
          <w:p w14:paraId="76AFD5E9" w14:textId="0D53FACD" w:rsidR="00F11D47" w:rsidRPr="00F246C9" w:rsidRDefault="00F11D47" w:rsidP="00F11D47">
            <w:pPr>
              <w:tabs>
                <w:tab w:val="left" w:pos="3420"/>
              </w:tabs>
              <w:jc w:val="left"/>
              <w:rPr>
                <w:rFonts w:cs="Arial"/>
                <w:color w:val="000000" w:themeColor="text1"/>
                <w:sz w:val="18"/>
                <w:szCs w:val="18"/>
              </w:rPr>
            </w:pPr>
            <w:r w:rsidRPr="001D369A">
              <w:rPr>
                <w:rFonts w:cs="Arial"/>
                <w:bCs/>
                <w:color w:val="000000" w:themeColor="text1"/>
                <w:sz w:val="18"/>
                <w:szCs w:val="18"/>
              </w:rPr>
              <w:t>Communication (BCMS, ISMS &amp;</w:t>
            </w:r>
            <w:r>
              <w:rPr>
                <w:rFonts w:cs="Arial"/>
                <w:bCs/>
                <w:color w:val="000000" w:themeColor="text1"/>
                <w:sz w:val="18"/>
                <w:szCs w:val="18"/>
              </w:rPr>
              <w:t xml:space="preserve">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F11D47" w:rsidRPr="00801847" w:rsidRDefault="00F11D47" w:rsidP="00F11D47">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F11D47" w:rsidRPr="00801847" w:rsidRDefault="00F11D47" w:rsidP="00F11D47">
            <w:pPr>
              <w:tabs>
                <w:tab w:val="left" w:pos="3420"/>
              </w:tabs>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F11D47" w:rsidRPr="00801847" w:rsidRDefault="00F11D47" w:rsidP="00F11D47">
            <w:pPr>
              <w:tabs>
                <w:tab w:val="left" w:pos="3420"/>
              </w:tabs>
              <w:jc w:val="center"/>
              <w:rPr>
                <w:rFonts w:cs="Arial"/>
                <w:sz w:val="18"/>
              </w:rPr>
            </w:pPr>
          </w:p>
        </w:tc>
      </w:tr>
      <w:tr w:rsidR="00F11D47" w:rsidRPr="00801847" w14:paraId="76AFD5F5" w14:textId="77777777" w:rsidTr="008B7889">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F11D47" w:rsidRPr="00801847" w:rsidRDefault="00F11D47" w:rsidP="00F11D47">
            <w:pPr>
              <w:tabs>
                <w:tab w:val="left" w:pos="3420"/>
              </w:tabs>
              <w:jc w:val="left"/>
              <w:rPr>
                <w:rFonts w:cs="Arial"/>
                <w:b/>
                <w:color w:val="000000" w:themeColor="text1"/>
                <w:sz w:val="18"/>
                <w:szCs w:val="18"/>
              </w:rPr>
            </w:pPr>
            <w:r w:rsidRPr="00801847">
              <w:rPr>
                <w:rFonts w:cs="Arial"/>
                <w:b/>
                <w:sz w:val="18"/>
                <w:szCs w:val="18"/>
              </w:rPr>
              <w:t>7.5</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tcPr>
          <w:p w14:paraId="76AFD5F0" w14:textId="6BD57CDB" w:rsidR="00F11D47" w:rsidRPr="00F246C9" w:rsidRDefault="00F11D47" w:rsidP="00F11D47">
            <w:pPr>
              <w:tabs>
                <w:tab w:val="left" w:pos="3420"/>
              </w:tabs>
              <w:jc w:val="left"/>
              <w:rPr>
                <w:rFonts w:cs="Arial"/>
                <w:color w:val="000000" w:themeColor="text1"/>
                <w:sz w:val="18"/>
                <w:szCs w:val="18"/>
              </w:rPr>
            </w:pPr>
            <w:r>
              <w:rPr>
                <w:rFonts w:cs="Arial"/>
                <w:bCs/>
                <w:color w:val="000000" w:themeColor="text1"/>
                <w:sz w:val="18"/>
                <w:szCs w:val="18"/>
              </w:rPr>
              <w:t>Documented information (BCMS, ISMS &amp;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F11D47" w:rsidRPr="00801847" w:rsidRDefault="00F11D47" w:rsidP="00F11D47">
            <w:pPr>
              <w:tabs>
                <w:tab w:val="left" w:pos="3420"/>
              </w:tabs>
              <w:jc w:val="center"/>
              <w:rPr>
                <w:rFonts w:cs="Arial"/>
                <w:sz w:val="18"/>
              </w:rPr>
            </w:pPr>
          </w:p>
        </w:tc>
      </w:tr>
      <w:tr w:rsidR="00F11D47"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F11D47" w:rsidRPr="00893897" w:rsidRDefault="00F11D47" w:rsidP="00F11D47">
            <w:pPr>
              <w:tabs>
                <w:tab w:val="left" w:pos="3420"/>
              </w:tabs>
              <w:jc w:val="left"/>
              <w:rPr>
                <w:rFonts w:cs="Arial"/>
                <w:b/>
                <w:color w:val="C00000"/>
                <w:sz w:val="18"/>
                <w:szCs w:val="18"/>
              </w:rPr>
            </w:pPr>
            <w:r w:rsidRPr="000E542B">
              <w:rPr>
                <w:rFonts w:cs="Arial"/>
                <w:b/>
                <w:color w:val="A11E29"/>
                <w:sz w:val="18"/>
                <w:szCs w:val="18"/>
              </w:rPr>
              <w:t>8 Operation</w:t>
            </w:r>
          </w:p>
        </w:tc>
      </w:tr>
      <w:tr w:rsidR="00F11D47" w:rsidRPr="00801847" w14:paraId="76AFD5FE"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F11D47" w:rsidRPr="00801847" w:rsidRDefault="00F11D47" w:rsidP="00F11D47">
            <w:pPr>
              <w:jc w:val="left"/>
              <w:rPr>
                <w:rFonts w:cs="Arial"/>
                <w:b/>
                <w:color w:val="000000" w:themeColor="text1"/>
                <w:sz w:val="18"/>
                <w:szCs w:val="18"/>
              </w:rPr>
            </w:pPr>
            <w:r w:rsidRPr="00801847">
              <w:rPr>
                <w:rFonts w:cs="Arial"/>
                <w:b/>
                <w:sz w:val="18"/>
                <w:szCs w:val="18"/>
              </w:rPr>
              <w:t>8.1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16B8AD21" w:rsidR="00F11D47" w:rsidRPr="00F246C9" w:rsidRDefault="00F11D47" w:rsidP="00F11D47">
            <w:pPr>
              <w:tabs>
                <w:tab w:val="left" w:pos="3420"/>
              </w:tabs>
              <w:jc w:val="left"/>
              <w:rPr>
                <w:rFonts w:cs="Arial"/>
                <w:sz w:val="18"/>
                <w:szCs w:val="18"/>
              </w:rPr>
            </w:pPr>
            <w:r w:rsidRPr="001D369A">
              <w:rPr>
                <w:rFonts w:cs="Arial"/>
                <w:bCs/>
                <w:color w:val="000000" w:themeColor="text1"/>
                <w:sz w:val="18"/>
                <w:szCs w:val="18"/>
              </w:rPr>
              <w:t>Operational planning and control (BCM</w:t>
            </w:r>
            <w:r>
              <w:rPr>
                <w:rFonts w:cs="Arial"/>
                <w:bCs/>
                <w:color w:val="000000" w:themeColor="text1"/>
                <w:sz w:val="18"/>
                <w:szCs w:val="18"/>
              </w:rPr>
              <w:t>S, ISMS &amp; Q</w:t>
            </w:r>
            <w:r w:rsidRPr="001D369A">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F11D47" w:rsidRPr="00801847" w:rsidRDefault="00F11D47" w:rsidP="00F11D47">
            <w:pPr>
              <w:tabs>
                <w:tab w:val="left" w:pos="3420"/>
              </w:tabs>
              <w:jc w:val="center"/>
              <w:rPr>
                <w:rFonts w:cs="Arial"/>
                <w:sz w:val="18"/>
              </w:rPr>
            </w:pPr>
          </w:p>
        </w:tc>
      </w:tr>
      <w:tr w:rsidR="00F11D47" w:rsidRPr="00801847" w14:paraId="76AFD605" w14:textId="77777777" w:rsidTr="007B3F2F">
        <w:trPr>
          <w:trHeight w:val="70"/>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76AFD5FF" w14:textId="77777777" w:rsidR="00F11D47" w:rsidRPr="00801847" w:rsidRDefault="00F11D47" w:rsidP="00F11D47">
            <w:pPr>
              <w:jc w:val="left"/>
              <w:rPr>
                <w:rFonts w:cs="Arial"/>
                <w:b/>
                <w:color w:val="000000" w:themeColor="text1"/>
                <w:sz w:val="18"/>
                <w:szCs w:val="18"/>
              </w:rPr>
            </w:pPr>
            <w:r w:rsidRPr="00801847">
              <w:rPr>
                <w:rFonts w:cs="Arial"/>
                <w:b/>
                <w:sz w:val="18"/>
                <w:szCs w:val="18"/>
              </w:rPr>
              <w:t>8.2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4EBE7280" w:rsidR="00F11D47" w:rsidRPr="00F246C9" w:rsidRDefault="00F11D47" w:rsidP="00F11D47">
            <w:pPr>
              <w:tabs>
                <w:tab w:val="left" w:pos="3420"/>
              </w:tabs>
              <w:jc w:val="left"/>
              <w:rPr>
                <w:rFonts w:cs="Arial"/>
                <w:sz w:val="18"/>
                <w:szCs w:val="18"/>
              </w:rPr>
            </w:pPr>
            <w:r w:rsidRPr="001D369A">
              <w:rPr>
                <w:rFonts w:cs="Arial"/>
                <w:bCs/>
                <w:color w:val="000000" w:themeColor="text1"/>
                <w:sz w:val="18"/>
                <w:szCs w:val="18"/>
              </w:rPr>
              <w:t>Information security risk assessment (ISMS)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76AFD601" w14:textId="645D643A"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602" w14:textId="6297686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603" w14:textId="7393634E" w:rsidR="00F11D47" w:rsidRPr="00801847" w:rsidRDefault="00F11D47" w:rsidP="00F11D47">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76AFD604" w14:textId="1E6E8199" w:rsidR="00F11D47" w:rsidRPr="00801847" w:rsidRDefault="00F11D47" w:rsidP="00F11D47">
            <w:pPr>
              <w:tabs>
                <w:tab w:val="left" w:pos="3420"/>
              </w:tabs>
              <w:jc w:val="center"/>
              <w:rPr>
                <w:rFonts w:cs="Arial"/>
                <w:sz w:val="18"/>
              </w:rPr>
            </w:pPr>
          </w:p>
        </w:tc>
      </w:tr>
      <w:tr w:rsidR="00F11D47" w:rsidRPr="00801847" w14:paraId="7E845042" w14:textId="77777777" w:rsidTr="007B3F2F">
        <w:trPr>
          <w:trHeight w:val="70"/>
        </w:trPr>
        <w:tc>
          <w:tcPr>
            <w:tcW w:w="334" w:type="pct"/>
            <w:vMerge/>
            <w:tcBorders>
              <w:left w:val="single" w:sz="18" w:space="0" w:color="A11E29"/>
              <w:right w:val="single" w:sz="4" w:space="0" w:color="A11E29"/>
            </w:tcBorders>
            <w:shd w:val="clear" w:color="auto" w:fill="auto"/>
            <w:vAlign w:val="center"/>
          </w:tcPr>
          <w:p w14:paraId="1E6B8D02" w14:textId="77777777" w:rsidR="00F11D47" w:rsidRPr="008018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F0D59F3" w14:textId="7B3B6A18" w:rsidR="00F11D47" w:rsidRPr="00F246C9" w:rsidRDefault="00F11D47" w:rsidP="00F11D47">
            <w:pPr>
              <w:tabs>
                <w:tab w:val="left" w:pos="3420"/>
              </w:tabs>
              <w:jc w:val="left"/>
              <w:rPr>
                <w:rFonts w:cs="Arial"/>
                <w:bCs/>
                <w:sz w:val="18"/>
                <w:szCs w:val="18"/>
              </w:rPr>
            </w:pPr>
            <w:r w:rsidRPr="001D369A">
              <w:rPr>
                <w:rFonts w:cs="Arial"/>
                <w:bCs/>
                <w:color w:val="000000" w:themeColor="text1"/>
                <w:sz w:val="18"/>
                <w:szCs w:val="18"/>
              </w:rPr>
              <w:t>Business impact analysis and risk assessment (BCMS)</w:t>
            </w:r>
          </w:p>
        </w:tc>
        <w:tc>
          <w:tcPr>
            <w:tcW w:w="508" w:type="pct"/>
            <w:vMerge/>
            <w:tcBorders>
              <w:left w:val="single" w:sz="4" w:space="0" w:color="A11E29"/>
              <w:right w:val="single" w:sz="4" w:space="0" w:color="A11E29"/>
            </w:tcBorders>
            <w:shd w:val="clear" w:color="auto" w:fill="auto"/>
            <w:vAlign w:val="center"/>
          </w:tcPr>
          <w:p w14:paraId="5E40790C"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6A709CEB"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7D40E239"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right w:val="single" w:sz="18" w:space="0" w:color="A11E29"/>
            </w:tcBorders>
            <w:shd w:val="clear" w:color="auto" w:fill="auto"/>
            <w:vAlign w:val="center"/>
          </w:tcPr>
          <w:p w14:paraId="3D339267" w14:textId="77777777" w:rsidR="00F11D47" w:rsidRPr="00801847" w:rsidRDefault="00F11D47" w:rsidP="00F11D47">
            <w:pPr>
              <w:tabs>
                <w:tab w:val="left" w:pos="3420"/>
              </w:tabs>
              <w:jc w:val="center"/>
              <w:rPr>
                <w:rFonts w:cs="Arial"/>
                <w:sz w:val="18"/>
              </w:rPr>
            </w:pPr>
          </w:p>
        </w:tc>
      </w:tr>
      <w:tr w:rsidR="00F11D47" w:rsidRPr="00801847" w14:paraId="19D5E0B6" w14:textId="77777777" w:rsidTr="007B3F2F">
        <w:trPr>
          <w:trHeight w:val="70"/>
        </w:trPr>
        <w:tc>
          <w:tcPr>
            <w:tcW w:w="334" w:type="pct"/>
            <w:vMerge/>
            <w:tcBorders>
              <w:left w:val="single" w:sz="18" w:space="0" w:color="A11E29"/>
              <w:bottom w:val="single" w:sz="4" w:space="0" w:color="A11E29"/>
              <w:right w:val="single" w:sz="4" w:space="0" w:color="A11E29"/>
            </w:tcBorders>
            <w:shd w:val="clear" w:color="auto" w:fill="auto"/>
            <w:vAlign w:val="center"/>
          </w:tcPr>
          <w:p w14:paraId="3507E1D3" w14:textId="77777777" w:rsidR="00F11D47" w:rsidRPr="008018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A6F1A39" w14:textId="31621381" w:rsidR="00F11D47" w:rsidRPr="00F246C9" w:rsidRDefault="00F11D47" w:rsidP="00F11D47">
            <w:pPr>
              <w:tabs>
                <w:tab w:val="left" w:pos="3420"/>
              </w:tabs>
              <w:jc w:val="left"/>
              <w:rPr>
                <w:rFonts w:cs="Arial"/>
                <w:bCs/>
                <w:sz w:val="18"/>
                <w:szCs w:val="18"/>
              </w:rPr>
            </w:pPr>
            <w:r w:rsidRPr="00EF7A01">
              <w:rPr>
                <w:rFonts w:cs="Arial"/>
                <w:bCs/>
                <w:color w:val="000000" w:themeColor="text1"/>
                <w:sz w:val="18"/>
                <w:szCs w:val="18"/>
              </w:rPr>
              <w:t>Requirements for products and services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634DA385"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3487029A"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3A7BAD41"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35B27240" w14:textId="77777777" w:rsidR="00F11D47" w:rsidRPr="00801847" w:rsidRDefault="00F11D47" w:rsidP="00F11D47">
            <w:pPr>
              <w:tabs>
                <w:tab w:val="left" w:pos="3420"/>
              </w:tabs>
              <w:jc w:val="center"/>
              <w:rPr>
                <w:rFonts w:cs="Arial"/>
                <w:sz w:val="18"/>
              </w:rPr>
            </w:pPr>
          </w:p>
        </w:tc>
      </w:tr>
      <w:tr w:rsidR="00F11D47" w:rsidRPr="00801847" w14:paraId="4BDA97BE" w14:textId="77777777" w:rsidTr="009650AE">
        <w:trPr>
          <w:trHeight w:val="70"/>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646FD580" w14:textId="637FFA25" w:rsidR="00F11D47" w:rsidRPr="00801847" w:rsidRDefault="00F11D47" w:rsidP="00F11D47">
            <w:pPr>
              <w:jc w:val="left"/>
              <w:rPr>
                <w:rFonts w:cs="Arial"/>
                <w:b/>
                <w:sz w:val="18"/>
                <w:szCs w:val="18"/>
              </w:rPr>
            </w:pPr>
            <w:r w:rsidRPr="00801847">
              <w:rPr>
                <w:rFonts w:cs="Arial"/>
                <w:b/>
                <w:sz w:val="18"/>
                <w:szCs w:val="18"/>
              </w:rPr>
              <w:t>8.3</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315E8537" w14:textId="7CA0EF78" w:rsidR="00F11D47" w:rsidRPr="00F246C9" w:rsidRDefault="00F11D47" w:rsidP="00F11D47">
            <w:pPr>
              <w:tabs>
                <w:tab w:val="left" w:pos="3420"/>
              </w:tabs>
              <w:jc w:val="left"/>
              <w:rPr>
                <w:rFonts w:cs="Arial"/>
                <w:bCs/>
                <w:sz w:val="18"/>
                <w:szCs w:val="18"/>
              </w:rPr>
            </w:pPr>
            <w:r w:rsidRPr="001D369A">
              <w:rPr>
                <w:rFonts w:cs="Arial"/>
                <w:bCs/>
                <w:color w:val="000000" w:themeColor="text1"/>
                <w:sz w:val="18"/>
                <w:szCs w:val="18"/>
              </w:rPr>
              <w:t>Information security risk treatment (ISMS)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1229502C"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55F55C82"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40EACDBB" w14:textId="77777777" w:rsidR="00F11D47" w:rsidRPr="00801847" w:rsidRDefault="00F11D47" w:rsidP="00F11D47">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0AE344FF" w14:textId="77777777" w:rsidR="00F11D47" w:rsidRPr="00801847" w:rsidRDefault="00F11D47" w:rsidP="00F11D47">
            <w:pPr>
              <w:tabs>
                <w:tab w:val="left" w:pos="3420"/>
              </w:tabs>
              <w:jc w:val="center"/>
              <w:rPr>
                <w:rFonts w:cs="Arial"/>
                <w:sz w:val="18"/>
              </w:rPr>
            </w:pPr>
          </w:p>
        </w:tc>
      </w:tr>
      <w:tr w:rsidR="00F11D47" w:rsidRPr="00801847" w14:paraId="4C6AB807" w14:textId="77777777" w:rsidTr="009650AE">
        <w:trPr>
          <w:trHeight w:val="70"/>
        </w:trPr>
        <w:tc>
          <w:tcPr>
            <w:tcW w:w="334" w:type="pct"/>
            <w:vMerge/>
            <w:tcBorders>
              <w:left w:val="single" w:sz="18" w:space="0" w:color="A11E29"/>
              <w:right w:val="single" w:sz="4" w:space="0" w:color="A11E29"/>
            </w:tcBorders>
            <w:shd w:val="clear" w:color="auto" w:fill="auto"/>
            <w:vAlign w:val="center"/>
          </w:tcPr>
          <w:p w14:paraId="683B5760" w14:textId="77777777" w:rsidR="00F11D47" w:rsidRPr="008018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793F4DC" w14:textId="450FBA4E" w:rsidR="00F11D47" w:rsidRPr="00F246C9" w:rsidRDefault="00F11D47" w:rsidP="00F11D47">
            <w:pPr>
              <w:tabs>
                <w:tab w:val="left" w:pos="3420"/>
              </w:tabs>
              <w:jc w:val="left"/>
              <w:rPr>
                <w:rFonts w:cs="Arial"/>
                <w:bCs/>
                <w:sz w:val="18"/>
                <w:szCs w:val="18"/>
              </w:rPr>
            </w:pPr>
            <w:r w:rsidRPr="001D369A">
              <w:rPr>
                <w:rFonts w:cs="Arial"/>
                <w:bCs/>
                <w:color w:val="000000" w:themeColor="text1"/>
                <w:sz w:val="18"/>
                <w:szCs w:val="18"/>
              </w:rPr>
              <w:t>Business continuity strateg</w:t>
            </w:r>
            <w:r>
              <w:rPr>
                <w:rFonts w:cs="Arial"/>
                <w:bCs/>
                <w:color w:val="000000" w:themeColor="text1"/>
                <w:sz w:val="18"/>
                <w:szCs w:val="18"/>
              </w:rPr>
              <w:t>ies and solutions</w:t>
            </w:r>
            <w:r w:rsidRPr="001D369A">
              <w:rPr>
                <w:rFonts w:cs="Arial"/>
                <w:bCs/>
                <w:color w:val="000000" w:themeColor="text1"/>
                <w:sz w:val="18"/>
                <w:szCs w:val="18"/>
              </w:rPr>
              <w:t xml:space="preserve"> (BCMS)</w:t>
            </w:r>
          </w:p>
        </w:tc>
        <w:tc>
          <w:tcPr>
            <w:tcW w:w="508" w:type="pct"/>
            <w:vMerge/>
            <w:tcBorders>
              <w:left w:val="single" w:sz="4" w:space="0" w:color="A11E29"/>
              <w:right w:val="single" w:sz="4" w:space="0" w:color="A11E29"/>
            </w:tcBorders>
            <w:shd w:val="clear" w:color="auto" w:fill="auto"/>
            <w:vAlign w:val="center"/>
          </w:tcPr>
          <w:p w14:paraId="122586D9"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44B2EE07"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right w:val="single" w:sz="4" w:space="0" w:color="A11E29"/>
            </w:tcBorders>
            <w:shd w:val="clear" w:color="auto" w:fill="auto"/>
            <w:vAlign w:val="center"/>
          </w:tcPr>
          <w:p w14:paraId="1F62490E"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right w:val="single" w:sz="18" w:space="0" w:color="A11E29"/>
            </w:tcBorders>
            <w:shd w:val="clear" w:color="auto" w:fill="auto"/>
            <w:vAlign w:val="center"/>
          </w:tcPr>
          <w:p w14:paraId="18994EA4" w14:textId="77777777" w:rsidR="00F11D47" w:rsidRPr="00801847" w:rsidRDefault="00F11D47" w:rsidP="00F11D47">
            <w:pPr>
              <w:tabs>
                <w:tab w:val="left" w:pos="3420"/>
              </w:tabs>
              <w:jc w:val="center"/>
              <w:rPr>
                <w:rFonts w:cs="Arial"/>
                <w:sz w:val="18"/>
              </w:rPr>
            </w:pPr>
          </w:p>
        </w:tc>
      </w:tr>
      <w:tr w:rsidR="00F11D47" w:rsidRPr="00801847" w14:paraId="58318DDF" w14:textId="77777777" w:rsidTr="009650AE">
        <w:trPr>
          <w:trHeight w:val="70"/>
        </w:trPr>
        <w:tc>
          <w:tcPr>
            <w:tcW w:w="334" w:type="pct"/>
            <w:vMerge/>
            <w:tcBorders>
              <w:left w:val="single" w:sz="18" w:space="0" w:color="A11E29"/>
              <w:bottom w:val="single" w:sz="4" w:space="0" w:color="A11E29"/>
              <w:right w:val="single" w:sz="4" w:space="0" w:color="A11E29"/>
            </w:tcBorders>
            <w:shd w:val="clear" w:color="auto" w:fill="auto"/>
            <w:vAlign w:val="center"/>
          </w:tcPr>
          <w:p w14:paraId="3522C534" w14:textId="77777777" w:rsidR="00F11D47" w:rsidRPr="008018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1F41B82" w14:textId="076B0D31" w:rsidR="00F11D47" w:rsidRPr="00F246C9" w:rsidRDefault="00F11D47" w:rsidP="00F11D47">
            <w:pPr>
              <w:tabs>
                <w:tab w:val="left" w:pos="3420"/>
              </w:tabs>
              <w:jc w:val="left"/>
              <w:rPr>
                <w:rFonts w:cs="Arial"/>
                <w:bCs/>
                <w:sz w:val="18"/>
                <w:szCs w:val="18"/>
              </w:rPr>
            </w:pPr>
            <w:r w:rsidRPr="008A69B8">
              <w:rPr>
                <w:rFonts w:cs="Arial"/>
                <w:bCs/>
                <w:color w:val="000000" w:themeColor="text1"/>
                <w:sz w:val="18"/>
                <w:szCs w:val="18"/>
              </w:rPr>
              <w:t>Design and development of products and services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5CD005DE"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337E05F8"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04B7B94A"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174BF638" w14:textId="77777777" w:rsidR="00F11D47" w:rsidRPr="00801847" w:rsidRDefault="00F11D47" w:rsidP="00F11D47">
            <w:pPr>
              <w:tabs>
                <w:tab w:val="left" w:pos="3420"/>
              </w:tabs>
              <w:jc w:val="center"/>
              <w:rPr>
                <w:rFonts w:cs="Arial"/>
                <w:sz w:val="18"/>
              </w:rPr>
            </w:pPr>
          </w:p>
        </w:tc>
      </w:tr>
      <w:tr w:rsidR="00F11D47" w:rsidRPr="00801847" w14:paraId="58529662" w14:textId="77777777" w:rsidTr="00CB67BE">
        <w:trPr>
          <w:trHeight w:val="105"/>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50F5AE52" w14:textId="38E6C242" w:rsidR="00F11D47" w:rsidRPr="00801847" w:rsidRDefault="00F11D47" w:rsidP="00F11D47">
            <w:pPr>
              <w:jc w:val="left"/>
              <w:rPr>
                <w:rFonts w:cs="Arial"/>
                <w:b/>
                <w:sz w:val="18"/>
                <w:szCs w:val="18"/>
              </w:rPr>
            </w:pPr>
            <w:r>
              <w:rPr>
                <w:rFonts w:cs="Arial"/>
                <w:b/>
                <w:sz w:val="18"/>
                <w:szCs w:val="18"/>
              </w:rPr>
              <w:t>8.4</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C2D5FD8" w14:textId="1113FB1E" w:rsidR="00F11D47" w:rsidRPr="00F246C9" w:rsidRDefault="00F11D47" w:rsidP="00F11D47">
            <w:pPr>
              <w:tabs>
                <w:tab w:val="left" w:pos="3420"/>
              </w:tabs>
              <w:jc w:val="left"/>
              <w:rPr>
                <w:rFonts w:cs="Arial"/>
                <w:bCs/>
                <w:sz w:val="18"/>
                <w:szCs w:val="18"/>
              </w:rPr>
            </w:pPr>
            <w:r>
              <w:rPr>
                <w:rFonts w:cs="Arial"/>
                <w:bCs/>
                <w:color w:val="000000" w:themeColor="text1"/>
                <w:sz w:val="18"/>
                <w:szCs w:val="18"/>
              </w:rPr>
              <w:t>Business continuity plans and procedures</w:t>
            </w:r>
            <w:r w:rsidRPr="001D369A">
              <w:rPr>
                <w:rFonts w:cs="Arial"/>
                <w:bCs/>
                <w:color w:val="000000" w:themeColor="text1"/>
                <w:sz w:val="18"/>
                <w:szCs w:val="18"/>
              </w:rPr>
              <w:t xml:space="preserve"> (BCMS)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73C2DC6C"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158F1E49"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2E89A485" w14:textId="77777777" w:rsidR="00F11D47" w:rsidRPr="00801847" w:rsidRDefault="00F11D47" w:rsidP="00F11D47">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71795F86" w14:textId="77777777" w:rsidR="00F11D47" w:rsidRPr="00801847" w:rsidRDefault="00F11D47" w:rsidP="00F11D47">
            <w:pPr>
              <w:tabs>
                <w:tab w:val="left" w:pos="3420"/>
              </w:tabs>
              <w:jc w:val="center"/>
              <w:rPr>
                <w:rFonts w:cs="Arial"/>
                <w:sz w:val="18"/>
              </w:rPr>
            </w:pPr>
          </w:p>
        </w:tc>
      </w:tr>
      <w:tr w:rsidR="00F11D47" w:rsidRPr="00801847" w14:paraId="14C4F9D0" w14:textId="77777777" w:rsidTr="00CB67BE">
        <w:trPr>
          <w:trHeight w:val="105"/>
        </w:trPr>
        <w:tc>
          <w:tcPr>
            <w:tcW w:w="334" w:type="pct"/>
            <w:vMerge/>
            <w:tcBorders>
              <w:left w:val="single" w:sz="18" w:space="0" w:color="A11E29"/>
              <w:bottom w:val="single" w:sz="4" w:space="0" w:color="A11E29"/>
              <w:right w:val="single" w:sz="4" w:space="0" w:color="A11E29"/>
            </w:tcBorders>
            <w:shd w:val="clear" w:color="auto" w:fill="auto"/>
            <w:vAlign w:val="center"/>
          </w:tcPr>
          <w:p w14:paraId="2AB20738" w14:textId="77777777" w:rsidR="00F11D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ACBC0F2" w14:textId="46955BD4" w:rsidR="00F11D47" w:rsidRPr="00F246C9" w:rsidRDefault="00F11D47" w:rsidP="00F11D47">
            <w:pPr>
              <w:tabs>
                <w:tab w:val="left" w:pos="3420"/>
              </w:tabs>
              <w:jc w:val="left"/>
              <w:rPr>
                <w:rFonts w:cs="Arial"/>
                <w:bCs/>
                <w:sz w:val="18"/>
                <w:szCs w:val="18"/>
              </w:rPr>
            </w:pPr>
            <w:r w:rsidRPr="008A69B8">
              <w:rPr>
                <w:rFonts w:cs="Arial"/>
                <w:bCs/>
                <w:color w:val="000000" w:themeColor="text1"/>
                <w:sz w:val="18"/>
                <w:szCs w:val="18"/>
              </w:rPr>
              <w:t xml:space="preserve">Control of externally provided processes, </w:t>
            </w:r>
            <w:proofErr w:type="gramStart"/>
            <w:r w:rsidRPr="008A69B8">
              <w:rPr>
                <w:rFonts w:cs="Arial"/>
                <w:bCs/>
                <w:color w:val="000000" w:themeColor="text1"/>
                <w:sz w:val="18"/>
                <w:szCs w:val="18"/>
              </w:rPr>
              <w:t>products</w:t>
            </w:r>
            <w:proofErr w:type="gramEnd"/>
            <w:r w:rsidRPr="008A69B8">
              <w:rPr>
                <w:rFonts w:cs="Arial"/>
                <w:bCs/>
                <w:color w:val="000000" w:themeColor="text1"/>
                <w:sz w:val="18"/>
                <w:szCs w:val="18"/>
              </w:rPr>
              <w:t xml:space="preserve"> and services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45B5AFF9"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662CB5CD"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5C476B36"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3AE8EC7B" w14:textId="77777777" w:rsidR="00F11D47" w:rsidRPr="00801847" w:rsidRDefault="00F11D47" w:rsidP="00F11D47">
            <w:pPr>
              <w:tabs>
                <w:tab w:val="left" w:pos="3420"/>
              </w:tabs>
              <w:jc w:val="center"/>
              <w:rPr>
                <w:rFonts w:cs="Arial"/>
                <w:sz w:val="18"/>
              </w:rPr>
            </w:pPr>
          </w:p>
        </w:tc>
      </w:tr>
      <w:tr w:rsidR="00F11D47" w:rsidRPr="00801847" w14:paraId="3380394D" w14:textId="77777777" w:rsidTr="00E20F4D">
        <w:trPr>
          <w:trHeight w:val="105"/>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63B24D60" w14:textId="2E427C2E" w:rsidR="00F11D47" w:rsidRPr="00801847" w:rsidRDefault="00F11D47" w:rsidP="00F11D47">
            <w:pPr>
              <w:jc w:val="left"/>
              <w:rPr>
                <w:rFonts w:cs="Arial"/>
                <w:b/>
                <w:sz w:val="18"/>
                <w:szCs w:val="18"/>
              </w:rPr>
            </w:pPr>
            <w:r>
              <w:rPr>
                <w:rFonts w:cs="Arial"/>
                <w:b/>
                <w:sz w:val="18"/>
                <w:szCs w:val="18"/>
              </w:rPr>
              <w:t>8.5</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4A4F3856" w14:textId="05598C72" w:rsidR="00F11D47" w:rsidRPr="00F246C9" w:rsidRDefault="00F11D47" w:rsidP="00F11D47">
            <w:pPr>
              <w:tabs>
                <w:tab w:val="left" w:pos="3420"/>
              </w:tabs>
              <w:jc w:val="left"/>
              <w:rPr>
                <w:rFonts w:cs="Arial"/>
                <w:bCs/>
                <w:sz w:val="18"/>
                <w:szCs w:val="18"/>
              </w:rPr>
            </w:pPr>
            <w:r>
              <w:rPr>
                <w:rFonts w:cs="Arial"/>
                <w:bCs/>
                <w:color w:val="000000" w:themeColor="text1"/>
                <w:sz w:val="18"/>
                <w:szCs w:val="18"/>
              </w:rPr>
              <w:t xml:space="preserve">Exercise </w:t>
            </w:r>
            <w:proofErr w:type="spellStart"/>
            <w:r>
              <w:rPr>
                <w:rFonts w:cs="Arial"/>
                <w:bCs/>
                <w:color w:val="000000" w:themeColor="text1"/>
                <w:sz w:val="18"/>
                <w:szCs w:val="18"/>
              </w:rPr>
              <w:t>programme</w:t>
            </w:r>
            <w:proofErr w:type="spellEnd"/>
            <w:r w:rsidRPr="001D369A">
              <w:rPr>
                <w:rFonts w:cs="Arial"/>
                <w:bCs/>
                <w:color w:val="000000" w:themeColor="text1"/>
                <w:sz w:val="18"/>
                <w:szCs w:val="18"/>
              </w:rPr>
              <w:t xml:space="preserve"> (BCMS)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5C311AA0"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62D74EBB" w14:textId="77777777" w:rsidR="00F11D47" w:rsidRPr="00801847" w:rsidRDefault="00F11D47" w:rsidP="00F11D47">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8F43745" w14:textId="77777777" w:rsidR="00F11D47" w:rsidRPr="00801847" w:rsidRDefault="00F11D47" w:rsidP="00F11D47">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4BF93C04" w14:textId="77777777" w:rsidR="00F11D47" w:rsidRPr="00801847" w:rsidRDefault="00F11D47" w:rsidP="00F11D47">
            <w:pPr>
              <w:tabs>
                <w:tab w:val="left" w:pos="3420"/>
              </w:tabs>
              <w:jc w:val="center"/>
              <w:rPr>
                <w:rFonts w:cs="Arial"/>
                <w:sz w:val="18"/>
              </w:rPr>
            </w:pPr>
          </w:p>
        </w:tc>
      </w:tr>
      <w:tr w:rsidR="00F11D47" w:rsidRPr="00801847" w14:paraId="52F0DA6D" w14:textId="77777777" w:rsidTr="00E20F4D">
        <w:trPr>
          <w:trHeight w:val="105"/>
        </w:trPr>
        <w:tc>
          <w:tcPr>
            <w:tcW w:w="334" w:type="pct"/>
            <w:vMerge/>
            <w:tcBorders>
              <w:left w:val="single" w:sz="18" w:space="0" w:color="A11E29"/>
              <w:bottom w:val="single" w:sz="4" w:space="0" w:color="A11E29"/>
              <w:right w:val="single" w:sz="4" w:space="0" w:color="A11E29"/>
            </w:tcBorders>
            <w:shd w:val="clear" w:color="auto" w:fill="auto"/>
            <w:vAlign w:val="center"/>
          </w:tcPr>
          <w:p w14:paraId="2156A558" w14:textId="77777777" w:rsidR="00F11D47" w:rsidRDefault="00F11D47" w:rsidP="00F11D47">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1411D7BF" w14:textId="576DA843" w:rsidR="00F11D47" w:rsidRPr="00F246C9" w:rsidRDefault="00F11D47" w:rsidP="00F11D47">
            <w:pPr>
              <w:tabs>
                <w:tab w:val="left" w:pos="3420"/>
              </w:tabs>
              <w:jc w:val="left"/>
              <w:rPr>
                <w:rFonts w:cs="Arial"/>
                <w:bCs/>
                <w:sz w:val="18"/>
                <w:szCs w:val="18"/>
              </w:rPr>
            </w:pPr>
            <w:r w:rsidRPr="008A69B8">
              <w:rPr>
                <w:rFonts w:cs="Arial"/>
                <w:bCs/>
                <w:color w:val="000000" w:themeColor="text1"/>
                <w:sz w:val="18"/>
                <w:szCs w:val="18"/>
              </w:rPr>
              <w:t>Production and service provision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0B8E6566"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70D4B791" w14:textId="77777777" w:rsidR="00F11D47" w:rsidRPr="00801847" w:rsidRDefault="00F11D47" w:rsidP="00F11D47">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2B933AC0" w14:textId="77777777" w:rsidR="00F11D47" w:rsidRPr="00801847" w:rsidRDefault="00F11D47" w:rsidP="00F11D47">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4A41A201" w14:textId="77777777" w:rsidR="00F11D47" w:rsidRPr="00801847" w:rsidRDefault="00F11D47" w:rsidP="00F11D47">
            <w:pPr>
              <w:tabs>
                <w:tab w:val="left" w:pos="3420"/>
              </w:tabs>
              <w:jc w:val="center"/>
              <w:rPr>
                <w:rFonts w:cs="Arial"/>
                <w:sz w:val="18"/>
              </w:rPr>
            </w:pPr>
          </w:p>
        </w:tc>
      </w:tr>
      <w:tr w:rsidR="00E73651" w:rsidRPr="00801847" w14:paraId="6D16278D" w14:textId="77777777" w:rsidTr="00BF078D">
        <w:trPr>
          <w:trHeight w:val="105"/>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5A9779B5" w14:textId="7F65F59E" w:rsidR="00E73651" w:rsidRPr="00801847" w:rsidRDefault="00E73651" w:rsidP="00E73651">
            <w:pPr>
              <w:jc w:val="left"/>
              <w:rPr>
                <w:rFonts w:cs="Arial"/>
                <w:b/>
                <w:sz w:val="18"/>
                <w:szCs w:val="18"/>
              </w:rPr>
            </w:pPr>
            <w:r>
              <w:rPr>
                <w:rFonts w:cs="Arial"/>
                <w:b/>
                <w:sz w:val="18"/>
                <w:szCs w:val="18"/>
              </w:rPr>
              <w:t>8.6</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00250AC5" w14:textId="008059C8" w:rsidR="00E73651" w:rsidRPr="00F246C9" w:rsidRDefault="00E73651" w:rsidP="00E73651">
            <w:pPr>
              <w:tabs>
                <w:tab w:val="left" w:pos="3420"/>
              </w:tabs>
              <w:jc w:val="left"/>
              <w:rPr>
                <w:rFonts w:cs="Arial"/>
                <w:bCs/>
                <w:sz w:val="18"/>
                <w:szCs w:val="18"/>
              </w:rPr>
            </w:pPr>
            <w:r>
              <w:rPr>
                <w:rFonts w:cs="Arial"/>
                <w:bCs/>
                <w:color w:val="000000" w:themeColor="text1"/>
                <w:sz w:val="18"/>
                <w:szCs w:val="18"/>
              </w:rPr>
              <w:t>Evaluations of business continuity documentation and capabilities (BCMS)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281ADE44" w14:textId="77777777" w:rsidR="00E73651" w:rsidRPr="00801847" w:rsidRDefault="00E73651" w:rsidP="00E73651">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29CDA11C" w14:textId="77777777" w:rsidR="00E73651" w:rsidRPr="00801847" w:rsidRDefault="00E73651" w:rsidP="00E73651">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50AA7F32" w14:textId="77777777" w:rsidR="00E73651" w:rsidRPr="00801847" w:rsidRDefault="00E73651" w:rsidP="00E73651">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37DE7AB4" w14:textId="77777777" w:rsidR="00E73651" w:rsidRPr="00801847" w:rsidRDefault="00E73651" w:rsidP="00E73651">
            <w:pPr>
              <w:tabs>
                <w:tab w:val="left" w:pos="3420"/>
              </w:tabs>
              <w:jc w:val="center"/>
              <w:rPr>
                <w:rFonts w:cs="Arial"/>
                <w:sz w:val="18"/>
              </w:rPr>
            </w:pPr>
          </w:p>
        </w:tc>
      </w:tr>
      <w:tr w:rsidR="00E73651" w:rsidRPr="00801847" w14:paraId="0E1FAE52" w14:textId="77777777" w:rsidTr="00BF078D">
        <w:trPr>
          <w:trHeight w:val="105"/>
        </w:trPr>
        <w:tc>
          <w:tcPr>
            <w:tcW w:w="334" w:type="pct"/>
            <w:vMerge/>
            <w:tcBorders>
              <w:left w:val="single" w:sz="18" w:space="0" w:color="A11E29"/>
              <w:bottom w:val="single" w:sz="4" w:space="0" w:color="A11E29"/>
              <w:right w:val="single" w:sz="4" w:space="0" w:color="A11E29"/>
            </w:tcBorders>
            <w:shd w:val="clear" w:color="auto" w:fill="auto"/>
            <w:vAlign w:val="center"/>
          </w:tcPr>
          <w:p w14:paraId="765CA347" w14:textId="77777777" w:rsidR="00E73651" w:rsidRDefault="00E73651" w:rsidP="00E73651">
            <w:pPr>
              <w:jc w:val="left"/>
              <w:rPr>
                <w:rFonts w:cs="Arial"/>
                <w:b/>
                <w:sz w:val="18"/>
                <w:szCs w:val="18"/>
              </w:rPr>
            </w:pP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5AF0DAFE" w14:textId="5700F345" w:rsidR="00E73651" w:rsidRPr="00F246C9" w:rsidRDefault="00E73651" w:rsidP="00E73651">
            <w:pPr>
              <w:tabs>
                <w:tab w:val="left" w:pos="3420"/>
              </w:tabs>
              <w:jc w:val="left"/>
              <w:rPr>
                <w:rFonts w:cs="Arial"/>
                <w:bCs/>
                <w:sz w:val="18"/>
                <w:szCs w:val="18"/>
              </w:rPr>
            </w:pPr>
            <w:r w:rsidRPr="008A69B8">
              <w:rPr>
                <w:rFonts w:cs="Arial"/>
                <w:bCs/>
                <w:color w:val="000000" w:themeColor="text1"/>
                <w:sz w:val="18"/>
                <w:szCs w:val="18"/>
              </w:rPr>
              <w:t>Release of products and services (QMS)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650E3A62"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6DE2A1F5"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2A6C2479" w14:textId="77777777" w:rsidR="00E73651" w:rsidRPr="00801847" w:rsidRDefault="00E73651" w:rsidP="00E73651">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11C0022A" w14:textId="77777777" w:rsidR="00E73651" w:rsidRPr="00801847" w:rsidRDefault="00E73651" w:rsidP="00E73651">
            <w:pPr>
              <w:tabs>
                <w:tab w:val="left" w:pos="3420"/>
              </w:tabs>
              <w:jc w:val="center"/>
              <w:rPr>
                <w:rFonts w:cs="Arial"/>
                <w:sz w:val="18"/>
              </w:rPr>
            </w:pPr>
          </w:p>
        </w:tc>
      </w:tr>
      <w:tr w:rsidR="00F11D47" w:rsidRPr="00801847" w14:paraId="76AFD60C"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6C6F1A6A" w:rsidR="00F11D47" w:rsidRPr="00801847" w:rsidRDefault="00F11D47" w:rsidP="00F11D47">
            <w:pPr>
              <w:jc w:val="left"/>
              <w:rPr>
                <w:rFonts w:cs="Arial"/>
                <w:b/>
                <w:color w:val="000000" w:themeColor="text1"/>
                <w:sz w:val="18"/>
                <w:szCs w:val="18"/>
              </w:rPr>
            </w:pPr>
            <w:r>
              <w:rPr>
                <w:rFonts w:cs="Arial"/>
                <w:b/>
                <w:color w:val="000000" w:themeColor="text1"/>
                <w:sz w:val="18"/>
                <w:szCs w:val="18"/>
              </w:rPr>
              <w:t>8.7</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8ACA7F6" w:rsidR="00F11D47" w:rsidRPr="00F246C9" w:rsidRDefault="00E73651" w:rsidP="00F11D47">
            <w:pPr>
              <w:tabs>
                <w:tab w:val="left" w:pos="3420"/>
              </w:tabs>
              <w:jc w:val="left"/>
              <w:rPr>
                <w:rFonts w:cs="Arial"/>
                <w:sz w:val="18"/>
                <w:szCs w:val="18"/>
              </w:rPr>
            </w:pPr>
            <w:r w:rsidRPr="008A69B8">
              <w:rPr>
                <w:rFonts w:cs="Arial"/>
                <w:bCs/>
                <w:color w:val="000000" w:themeColor="text1"/>
                <w:sz w:val="18"/>
                <w:szCs w:val="18"/>
              </w:rPr>
              <w:t>Con</w:t>
            </w:r>
            <w:r>
              <w:rPr>
                <w:rFonts w:cs="Arial"/>
                <w:bCs/>
                <w:color w:val="000000" w:themeColor="text1"/>
                <w:sz w:val="18"/>
                <w:szCs w:val="18"/>
              </w:rPr>
              <w:t>trol of nonconforming outputs (Q</w:t>
            </w:r>
            <w:r w:rsidRPr="008A69B8">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F11D47" w:rsidRPr="00801847" w:rsidRDefault="00F11D47" w:rsidP="00F11D47">
            <w:pPr>
              <w:tabs>
                <w:tab w:val="left" w:pos="3420"/>
              </w:tabs>
              <w:jc w:val="center"/>
              <w:rPr>
                <w:rFonts w:cs="Arial"/>
                <w:sz w:val="18"/>
              </w:rPr>
            </w:pPr>
          </w:p>
        </w:tc>
      </w:tr>
      <w:tr w:rsidR="00F11D47"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F11D47" w:rsidRPr="00801847" w:rsidRDefault="00F11D47" w:rsidP="00F11D47">
            <w:pPr>
              <w:jc w:val="left"/>
              <w:rPr>
                <w:rFonts w:cs="Arial"/>
                <w:sz w:val="18"/>
              </w:rPr>
            </w:pPr>
            <w:r w:rsidRPr="000E542B">
              <w:rPr>
                <w:rFonts w:cs="Arial"/>
                <w:b/>
                <w:color w:val="A11E29"/>
                <w:sz w:val="18"/>
                <w:szCs w:val="18"/>
              </w:rPr>
              <w:t xml:space="preserve">9 Performance </w:t>
            </w:r>
            <w:r>
              <w:rPr>
                <w:rFonts w:cs="Arial"/>
                <w:b/>
                <w:color w:val="A11E29"/>
                <w:sz w:val="18"/>
                <w:szCs w:val="18"/>
              </w:rPr>
              <w:t>e</w:t>
            </w:r>
            <w:r w:rsidRPr="000E542B">
              <w:rPr>
                <w:rFonts w:cs="Arial"/>
                <w:b/>
                <w:color w:val="A11E29"/>
                <w:sz w:val="18"/>
                <w:szCs w:val="18"/>
              </w:rPr>
              <w:t>valuation</w:t>
            </w:r>
          </w:p>
        </w:tc>
      </w:tr>
      <w:tr w:rsidR="00E73651" w:rsidRPr="00801847" w14:paraId="76AFD615"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E73651" w:rsidRPr="00801847" w:rsidRDefault="00E73651" w:rsidP="00E73651">
            <w:pPr>
              <w:tabs>
                <w:tab w:val="left" w:pos="3420"/>
              </w:tabs>
              <w:jc w:val="left"/>
              <w:rPr>
                <w:rFonts w:cs="Arial"/>
                <w:b/>
                <w:color w:val="000000" w:themeColor="text1"/>
                <w:sz w:val="18"/>
                <w:szCs w:val="18"/>
              </w:rPr>
            </w:pPr>
            <w:r w:rsidRPr="00801847">
              <w:rPr>
                <w:rFonts w:cs="Arial"/>
                <w:b/>
                <w:sz w:val="18"/>
                <w:szCs w:val="18"/>
              </w:rPr>
              <w:t>9.1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25BD3111" w:rsidR="00E73651" w:rsidRPr="00F246C9" w:rsidRDefault="00E73651" w:rsidP="00E73651">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r>
              <w:rPr>
                <w:rFonts w:cs="Arial"/>
                <w:bCs/>
                <w:color w:val="000000" w:themeColor="text1"/>
                <w:sz w:val="18"/>
                <w:szCs w:val="18"/>
              </w:rPr>
              <w:t xml:space="preserve"> </w:t>
            </w:r>
            <w:r w:rsidRPr="001D369A">
              <w:rPr>
                <w:rFonts w:cs="Arial"/>
                <w:bCs/>
                <w:color w:val="000000" w:themeColor="text1"/>
                <w:sz w:val="18"/>
                <w:szCs w:val="18"/>
              </w:rPr>
              <w:t xml:space="preserve">(BCMS, ISMS &amp; </w:t>
            </w:r>
            <w:r>
              <w:rPr>
                <w:rFonts w:cs="Arial"/>
                <w:bCs/>
                <w:color w:val="000000" w:themeColor="text1"/>
                <w:sz w:val="18"/>
                <w:szCs w:val="18"/>
              </w:rPr>
              <w:t>Q</w:t>
            </w:r>
            <w:r w:rsidRPr="001D369A">
              <w:rPr>
                <w:rFonts w:cs="Arial"/>
                <w:bCs/>
                <w:color w:val="000000" w:themeColor="text1"/>
                <w:sz w:val="18"/>
                <w:szCs w:val="18"/>
              </w:rPr>
              <w:t>MS)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E73651" w:rsidRPr="00801847" w:rsidRDefault="00E73651" w:rsidP="00E73651">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E73651" w:rsidRPr="00801847" w:rsidRDefault="00E73651" w:rsidP="00E73651">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E73651" w:rsidRPr="00801847" w:rsidRDefault="00E73651" w:rsidP="00E73651">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E73651" w:rsidRPr="00801847" w:rsidRDefault="00E73651" w:rsidP="00E73651">
            <w:pPr>
              <w:tabs>
                <w:tab w:val="left" w:pos="3420"/>
              </w:tabs>
              <w:jc w:val="center"/>
              <w:rPr>
                <w:rFonts w:cs="Arial"/>
                <w:sz w:val="18"/>
              </w:rPr>
            </w:pPr>
          </w:p>
        </w:tc>
      </w:tr>
      <w:tr w:rsidR="00E73651" w:rsidRPr="00801847" w14:paraId="76AFD61C"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E73651" w:rsidRPr="00801847" w:rsidRDefault="00E73651" w:rsidP="00E73651">
            <w:pPr>
              <w:jc w:val="left"/>
              <w:rPr>
                <w:rFonts w:cs="Arial"/>
                <w:b/>
                <w:color w:val="000000" w:themeColor="text1"/>
                <w:sz w:val="18"/>
                <w:szCs w:val="18"/>
              </w:rPr>
            </w:pPr>
            <w:r w:rsidRPr="00801847">
              <w:rPr>
                <w:rFonts w:cs="Arial"/>
                <w:b/>
                <w:sz w:val="18"/>
                <w:szCs w:val="18"/>
              </w:rPr>
              <w:t>9.2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16203686" w:rsidR="00E73651" w:rsidRPr="00F246C9" w:rsidRDefault="00E73651" w:rsidP="00E73651">
            <w:pPr>
              <w:tabs>
                <w:tab w:val="left" w:pos="3420"/>
              </w:tabs>
              <w:jc w:val="left"/>
              <w:rPr>
                <w:rFonts w:cs="Arial"/>
                <w:color w:val="000000" w:themeColor="text1"/>
                <w:sz w:val="18"/>
                <w:szCs w:val="18"/>
              </w:rPr>
            </w:pPr>
            <w:r w:rsidRPr="00F246C9">
              <w:rPr>
                <w:rFonts w:cs="Arial"/>
                <w:bCs/>
                <w:color w:val="000000" w:themeColor="text1"/>
                <w:sz w:val="18"/>
                <w:szCs w:val="18"/>
              </w:rPr>
              <w:t>Internal audit</w:t>
            </w:r>
            <w:r>
              <w:rPr>
                <w:rFonts w:cs="Arial"/>
                <w:bCs/>
                <w:color w:val="000000" w:themeColor="text1"/>
                <w:sz w:val="18"/>
                <w:szCs w:val="18"/>
              </w:rPr>
              <w:t xml:space="preserve"> (BCMS, ISMS &amp;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E73651" w:rsidRPr="00801847" w:rsidRDefault="00E73651" w:rsidP="00E73651">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E73651" w:rsidRPr="00801847" w:rsidRDefault="00E73651" w:rsidP="00E73651">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E73651" w:rsidRPr="00801847" w:rsidRDefault="00E73651" w:rsidP="00E73651">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E73651" w:rsidRPr="00801847" w:rsidRDefault="00E73651" w:rsidP="00E73651">
            <w:pPr>
              <w:tabs>
                <w:tab w:val="left" w:pos="3420"/>
              </w:tabs>
              <w:jc w:val="center"/>
              <w:rPr>
                <w:rFonts w:cs="Arial"/>
                <w:sz w:val="18"/>
              </w:rPr>
            </w:pPr>
          </w:p>
        </w:tc>
      </w:tr>
      <w:tr w:rsidR="00E73651" w:rsidRPr="00801847" w14:paraId="76AFD623"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E73651" w:rsidRPr="00801847" w:rsidRDefault="00E73651" w:rsidP="00E73651">
            <w:pPr>
              <w:jc w:val="left"/>
              <w:rPr>
                <w:rFonts w:cs="Arial"/>
                <w:b/>
                <w:color w:val="000000" w:themeColor="text1"/>
                <w:sz w:val="18"/>
                <w:szCs w:val="18"/>
              </w:rPr>
            </w:pPr>
            <w:r w:rsidRPr="00801847">
              <w:rPr>
                <w:rFonts w:cs="Arial"/>
                <w:b/>
                <w:sz w:val="18"/>
                <w:szCs w:val="18"/>
              </w:rPr>
              <w:t>9.3</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4882B3C9" w:rsidR="00E73651" w:rsidRPr="00F246C9" w:rsidRDefault="00E73651" w:rsidP="00E73651">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r>
              <w:rPr>
                <w:rFonts w:cs="Arial"/>
                <w:bCs/>
                <w:color w:val="000000" w:themeColor="text1"/>
                <w:sz w:val="18"/>
                <w:szCs w:val="18"/>
              </w:rPr>
              <w:t xml:space="preserve"> (BCMS, ISMS &amp;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E73651" w:rsidRPr="00801847" w:rsidRDefault="00E73651" w:rsidP="00E73651">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E73651" w:rsidRPr="00801847" w:rsidRDefault="00E73651" w:rsidP="00E73651">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E73651" w:rsidRPr="00801847" w:rsidRDefault="00E73651" w:rsidP="00E73651">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E73651" w:rsidRPr="00801847" w:rsidRDefault="00E73651" w:rsidP="00E73651">
            <w:pPr>
              <w:tabs>
                <w:tab w:val="left" w:pos="3420"/>
              </w:tabs>
              <w:jc w:val="center"/>
              <w:rPr>
                <w:rFonts w:cs="Arial"/>
                <w:sz w:val="18"/>
              </w:rPr>
            </w:pPr>
          </w:p>
        </w:tc>
      </w:tr>
      <w:tr w:rsidR="00F11D47"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F11D47" w:rsidRPr="00893897" w:rsidRDefault="00F11D47" w:rsidP="00F11D47">
            <w:pPr>
              <w:jc w:val="left"/>
              <w:rPr>
                <w:rFonts w:cs="Arial"/>
                <w:b/>
                <w:color w:val="C00000"/>
                <w:sz w:val="18"/>
                <w:szCs w:val="18"/>
              </w:rPr>
            </w:pPr>
            <w:r w:rsidRPr="000E542B">
              <w:rPr>
                <w:rFonts w:cs="Arial"/>
                <w:b/>
                <w:color w:val="A11E29"/>
                <w:sz w:val="18"/>
                <w:szCs w:val="18"/>
              </w:rPr>
              <w:t>10 Improvement</w:t>
            </w:r>
          </w:p>
        </w:tc>
      </w:tr>
      <w:tr w:rsidR="00E73651" w:rsidRPr="00801847" w14:paraId="76AFD62C" w14:textId="77777777" w:rsidTr="006E4A01">
        <w:trPr>
          <w:trHeight w:val="105"/>
        </w:trPr>
        <w:tc>
          <w:tcPr>
            <w:tcW w:w="334" w:type="pct"/>
            <w:vMerge w:val="restart"/>
            <w:tcBorders>
              <w:top w:val="single" w:sz="18" w:space="0" w:color="A11E29"/>
              <w:left w:val="single" w:sz="18" w:space="0" w:color="A11E29"/>
              <w:right w:val="single" w:sz="4" w:space="0" w:color="A11E29"/>
            </w:tcBorders>
            <w:shd w:val="clear" w:color="auto" w:fill="auto"/>
            <w:vAlign w:val="center"/>
          </w:tcPr>
          <w:p w14:paraId="76AFD626" w14:textId="77777777" w:rsidR="00E73651" w:rsidRPr="00801847" w:rsidRDefault="00E73651" w:rsidP="00E73651">
            <w:pPr>
              <w:jc w:val="left"/>
              <w:rPr>
                <w:rFonts w:cs="Arial"/>
                <w:b/>
                <w:color w:val="000000" w:themeColor="text1"/>
                <w:sz w:val="18"/>
                <w:szCs w:val="18"/>
              </w:rPr>
            </w:pPr>
            <w:r w:rsidRPr="00801847">
              <w:rPr>
                <w:rFonts w:cs="Arial"/>
                <w:b/>
                <w:sz w:val="18"/>
              </w:rPr>
              <w:t>10.1</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3D8720F3" w:rsidR="00E73651" w:rsidRPr="00F246C9" w:rsidRDefault="00E73651" w:rsidP="00E73651">
            <w:pPr>
              <w:tabs>
                <w:tab w:val="left" w:pos="3420"/>
              </w:tabs>
              <w:jc w:val="left"/>
              <w:rPr>
                <w:rFonts w:cs="Arial"/>
                <w:color w:val="000000" w:themeColor="text1"/>
                <w:sz w:val="18"/>
                <w:szCs w:val="18"/>
              </w:rPr>
            </w:pPr>
            <w:r w:rsidRPr="008A69B8">
              <w:rPr>
                <w:rFonts w:cs="Arial"/>
                <w:bCs/>
                <w:color w:val="000000" w:themeColor="text1"/>
                <w:sz w:val="18"/>
                <w:szCs w:val="18"/>
              </w:rPr>
              <w:t>General</w:t>
            </w:r>
            <w:r>
              <w:rPr>
                <w:rFonts w:cs="Arial"/>
                <w:bCs/>
                <w:color w:val="000000" w:themeColor="text1"/>
                <w:sz w:val="18"/>
                <w:szCs w:val="18"/>
              </w:rPr>
              <w:t xml:space="preserve"> (QMS)</w:t>
            </w:r>
          </w:p>
        </w:tc>
        <w:tc>
          <w:tcPr>
            <w:tcW w:w="508" w:type="pct"/>
            <w:vMerge w:val="restart"/>
            <w:tcBorders>
              <w:top w:val="single" w:sz="18" w:space="0" w:color="A11E29"/>
              <w:left w:val="single" w:sz="4" w:space="0" w:color="A11E29"/>
              <w:right w:val="single" w:sz="4" w:space="0" w:color="A11E29"/>
            </w:tcBorders>
            <w:shd w:val="clear" w:color="auto" w:fill="auto"/>
            <w:vAlign w:val="center"/>
          </w:tcPr>
          <w:p w14:paraId="76AFD628" w14:textId="6522EE71" w:rsidR="00E73651" w:rsidRPr="00801847" w:rsidRDefault="00E73651" w:rsidP="00E73651">
            <w:pPr>
              <w:tabs>
                <w:tab w:val="left" w:pos="3420"/>
              </w:tabs>
              <w:jc w:val="center"/>
              <w:rPr>
                <w:rFonts w:cs="Arial"/>
                <w:sz w:val="18"/>
              </w:rPr>
            </w:pPr>
          </w:p>
        </w:tc>
        <w:tc>
          <w:tcPr>
            <w:tcW w:w="509" w:type="pct"/>
            <w:vMerge w:val="restart"/>
            <w:tcBorders>
              <w:top w:val="single" w:sz="18" w:space="0" w:color="A11E29"/>
              <w:left w:val="single" w:sz="4" w:space="0" w:color="A11E29"/>
              <w:right w:val="single" w:sz="4" w:space="0" w:color="A11E29"/>
            </w:tcBorders>
            <w:shd w:val="clear" w:color="auto" w:fill="auto"/>
            <w:vAlign w:val="center"/>
          </w:tcPr>
          <w:p w14:paraId="76AFD629" w14:textId="7B619DC7" w:rsidR="00E73651" w:rsidRPr="00801847" w:rsidRDefault="00E73651" w:rsidP="00E73651">
            <w:pPr>
              <w:tabs>
                <w:tab w:val="left" w:pos="3420"/>
              </w:tabs>
              <w:jc w:val="center"/>
              <w:rPr>
                <w:rFonts w:cs="Arial"/>
                <w:sz w:val="18"/>
              </w:rPr>
            </w:pPr>
          </w:p>
        </w:tc>
        <w:tc>
          <w:tcPr>
            <w:tcW w:w="509" w:type="pct"/>
            <w:vMerge w:val="restart"/>
            <w:tcBorders>
              <w:top w:val="single" w:sz="18" w:space="0" w:color="A11E29"/>
              <w:left w:val="single" w:sz="4" w:space="0" w:color="A11E29"/>
              <w:right w:val="single" w:sz="4" w:space="0" w:color="A11E29"/>
            </w:tcBorders>
            <w:shd w:val="clear" w:color="auto" w:fill="auto"/>
            <w:vAlign w:val="center"/>
          </w:tcPr>
          <w:p w14:paraId="76AFD62A" w14:textId="384648BF" w:rsidR="00E73651" w:rsidRPr="00801847" w:rsidRDefault="00E73651" w:rsidP="00E73651">
            <w:pPr>
              <w:tabs>
                <w:tab w:val="left" w:pos="3420"/>
              </w:tabs>
              <w:jc w:val="center"/>
              <w:rPr>
                <w:rFonts w:cs="Arial"/>
                <w:sz w:val="18"/>
              </w:rPr>
            </w:pPr>
          </w:p>
        </w:tc>
        <w:tc>
          <w:tcPr>
            <w:tcW w:w="510" w:type="pct"/>
            <w:vMerge w:val="restart"/>
            <w:tcBorders>
              <w:top w:val="single" w:sz="18" w:space="0" w:color="A11E29"/>
              <w:left w:val="single" w:sz="4" w:space="0" w:color="A11E29"/>
              <w:right w:val="single" w:sz="18" w:space="0" w:color="A11E29"/>
            </w:tcBorders>
            <w:shd w:val="clear" w:color="auto" w:fill="auto"/>
            <w:vAlign w:val="center"/>
          </w:tcPr>
          <w:p w14:paraId="76AFD62B" w14:textId="72473657" w:rsidR="00E73651" w:rsidRPr="00801847" w:rsidRDefault="00E73651" w:rsidP="00E73651">
            <w:pPr>
              <w:tabs>
                <w:tab w:val="left" w:pos="3420"/>
              </w:tabs>
              <w:jc w:val="center"/>
              <w:rPr>
                <w:rFonts w:cs="Arial"/>
                <w:sz w:val="18"/>
              </w:rPr>
            </w:pPr>
          </w:p>
        </w:tc>
      </w:tr>
      <w:tr w:rsidR="00E73651" w:rsidRPr="00801847" w14:paraId="6B1B1A7A" w14:textId="77777777" w:rsidTr="006E4A01">
        <w:trPr>
          <w:trHeight w:val="105"/>
        </w:trPr>
        <w:tc>
          <w:tcPr>
            <w:tcW w:w="334" w:type="pct"/>
            <w:vMerge/>
            <w:tcBorders>
              <w:left w:val="single" w:sz="18" w:space="0" w:color="A11E29"/>
              <w:bottom w:val="single" w:sz="4" w:space="0" w:color="A11E29"/>
              <w:right w:val="single" w:sz="4" w:space="0" w:color="A11E29"/>
            </w:tcBorders>
            <w:shd w:val="clear" w:color="auto" w:fill="auto"/>
            <w:vAlign w:val="center"/>
          </w:tcPr>
          <w:p w14:paraId="78A380C2" w14:textId="77777777" w:rsidR="00E73651" w:rsidRPr="00801847" w:rsidRDefault="00E73651" w:rsidP="00E73651">
            <w:pPr>
              <w:jc w:val="left"/>
              <w:rPr>
                <w:rFonts w:cs="Arial"/>
                <w:b/>
                <w:sz w:val="18"/>
              </w:rPr>
            </w:pP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338F7A07" w14:textId="0407EE16" w:rsidR="00E73651" w:rsidRPr="00F246C9" w:rsidRDefault="00E73651" w:rsidP="00E73651">
            <w:pPr>
              <w:tabs>
                <w:tab w:val="left" w:pos="3420"/>
              </w:tabs>
              <w:jc w:val="left"/>
              <w:rPr>
                <w:rFonts w:cs="Arial"/>
                <w:bCs/>
                <w:color w:val="000000" w:themeColor="text1"/>
                <w:sz w:val="18"/>
                <w:szCs w:val="18"/>
              </w:rPr>
            </w:pPr>
            <w:r w:rsidRPr="00F246C9">
              <w:rPr>
                <w:rFonts w:cs="Arial"/>
                <w:bCs/>
                <w:color w:val="000000" w:themeColor="text1"/>
                <w:sz w:val="18"/>
                <w:szCs w:val="18"/>
              </w:rPr>
              <w:t>Nonconformity and corrective action</w:t>
            </w:r>
            <w:r>
              <w:rPr>
                <w:rFonts w:cs="Arial"/>
                <w:bCs/>
                <w:color w:val="000000" w:themeColor="text1"/>
                <w:sz w:val="18"/>
                <w:szCs w:val="18"/>
              </w:rPr>
              <w:t xml:space="preserve"> (ISMS &amp; BC</w:t>
            </w:r>
            <w:r w:rsidRPr="001D369A">
              <w:rPr>
                <w:rFonts w:cs="Arial"/>
                <w:bCs/>
                <w:color w:val="000000" w:themeColor="text1"/>
                <w:sz w:val="18"/>
                <w:szCs w:val="18"/>
              </w:rPr>
              <w:t>MS)</w:t>
            </w:r>
          </w:p>
        </w:tc>
        <w:tc>
          <w:tcPr>
            <w:tcW w:w="508" w:type="pct"/>
            <w:vMerge/>
            <w:tcBorders>
              <w:left w:val="single" w:sz="4" w:space="0" w:color="A11E29"/>
              <w:bottom w:val="single" w:sz="4" w:space="0" w:color="A11E29"/>
              <w:right w:val="single" w:sz="4" w:space="0" w:color="A11E29"/>
            </w:tcBorders>
            <w:shd w:val="clear" w:color="auto" w:fill="auto"/>
            <w:vAlign w:val="center"/>
          </w:tcPr>
          <w:p w14:paraId="22493995"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6E32D734"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4" w:space="0" w:color="A11E29"/>
              <w:right w:val="single" w:sz="4" w:space="0" w:color="A11E29"/>
            </w:tcBorders>
            <w:shd w:val="clear" w:color="auto" w:fill="auto"/>
            <w:vAlign w:val="center"/>
          </w:tcPr>
          <w:p w14:paraId="2F76CA12" w14:textId="77777777" w:rsidR="00E73651" w:rsidRPr="00801847" w:rsidRDefault="00E73651" w:rsidP="00E73651">
            <w:pPr>
              <w:tabs>
                <w:tab w:val="left" w:pos="3420"/>
              </w:tabs>
              <w:jc w:val="center"/>
              <w:rPr>
                <w:rFonts w:cs="Arial"/>
                <w:sz w:val="18"/>
              </w:rPr>
            </w:pPr>
          </w:p>
        </w:tc>
        <w:tc>
          <w:tcPr>
            <w:tcW w:w="510" w:type="pct"/>
            <w:vMerge/>
            <w:tcBorders>
              <w:left w:val="single" w:sz="4" w:space="0" w:color="A11E29"/>
              <w:bottom w:val="single" w:sz="4" w:space="0" w:color="A11E29"/>
              <w:right w:val="single" w:sz="18" w:space="0" w:color="A11E29"/>
            </w:tcBorders>
            <w:shd w:val="clear" w:color="auto" w:fill="auto"/>
            <w:vAlign w:val="center"/>
          </w:tcPr>
          <w:p w14:paraId="7B32E8D5" w14:textId="77777777" w:rsidR="00E73651" w:rsidRPr="00801847" w:rsidRDefault="00E73651" w:rsidP="00E73651">
            <w:pPr>
              <w:tabs>
                <w:tab w:val="left" w:pos="3420"/>
              </w:tabs>
              <w:jc w:val="center"/>
              <w:rPr>
                <w:rFonts w:cs="Arial"/>
                <w:sz w:val="18"/>
              </w:rPr>
            </w:pPr>
          </w:p>
        </w:tc>
      </w:tr>
      <w:tr w:rsidR="00E73651" w:rsidRPr="00801847" w14:paraId="76AFD633" w14:textId="77777777" w:rsidTr="0088249F">
        <w:trPr>
          <w:trHeight w:val="105"/>
        </w:trPr>
        <w:tc>
          <w:tcPr>
            <w:tcW w:w="334" w:type="pct"/>
            <w:vMerge w:val="restart"/>
            <w:tcBorders>
              <w:top w:val="single" w:sz="4" w:space="0" w:color="A11E29"/>
              <w:left w:val="single" w:sz="18" w:space="0" w:color="A11E29"/>
              <w:right w:val="single" w:sz="4" w:space="0" w:color="A11E29"/>
            </w:tcBorders>
            <w:shd w:val="clear" w:color="auto" w:fill="auto"/>
            <w:vAlign w:val="center"/>
          </w:tcPr>
          <w:p w14:paraId="76AFD62D" w14:textId="77777777" w:rsidR="00E73651" w:rsidRPr="00801847" w:rsidRDefault="00E73651" w:rsidP="00E73651">
            <w:pPr>
              <w:jc w:val="left"/>
              <w:rPr>
                <w:rFonts w:cs="Arial"/>
                <w:b/>
                <w:color w:val="000000" w:themeColor="text1"/>
                <w:sz w:val="18"/>
                <w:szCs w:val="18"/>
              </w:rPr>
            </w:pPr>
            <w:r w:rsidRPr="00801847">
              <w:rPr>
                <w:rFonts w:cs="Arial"/>
                <w:b/>
                <w:sz w:val="18"/>
              </w:rPr>
              <w:t>10.2</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487A612B" w:rsidR="00E73651" w:rsidRPr="00F246C9" w:rsidRDefault="00E73651" w:rsidP="00E73651">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r>
              <w:rPr>
                <w:rFonts w:cs="Arial"/>
                <w:bCs/>
                <w:color w:val="000000" w:themeColor="text1"/>
                <w:sz w:val="18"/>
                <w:szCs w:val="18"/>
              </w:rPr>
              <w:t xml:space="preserve"> (Q</w:t>
            </w:r>
            <w:r w:rsidRPr="001D369A">
              <w:rPr>
                <w:rFonts w:cs="Arial"/>
                <w:bCs/>
                <w:color w:val="000000" w:themeColor="text1"/>
                <w:sz w:val="18"/>
                <w:szCs w:val="18"/>
              </w:rPr>
              <w:t>MS)</w:t>
            </w:r>
          </w:p>
        </w:tc>
        <w:tc>
          <w:tcPr>
            <w:tcW w:w="508" w:type="pct"/>
            <w:vMerge w:val="restart"/>
            <w:tcBorders>
              <w:top w:val="single" w:sz="4" w:space="0" w:color="A11E29"/>
              <w:left w:val="single" w:sz="4" w:space="0" w:color="A11E29"/>
              <w:right w:val="single" w:sz="4" w:space="0" w:color="A11E29"/>
            </w:tcBorders>
            <w:shd w:val="clear" w:color="auto" w:fill="auto"/>
            <w:vAlign w:val="center"/>
          </w:tcPr>
          <w:p w14:paraId="76AFD62F" w14:textId="0822487C" w:rsidR="00E73651" w:rsidRPr="00801847" w:rsidRDefault="00E73651" w:rsidP="00E73651">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630" w14:textId="6AEEC5B0" w:rsidR="00E73651" w:rsidRPr="00801847" w:rsidRDefault="00E73651" w:rsidP="00E73651">
            <w:pPr>
              <w:tabs>
                <w:tab w:val="left" w:pos="3420"/>
              </w:tabs>
              <w:jc w:val="center"/>
              <w:rPr>
                <w:rFonts w:cs="Arial"/>
                <w:sz w:val="18"/>
              </w:rPr>
            </w:pPr>
          </w:p>
        </w:tc>
        <w:tc>
          <w:tcPr>
            <w:tcW w:w="509" w:type="pct"/>
            <w:vMerge w:val="restart"/>
            <w:tcBorders>
              <w:top w:val="single" w:sz="4" w:space="0" w:color="A11E29"/>
              <w:left w:val="single" w:sz="4" w:space="0" w:color="A11E29"/>
              <w:right w:val="single" w:sz="4" w:space="0" w:color="A11E29"/>
            </w:tcBorders>
            <w:shd w:val="clear" w:color="auto" w:fill="auto"/>
            <w:vAlign w:val="center"/>
          </w:tcPr>
          <w:p w14:paraId="76AFD631" w14:textId="65EFB6D7" w:rsidR="00E73651" w:rsidRPr="00801847" w:rsidRDefault="00E73651" w:rsidP="00E73651">
            <w:pPr>
              <w:tabs>
                <w:tab w:val="left" w:pos="3420"/>
              </w:tabs>
              <w:jc w:val="center"/>
              <w:rPr>
                <w:rFonts w:cs="Arial"/>
                <w:sz w:val="18"/>
              </w:rPr>
            </w:pPr>
          </w:p>
        </w:tc>
        <w:tc>
          <w:tcPr>
            <w:tcW w:w="510" w:type="pct"/>
            <w:vMerge w:val="restart"/>
            <w:tcBorders>
              <w:top w:val="single" w:sz="4" w:space="0" w:color="A11E29"/>
              <w:left w:val="single" w:sz="4" w:space="0" w:color="A11E29"/>
              <w:right w:val="single" w:sz="18" w:space="0" w:color="A11E29"/>
            </w:tcBorders>
            <w:shd w:val="clear" w:color="auto" w:fill="auto"/>
            <w:vAlign w:val="center"/>
          </w:tcPr>
          <w:p w14:paraId="76AFD632" w14:textId="30FC9BBF" w:rsidR="00E73651" w:rsidRPr="00801847" w:rsidRDefault="00E73651" w:rsidP="00E73651">
            <w:pPr>
              <w:tabs>
                <w:tab w:val="left" w:pos="3420"/>
              </w:tabs>
              <w:jc w:val="center"/>
              <w:rPr>
                <w:rFonts w:cs="Arial"/>
                <w:sz w:val="18"/>
              </w:rPr>
            </w:pPr>
          </w:p>
        </w:tc>
      </w:tr>
      <w:tr w:rsidR="00E73651" w:rsidRPr="00801847" w14:paraId="2C3ECC4C" w14:textId="77777777" w:rsidTr="0088249F">
        <w:trPr>
          <w:trHeight w:val="105"/>
        </w:trPr>
        <w:tc>
          <w:tcPr>
            <w:tcW w:w="334" w:type="pct"/>
            <w:vMerge/>
            <w:tcBorders>
              <w:left w:val="single" w:sz="18" w:space="0" w:color="A11E29"/>
              <w:bottom w:val="single" w:sz="18" w:space="0" w:color="A11E29"/>
              <w:right w:val="single" w:sz="4" w:space="0" w:color="A11E29"/>
            </w:tcBorders>
            <w:shd w:val="clear" w:color="auto" w:fill="auto"/>
            <w:vAlign w:val="center"/>
          </w:tcPr>
          <w:p w14:paraId="00BE13E5" w14:textId="77777777" w:rsidR="00E73651" w:rsidRPr="00801847" w:rsidRDefault="00E73651" w:rsidP="00E73651">
            <w:pPr>
              <w:jc w:val="left"/>
              <w:rPr>
                <w:rFonts w:cs="Arial"/>
                <w:b/>
                <w:sz w:val="18"/>
              </w:rPr>
            </w:pP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170DE4A0" w14:textId="19EE8A1C" w:rsidR="00E73651" w:rsidRPr="00F246C9" w:rsidRDefault="00E73651" w:rsidP="00E73651">
            <w:pPr>
              <w:tabs>
                <w:tab w:val="left" w:pos="3420"/>
              </w:tabs>
              <w:jc w:val="left"/>
              <w:rPr>
                <w:rFonts w:cs="Arial"/>
                <w:bCs/>
                <w:color w:val="000000" w:themeColor="text1"/>
                <w:sz w:val="18"/>
                <w:szCs w:val="18"/>
              </w:rPr>
            </w:pPr>
            <w:r>
              <w:rPr>
                <w:rFonts w:cs="Arial"/>
                <w:bCs/>
                <w:color w:val="000000" w:themeColor="text1"/>
                <w:sz w:val="18"/>
                <w:szCs w:val="18"/>
              </w:rPr>
              <w:t>Continual improvement (ISMS &amp; BCMS)</w:t>
            </w:r>
          </w:p>
        </w:tc>
        <w:tc>
          <w:tcPr>
            <w:tcW w:w="508" w:type="pct"/>
            <w:vMerge/>
            <w:tcBorders>
              <w:left w:val="single" w:sz="4" w:space="0" w:color="A11E29"/>
              <w:bottom w:val="single" w:sz="18" w:space="0" w:color="A11E29"/>
              <w:right w:val="single" w:sz="4" w:space="0" w:color="A11E29"/>
            </w:tcBorders>
            <w:shd w:val="clear" w:color="auto" w:fill="auto"/>
            <w:vAlign w:val="center"/>
          </w:tcPr>
          <w:p w14:paraId="0B089CF4"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18" w:space="0" w:color="A11E29"/>
              <w:right w:val="single" w:sz="4" w:space="0" w:color="A11E29"/>
            </w:tcBorders>
            <w:shd w:val="clear" w:color="auto" w:fill="auto"/>
            <w:vAlign w:val="center"/>
          </w:tcPr>
          <w:p w14:paraId="6479FEEA" w14:textId="77777777" w:rsidR="00E73651" w:rsidRPr="00801847" w:rsidRDefault="00E73651" w:rsidP="00E73651">
            <w:pPr>
              <w:tabs>
                <w:tab w:val="left" w:pos="3420"/>
              </w:tabs>
              <w:jc w:val="center"/>
              <w:rPr>
                <w:rFonts w:cs="Arial"/>
                <w:sz w:val="18"/>
              </w:rPr>
            </w:pPr>
          </w:p>
        </w:tc>
        <w:tc>
          <w:tcPr>
            <w:tcW w:w="509" w:type="pct"/>
            <w:vMerge/>
            <w:tcBorders>
              <w:left w:val="single" w:sz="4" w:space="0" w:color="A11E29"/>
              <w:bottom w:val="single" w:sz="18" w:space="0" w:color="A11E29"/>
              <w:right w:val="single" w:sz="4" w:space="0" w:color="A11E29"/>
            </w:tcBorders>
            <w:shd w:val="clear" w:color="auto" w:fill="auto"/>
            <w:vAlign w:val="center"/>
          </w:tcPr>
          <w:p w14:paraId="37353707" w14:textId="77777777" w:rsidR="00E73651" w:rsidRPr="00801847" w:rsidRDefault="00E73651" w:rsidP="00E73651">
            <w:pPr>
              <w:tabs>
                <w:tab w:val="left" w:pos="3420"/>
              </w:tabs>
              <w:jc w:val="center"/>
              <w:rPr>
                <w:rFonts w:cs="Arial"/>
                <w:sz w:val="18"/>
              </w:rPr>
            </w:pPr>
          </w:p>
        </w:tc>
        <w:tc>
          <w:tcPr>
            <w:tcW w:w="510" w:type="pct"/>
            <w:vMerge/>
            <w:tcBorders>
              <w:left w:val="single" w:sz="4" w:space="0" w:color="A11E29"/>
              <w:bottom w:val="single" w:sz="18" w:space="0" w:color="A11E29"/>
              <w:right w:val="single" w:sz="18" w:space="0" w:color="A11E29"/>
            </w:tcBorders>
            <w:shd w:val="clear" w:color="auto" w:fill="auto"/>
            <w:vAlign w:val="center"/>
          </w:tcPr>
          <w:p w14:paraId="0F8CEBCD" w14:textId="77777777" w:rsidR="00E73651" w:rsidRPr="00801847" w:rsidRDefault="00E73651" w:rsidP="00E73651">
            <w:pPr>
              <w:tabs>
                <w:tab w:val="left" w:pos="3420"/>
              </w:tabs>
              <w:jc w:val="center"/>
              <w:rPr>
                <w:rFonts w:cs="Arial"/>
                <w:sz w:val="18"/>
              </w:rPr>
            </w:pPr>
          </w:p>
        </w:tc>
      </w:tr>
      <w:tr w:rsidR="00E73651" w:rsidRPr="00801847" w14:paraId="4A0EB737"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04DF29E1" w14:textId="7709C872" w:rsidR="00E73651" w:rsidRPr="00801847" w:rsidRDefault="00E73651" w:rsidP="00F11D47">
            <w:pPr>
              <w:jc w:val="left"/>
              <w:rPr>
                <w:rFonts w:cs="Arial"/>
                <w:b/>
                <w:sz w:val="18"/>
              </w:rPr>
            </w:pPr>
            <w:r>
              <w:rPr>
                <w:rFonts w:cs="Arial"/>
                <w:b/>
                <w:sz w:val="18"/>
              </w:rPr>
              <w:t>10.3</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0056486D" w14:textId="64F3E91D" w:rsidR="00E73651" w:rsidRPr="00F246C9" w:rsidRDefault="00E73651" w:rsidP="00F11D47">
            <w:pPr>
              <w:tabs>
                <w:tab w:val="left" w:pos="3420"/>
              </w:tabs>
              <w:jc w:val="left"/>
              <w:rPr>
                <w:rFonts w:cs="Arial"/>
                <w:bCs/>
                <w:color w:val="000000" w:themeColor="text1"/>
                <w:sz w:val="18"/>
                <w:szCs w:val="18"/>
              </w:rPr>
            </w:pPr>
            <w:r w:rsidRPr="00F246C9">
              <w:rPr>
                <w:rFonts w:cs="Arial"/>
                <w:bCs/>
                <w:color w:val="000000" w:themeColor="text1"/>
                <w:sz w:val="18"/>
                <w:szCs w:val="18"/>
              </w:rPr>
              <w:t>Continual improvement</w:t>
            </w:r>
            <w:r>
              <w:rPr>
                <w:rFonts w:cs="Arial"/>
                <w:bCs/>
                <w:color w:val="000000" w:themeColor="text1"/>
                <w:sz w:val="18"/>
                <w:szCs w:val="18"/>
              </w:rPr>
              <w:t xml:space="preserve"> (Q</w:t>
            </w:r>
            <w:r w:rsidRPr="001D369A">
              <w:rPr>
                <w:rFonts w:cs="Arial"/>
                <w:bCs/>
                <w:color w:val="000000" w:themeColor="text1"/>
                <w:sz w:val="18"/>
                <w:szCs w:val="18"/>
              </w:rPr>
              <w:t>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09252D1B" w14:textId="77777777" w:rsidR="00E73651" w:rsidRPr="00801847" w:rsidRDefault="00E73651"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2401E6D" w14:textId="77777777" w:rsidR="00E73651" w:rsidRPr="00801847" w:rsidRDefault="00E73651"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20DC3DF7" w14:textId="77777777" w:rsidR="00E73651" w:rsidRPr="00801847" w:rsidRDefault="00E73651"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3C41F988" w14:textId="77777777" w:rsidR="00E73651" w:rsidRPr="00801847" w:rsidRDefault="00E73651" w:rsidP="00F11D47">
            <w:pPr>
              <w:tabs>
                <w:tab w:val="left" w:pos="3420"/>
              </w:tabs>
              <w:jc w:val="center"/>
              <w:rPr>
                <w:rFonts w:cs="Arial"/>
                <w:sz w:val="18"/>
              </w:rPr>
            </w:pPr>
          </w:p>
        </w:tc>
      </w:tr>
      <w:tr w:rsidR="00F11D47"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F11D47" w:rsidRPr="00801847" w:rsidRDefault="00F11D47" w:rsidP="00F11D47">
            <w:pPr>
              <w:jc w:val="left"/>
              <w:rPr>
                <w:rFonts w:cs="Arial"/>
                <w:sz w:val="18"/>
              </w:rPr>
            </w:pPr>
            <w:r w:rsidRPr="000E542B">
              <w:rPr>
                <w:rFonts w:cs="Arial"/>
                <w:b/>
                <w:color w:val="A11E29"/>
                <w:sz w:val="18"/>
                <w:szCs w:val="18"/>
              </w:rPr>
              <w:t>Control objectives and controls</w:t>
            </w:r>
          </w:p>
        </w:tc>
      </w:tr>
      <w:tr w:rsidR="00F11D47" w:rsidRPr="00801847" w14:paraId="76AFD63C"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F11D47" w:rsidRPr="00801847" w:rsidRDefault="00F11D47" w:rsidP="00F11D47">
            <w:pPr>
              <w:jc w:val="left"/>
              <w:rPr>
                <w:rFonts w:cs="Arial"/>
                <w:b/>
                <w:sz w:val="18"/>
              </w:rPr>
            </w:pPr>
            <w:r>
              <w:rPr>
                <w:rFonts w:cs="Arial"/>
                <w:b/>
                <w:sz w:val="18"/>
              </w:rPr>
              <w:t>A.5</w:t>
            </w: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7777777"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F11D47" w:rsidRPr="00801847" w:rsidRDefault="00F11D47" w:rsidP="00F11D47">
            <w:pPr>
              <w:tabs>
                <w:tab w:val="left" w:pos="3420"/>
              </w:tabs>
              <w:jc w:val="center"/>
              <w:rPr>
                <w:rFonts w:cs="Arial"/>
                <w:sz w:val="18"/>
              </w:rPr>
            </w:pPr>
          </w:p>
        </w:tc>
      </w:tr>
      <w:tr w:rsidR="00F11D47" w:rsidRPr="00801847" w14:paraId="76AFD643"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F11D47" w:rsidRPr="00801847" w:rsidRDefault="00F11D47" w:rsidP="00F11D47">
            <w:pPr>
              <w:jc w:val="left"/>
              <w:rPr>
                <w:rFonts w:cs="Arial"/>
                <w:b/>
                <w:sz w:val="18"/>
              </w:rPr>
            </w:pPr>
            <w:r>
              <w:rPr>
                <w:rFonts w:cs="Arial"/>
                <w:b/>
                <w:sz w:val="18"/>
              </w:rPr>
              <w:t>A.6</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7777777"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F11D47" w:rsidRPr="00801847" w:rsidRDefault="00F11D47" w:rsidP="00F11D47">
            <w:pPr>
              <w:tabs>
                <w:tab w:val="left" w:pos="3420"/>
              </w:tabs>
              <w:jc w:val="center"/>
              <w:rPr>
                <w:rFonts w:cs="Arial"/>
                <w:sz w:val="18"/>
              </w:rPr>
            </w:pPr>
          </w:p>
        </w:tc>
      </w:tr>
      <w:tr w:rsidR="00F11D47" w:rsidRPr="00801847" w14:paraId="76AFD64A"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F11D47" w:rsidRPr="00801847" w:rsidRDefault="00F11D47" w:rsidP="00F11D47">
            <w:pPr>
              <w:jc w:val="left"/>
              <w:rPr>
                <w:rFonts w:cs="Arial"/>
                <w:b/>
                <w:sz w:val="18"/>
              </w:rPr>
            </w:pPr>
            <w:r>
              <w:rPr>
                <w:rFonts w:cs="Arial"/>
                <w:b/>
                <w:sz w:val="18"/>
              </w:rPr>
              <w:t>A.7</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7777777"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F11D47" w:rsidRPr="00801847" w:rsidRDefault="00F11D47" w:rsidP="00F11D47">
            <w:pPr>
              <w:tabs>
                <w:tab w:val="left" w:pos="3420"/>
              </w:tabs>
              <w:jc w:val="center"/>
              <w:rPr>
                <w:rFonts w:cs="Arial"/>
                <w:sz w:val="18"/>
              </w:rPr>
            </w:pPr>
          </w:p>
        </w:tc>
      </w:tr>
      <w:tr w:rsidR="00F11D47" w:rsidRPr="00801847" w14:paraId="76AFD651"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F11D47" w:rsidRPr="00801847" w:rsidRDefault="00F11D47" w:rsidP="00F11D47">
            <w:pPr>
              <w:jc w:val="left"/>
              <w:rPr>
                <w:rFonts w:cs="Arial"/>
                <w:b/>
                <w:sz w:val="18"/>
              </w:rPr>
            </w:pPr>
            <w:r>
              <w:rPr>
                <w:rFonts w:cs="Arial"/>
                <w:b/>
                <w:sz w:val="18"/>
              </w:rPr>
              <w:t>A.8</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7777777"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F11D47" w:rsidRPr="00801847" w:rsidRDefault="00F11D47" w:rsidP="00F11D47">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F11D47" w:rsidRPr="00801847" w:rsidRDefault="00F11D47" w:rsidP="00F11D47">
            <w:pPr>
              <w:tabs>
                <w:tab w:val="left" w:pos="3420"/>
              </w:tabs>
              <w:jc w:val="center"/>
              <w:rPr>
                <w:rFonts w:cs="Arial"/>
                <w:sz w:val="18"/>
              </w:rPr>
            </w:pPr>
          </w:p>
        </w:tc>
      </w:tr>
      <w:tr w:rsidR="00F11D47" w:rsidRPr="00801847" w14:paraId="76AFD658"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2" w14:textId="77777777" w:rsidR="00F11D47" w:rsidRPr="00801847" w:rsidRDefault="00F11D47" w:rsidP="00F11D47">
            <w:pPr>
              <w:jc w:val="left"/>
              <w:rPr>
                <w:rFonts w:cs="Arial"/>
                <w:b/>
                <w:sz w:val="18"/>
              </w:rPr>
            </w:pPr>
            <w:r>
              <w:rPr>
                <w:rFonts w:cs="Arial"/>
                <w:b/>
                <w:sz w:val="18"/>
              </w:rPr>
              <w:t>A.9</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3" w14:textId="77777777" w:rsidR="00F11D47" w:rsidRPr="00F246C9" w:rsidRDefault="00F11D47" w:rsidP="00F11D47">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4" w14:textId="6159122E"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5" w14:textId="60AA1B1A"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6" w14:textId="41048EF4"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7" w14:textId="027EFB87" w:rsidR="00F11D47" w:rsidRPr="00801847" w:rsidRDefault="00F11D47" w:rsidP="00F11D47">
            <w:pPr>
              <w:tabs>
                <w:tab w:val="left" w:pos="3420"/>
              </w:tabs>
              <w:jc w:val="center"/>
              <w:rPr>
                <w:rFonts w:cs="Arial"/>
                <w:sz w:val="18"/>
              </w:rPr>
            </w:pPr>
          </w:p>
        </w:tc>
      </w:tr>
      <w:tr w:rsidR="00F11D47" w:rsidRPr="00801847" w14:paraId="76AFD65F"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9" w14:textId="77777777" w:rsidR="00F11D47" w:rsidRPr="00801847" w:rsidRDefault="00F11D47" w:rsidP="00F11D47">
            <w:pPr>
              <w:jc w:val="left"/>
              <w:rPr>
                <w:rFonts w:cs="Arial"/>
                <w:b/>
                <w:sz w:val="18"/>
              </w:rPr>
            </w:pPr>
            <w:r>
              <w:rPr>
                <w:rFonts w:cs="Arial"/>
                <w:b/>
                <w:sz w:val="18"/>
              </w:rPr>
              <w:t>A.10</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A"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B" w14:textId="311B602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C" w14:textId="78DE98F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D" w14:textId="1B7DB7E5"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E" w14:textId="5C842922" w:rsidR="00F11D47" w:rsidRPr="00801847" w:rsidRDefault="00F11D47" w:rsidP="00F11D47">
            <w:pPr>
              <w:tabs>
                <w:tab w:val="left" w:pos="3420"/>
              </w:tabs>
              <w:jc w:val="center"/>
              <w:rPr>
                <w:rFonts w:cs="Arial"/>
                <w:sz w:val="18"/>
              </w:rPr>
            </w:pPr>
          </w:p>
        </w:tc>
      </w:tr>
      <w:tr w:rsidR="00F11D47" w:rsidRPr="00801847" w14:paraId="76AFD666"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0" w14:textId="77777777" w:rsidR="00F11D47" w:rsidRPr="00801847" w:rsidRDefault="00F11D47" w:rsidP="00F11D47">
            <w:pPr>
              <w:jc w:val="left"/>
              <w:rPr>
                <w:rFonts w:cs="Arial"/>
                <w:b/>
                <w:sz w:val="18"/>
              </w:rPr>
            </w:pPr>
            <w:r>
              <w:rPr>
                <w:rFonts w:cs="Arial"/>
                <w:b/>
                <w:sz w:val="18"/>
              </w:rPr>
              <w:t>A.11</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1"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2" w14:textId="02449229"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3" w14:textId="0EA065B3"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4" w14:textId="3A6A4FA1"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5" w14:textId="552AD4F2" w:rsidR="00F11D47" w:rsidRPr="00801847" w:rsidRDefault="00F11D47" w:rsidP="00F11D47">
            <w:pPr>
              <w:tabs>
                <w:tab w:val="left" w:pos="3420"/>
              </w:tabs>
              <w:jc w:val="center"/>
              <w:rPr>
                <w:rFonts w:cs="Arial"/>
                <w:sz w:val="18"/>
              </w:rPr>
            </w:pPr>
          </w:p>
        </w:tc>
      </w:tr>
      <w:tr w:rsidR="00F11D47" w:rsidRPr="00801847" w14:paraId="76AFD66D"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7" w14:textId="77777777" w:rsidR="00F11D47" w:rsidRPr="00801847" w:rsidRDefault="00F11D47" w:rsidP="00F11D47">
            <w:pPr>
              <w:jc w:val="left"/>
              <w:rPr>
                <w:rFonts w:cs="Arial"/>
                <w:b/>
                <w:sz w:val="18"/>
              </w:rPr>
            </w:pPr>
            <w:r>
              <w:rPr>
                <w:rFonts w:cs="Arial"/>
                <w:b/>
                <w:sz w:val="18"/>
              </w:rPr>
              <w:t>A.12</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8"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9" w14:textId="67381F5A"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A" w14:textId="2F067295"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B" w14:textId="5AD81765"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C" w14:textId="57211483" w:rsidR="00F11D47" w:rsidRPr="00801847" w:rsidRDefault="00F11D47" w:rsidP="00F11D47">
            <w:pPr>
              <w:tabs>
                <w:tab w:val="left" w:pos="3420"/>
              </w:tabs>
              <w:jc w:val="center"/>
              <w:rPr>
                <w:rFonts w:cs="Arial"/>
                <w:sz w:val="18"/>
              </w:rPr>
            </w:pPr>
          </w:p>
        </w:tc>
      </w:tr>
      <w:tr w:rsidR="00F11D47" w:rsidRPr="00801847" w14:paraId="76AFD674"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E" w14:textId="77777777" w:rsidR="00F11D47" w:rsidRPr="00801847" w:rsidRDefault="00F11D47" w:rsidP="00F11D47">
            <w:pPr>
              <w:jc w:val="left"/>
              <w:rPr>
                <w:rFonts w:cs="Arial"/>
                <w:b/>
                <w:sz w:val="18"/>
              </w:rPr>
            </w:pPr>
            <w:r>
              <w:rPr>
                <w:rFonts w:cs="Arial"/>
                <w:b/>
                <w:sz w:val="18"/>
              </w:rPr>
              <w:t>A.13</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F"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0" w14:textId="6F17BEEC"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1" w14:textId="25667F65"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2" w14:textId="3473D5A6"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3" w14:textId="19A48222" w:rsidR="00F11D47" w:rsidRPr="00801847" w:rsidRDefault="00F11D47" w:rsidP="00F11D47">
            <w:pPr>
              <w:tabs>
                <w:tab w:val="left" w:pos="3420"/>
              </w:tabs>
              <w:jc w:val="center"/>
              <w:rPr>
                <w:rFonts w:cs="Arial"/>
                <w:sz w:val="18"/>
              </w:rPr>
            </w:pPr>
          </w:p>
        </w:tc>
      </w:tr>
      <w:tr w:rsidR="00F11D47" w:rsidRPr="00801847" w14:paraId="76AFD67B"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5" w14:textId="77777777" w:rsidR="00F11D47" w:rsidRPr="00801847" w:rsidRDefault="00F11D47" w:rsidP="00F11D47">
            <w:pPr>
              <w:jc w:val="left"/>
              <w:rPr>
                <w:rFonts w:cs="Arial"/>
                <w:b/>
                <w:sz w:val="18"/>
              </w:rPr>
            </w:pPr>
            <w:r>
              <w:rPr>
                <w:rFonts w:cs="Arial"/>
                <w:b/>
                <w:sz w:val="18"/>
              </w:rPr>
              <w:t>A.14</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6"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 xml:space="preserve">System acquisition, </w:t>
            </w:r>
            <w:proofErr w:type="gramStart"/>
            <w:r w:rsidRPr="00F246C9">
              <w:rPr>
                <w:rFonts w:cs="Arial"/>
                <w:bCs/>
                <w:color w:val="000000" w:themeColor="text1"/>
                <w:sz w:val="18"/>
                <w:szCs w:val="18"/>
              </w:rPr>
              <w:t>development</w:t>
            </w:r>
            <w:proofErr w:type="gramEnd"/>
            <w:r w:rsidRPr="00F246C9">
              <w:rPr>
                <w:rFonts w:cs="Arial"/>
                <w:bCs/>
                <w:color w:val="000000" w:themeColor="text1"/>
                <w:sz w:val="18"/>
                <w:szCs w:val="18"/>
              </w:rPr>
              <w:t xml:space="preserve"> and maintenance</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7" w14:textId="7D044DE8"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8" w14:textId="6832012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9" w14:textId="3F8A372F"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A" w14:textId="5F6DFD8A" w:rsidR="00F11D47" w:rsidRPr="00801847" w:rsidRDefault="00F11D47" w:rsidP="00F11D47">
            <w:pPr>
              <w:tabs>
                <w:tab w:val="left" w:pos="3420"/>
              </w:tabs>
              <w:jc w:val="center"/>
              <w:rPr>
                <w:rFonts w:cs="Arial"/>
                <w:sz w:val="18"/>
              </w:rPr>
            </w:pPr>
          </w:p>
        </w:tc>
      </w:tr>
      <w:tr w:rsidR="00F11D47" w:rsidRPr="00801847" w14:paraId="76AFD682" w14:textId="77777777" w:rsidTr="00F11D47">
        <w:trPr>
          <w:trHeight w:val="338"/>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C" w14:textId="77777777" w:rsidR="00F11D47" w:rsidRPr="00801847" w:rsidRDefault="00F11D47" w:rsidP="00F11D47">
            <w:pPr>
              <w:jc w:val="left"/>
              <w:rPr>
                <w:rFonts w:cs="Arial"/>
                <w:b/>
                <w:sz w:val="18"/>
              </w:rPr>
            </w:pPr>
            <w:r>
              <w:rPr>
                <w:rFonts w:cs="Arial"/>
                <w:b/>
                <w:sz w:val="18"/>
              </w:rPr>
              <w:t>A.15</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D"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E" w14:textId="292DA5F5"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F" w14:textId="61644A74"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0" w14:textId="5F50F314"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1" w14:textId="237BCCD6" w:rsidR="00F11D47" w:rsidRPr="00801847" w:rsidRDefault="00F11D47" w:rsidP="00F11D47">
            <w:pPr>
              <w:tabs>
                <w:tab w:val="left" w:pos="3420"/>
              </w:tabs>
              <w:jc w:val="center"/>
              <w:rPr>
                <w:rFonts w:cs="Arial"/>
                <w:sz w:val="18"/>
              </w:rPr>
            </w:pPr>
          </w:p>
        </w:tc>
      </w:tr>
      <w:tr w:rsidR="00F11D47" w:rsidRPr="00801847" w14:paraId="76AFD689"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3" w14:textId="77777777" w:rsidR="00F11D47" w:rsidRDefault="00F11D47" w:rsidP="00F11D47">
            <w:pPr>
              <w:jc w:val="left"/>
              <w:rPr>
                <w:rFonts w:cs="Arial"/>
                <w:b/>
                <w:sz w:val="18"/>
              </w:rPr>
            </w:pPr>
            <w:r>
              <w:rPr>
                <w:rFonts w:cs="Arial"/>
                <w:b/>
                <w:sz w:val="18"/>
              </w:rPr>
              <w:t>A.16</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4"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5" w14:textId="5744786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6" w14:textId="5F8930E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7" w14:textId="5BE445A7"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8" w14:textId="29FB29B5" w:rsidR="00F11D47" w:rsidRPr="00801847" w:rsidRDefault="00F11D47" w:rsidP="00F11D47">
            <w:pPr>
              <w:tabs>
                <w:tab w:val="left" w:pos="3420"/>
              </w:tabs>
              <w:jc w:val="center"/>
              <w:rPr>
                <w:rFonts w:cs="Arial"/>
                <w:sz w:val="18"/>
              </w:rPr>
            </w:pPr>
          </w:p>
        </w:tc>
      </w:tr>
      <w:tr w:rsidR="00F11D47" w:rsidRPr="00801847" w14:paraId="76AFD690" w14:textId="77777777" w:rsidTr="00F11D47">
        <w:trPr>
          <w:trHeight w:val="247"/>
        </w:trPr>
        <w:tc>
          <w:tcPr>
            <w:tcW w:w="33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A" w14:textId="77777777" w:rsidR="00F11D47" w:rsidRDefault="00F11D47" w:rsidP="00F11D47">
            <w:pPr>
              <w:jc w:val="left"/>
              <w:rPr>
                <w:rFonts w:cs="Arial"/>
                <w:b/>
                <w:sz w:val="18"/>
              </w:rPr>
            </w:pPr>
            <w:r>
              <w:rPr>
                <w:rFonts w:cs="Arial"/>
                <w:b/>
                <w:sz w:val="18"/>
              </w:rPr>
              <w:t>A.17</w:t>
            </w:r>
          </w:p>
        </w:tc>
        <w:tc>
          <w:tcPr>
            <w:tcW w:w="2630"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B"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8"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C" w14:textId="78CBDD6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D" w14:textId="2D273723"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E" w14:textId="1359176C"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F" w14:textId="1C2A9DF9" w:rsidR="00F11D47" w:rsidRPr="00801847" w:rsidRDefault="00F11D47" w:rsidP="00F11D47">
            <w:pPr>
              <w:tabs>
                <w:tab w:val="left" w:pos="3420"/>
              </w:tabs>
              <w:jc w:val="center"/>
              <w:rPr>
                <w:rFonts w:cs="Arial"/>
                <w:sz w:val="18"/>
              </w:rPr>
            </w:pPr>
          </w:p>
        </w:tc>
      </w:tr>
      <w:tr w:rsidR="00F11D47" w:rsidRPr="00801847" w14:paraId="76AFD697"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91" w14:textId="77777777" w:rsidR="00F11D47" w:rsidRPr="000E542B" w:rsidRDefault="00F11D47" w:rsidP="00F11D47">
            <w:pPr>
              <w:jc w:val="left"/>
              <w:rPr>
                <w:rFonts w:cs="Arial"/>
                <w:b/>
                <w:color w:val="A11E29"/>
                <w:sz w:val="18"/>
              </w:rPr>
            </w:pPr>
            <w:r w:rsidRPr="007939B0">
              <w:rPr>
                <w:rFonts w:cs="Arial"/>
                <w:b/>
                <w:sz w:val="18"/>
              </w:rPr>
              <w:t>A.18</w:t>
            </w: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92" w14:textId="77777777" w:rsidR="00F11D47" w:rsidRPr="00F246C9" w:rsidRDefault="00F11D47" w:rsidP="00F11D47">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3" w14:textId="3FFAD93F"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4" w14:textId="547B0C49"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5" w14:textId="156D0B59"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96" w14:textId="0F932CCE" w:rsidR="00F11D47" w:rsidRPr="00801847" w:rsidRDefault="00F11D47" w:rsidP="00F11D47">
            <w:pPr>
              <w:tabs>
                <w:tab w:val="left" w:pos="3420"/>
              </w:tabs>
              <w:jc w:val="center"/>
              <w:rPr>
                <w:rFonts w:cs="Arial"/>
                <w:sz w:val="18"/>
              </w:rPr>
            </w:pPr>
          </w:p>
        </w:tc>
      </w:tr>
      <w:tr w:rsidR="00F11D47" w:rsidRPr="00801847" w14:paraId="76AFD69D" w14:textId="77777777" w:rsidTr="00F11D47">
        <w:trPr>
          <w:trHeight w:val="247"/>
        </w:trPr>
        <w:tc>
          <w:tcPr>
            <w:tcW w:w="2964"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F11D47" w:rsidRPr="000E542B" w:rsidRDefault="00F11D47" w:rsidP="00F11D47">
            <w:pPr>
              <w:jc w:val="left"/>
              <w:rPr>
                <w:rFonts w:cs="Arial"/>
                <w:b/>
                <w:i/>
                <w:color w:val="A11E29"/>
                <w:sz w:val="18"/>
                <w:szCs w:val="18"/>
              </w:rPr>
            </w:pPr>
            <w:r w:rsidRPr="000E542B">
              <w:rPr>
                <w:rFonts w:cs="Arial"/>
                <w:b/>
                <w:color w:val="A11E29"/>
                <w:sz w:val="18"/>
                <w:szCs w:val="18"/>
              </w:rPr>
              <w:t>11. Additional requirements</w:t>
            </w:r>
            <w:r w:rsidRPr="000E542B">
              <w:rPr>
                <w:rFonts w:cs="Arial"/>
                <w:b/>
                <w:i/>
                <w:color w:val="A11E29"/>
                <w:sz w:val="18"/>
              </w:rPr>
              <w:t xml:space="preserve"> </w:t>
            </w:r>
          </w:p>
        </w:tc>
        <w:tc>
          <w:tcPr>
            <w:tcW w:w="508" w:type="pct"/>
            <w:tcBorders>
              <w:top w:val="single" w:sz="18" w:space="0" w:color="A11E29"/>
              <w:bottom w:val="single" w:sz="18" w:space="0" w:color="A11E29"/>
            </w:tcBorders>
            <w:shd w:val="clear" w:color="auto" w:fill="auto"/>
            <w:vAlign w:val="center"/>
          </w:tcPr>
          <w:p w14:paraId="76AFD699" w14:textId="77777777" w:rsidR="00F11D47" w:rsidRPr="00801847" w:rsidRDefault="00F11D47" w:rsidP="00F11D47">
            <w:pPr>
              <w:tabs>
                <w:tab w:val="left" w:pos="3420"/>
              </w:tabs>
              <w:jc w:val="center"/>
              <w:rPr>
                <w:rFonts w:cs="Arial"/>
                <w:sz w:val="18"/>
              </w:rPr>
            </w:pPr>
          </w:p>
        </w:tc>
        <w:tc>
          <w:tcPr>
            <w:tcW w:w="509" w:type="pct"/>
            <w:tcBorders>
              <w:top w:val="single" w:sz="18" w:space="0" w:color="A11E29"/>
              <w:bottom w:val="single" w:sz="18" w:space="0" w:color="A11E29"/>
            </w:tcBorders>
            <w:shd w:val="clear" w:color="auto" w:fill="auto"/>
            <w:vAlign w:val="center"/>
          </w:tcPr>
          <w:p w14:paraId="76AFD69A" w14:textId="77777777" w:rsidR="00F11D47" w:rsidRPr="00801847" w:rsidRDefault="00F11D47" w:rsidP="00F11D47">
            <w:pPr>
              <w:tabs>
                <w:tab w:val="left" w:pos="3420"/>
              </w:tabs>
              <w:jc w:val="center"/>
              <w:rPr>
                <w:rFonts w:cs="Arial"/>
                <w:sz w:val="18"/>
              </w:rPr>
            </w:pPr>
          </w:p>
        </w:tc>
        <w:tc>
          <w:tcPr>
            <w:tcW w:w="509" w:type="pct"/>
            <w:tcBorders>
              <w:top w:val="single" w:sz="18" w:space="0" w:color="A11E29"/>
              <w:bottom w:val="single" w:sz="18" w:space="0" w:color="A11E29"/>
            </w:tcBorders>
            <w:shd w:val="clear" w:color="auto" w:fill="auto"/>
            <w:vAlign w:val="center"/>
          </w:tcPr>
          <w:p w14:paraId="76AFD69B" w14:textId="77777777" w:rsidR="00F11D47" w:rsidRPr="00801847" w:rsidRDefault="00F11D47" w:rsidP="00F11D47">
            <w:pPr>
              <w:tabs>
                <w:tab w:val="left" w:pos="3420"/>
              </w:tabs>
              <w:jc w:val="center"/>
              <w:rPr>
                <w:rFonts w:cs="Arial"/>
                <w:sz w:val="18"/>
              </w:rPr>
            </w:pPr>
          </w:p>
        </w:tc>
        <w:tc>
          <w:tcPr>
            <w:tcW w:w="510" w:type="pct"/>
            <w:tcBorders>
              <w:top w:val="single" w:sz="18" w:space="0" w:color="A11E29"/>
              <w:bottom w:val="single" w:sz="18" w:space="0" w:color="A11E29"/>
              <w:right w:val="single" w:sz="18" w:space="0" w:color="A11E29"/>
            </w:tcBorders>
            <w:shd w:val="clear" w:color="auto" w:fill="auto"/>
            <w:vAlign w:val="center"/>
          </w:tcPr>
          <w:p w14:paraId="76AFD69C" w14:textId="77777777" w:rsidR="00F11D47" w:rsidRPr="00801847" w:rsidRDefault="00F11D47" w:rsidP="00F11D47">
            <w:pPr>
              <w:tabs>
                <w:tab w:val="left" w:pos="3420"/>
              </w:tabs>
              <w:jc w:val="center"/>
              <w:rPr>
                <w:rFonts w:cs="Arial"/>
                <w:sz w:val="18"/>
              </w:rPr>
            </w:pPr>
          </w:p>
        </w:tc>
      </w:tr>
      <w:tr w:rsidR="00F11D47" w:rsidRPr="00801847" w14:paraId="76AFD6A4" w14:textId="77777777" w:rsidTr="00F11D47">
        <w:trPr>
          <w:trHeight w:val="247"/>
        </w:trPr>
        <w:tc>
          <w:tcPr>
            <w:tcW w:w="33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F11D47" w:rsidRDefault="00F11D47" w:rsidP="00F11D47">
            <w:pPr>
              <w:pStyle w:val="Heading4"/>
              <w:jc w:val="left"/>
              <w:rPr>
                <w:rFonts w:ascii="Arial" w:hAnsi="Arial" w:cs="Arial"/>
                <w:b/>
                <w:i w:val="0"/>
                <w:color w:val="000000" w:themeColor="text1"/>
                <w:sz w:val="18"/>
              </w:rPr>
            </w:pPr>
          </w:p>
        </w:tc>
        <w:tc>
          <w:tcPr>
            <w:tcW w:w="2630"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F11D47" w:rsidRDefault="00F11D47" w:rsidP="00F11D47">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8"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F11D47" w:rsidRPr="00801847" w:rsidRDefault="00F11D47" w:rsidP="00F11D47">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F11D47" w:rsidRPr="00801847" w:rsidRDefault="00F11D47" w:rsidP="00F11D47">
            <w:pPr>
              <w:tabs>
                <w:tab w:val="left" w:pos="3420"/>
              </w:tabs>
              <w:jc w:val="center"/>
              <w:rPr>
                <w:rFonts w:cs="Arial"/>
                <w:sz w:val="18"/>
              </w:rPr>
            </w:pPr>
          </w:p>
        </w:tc>
        <w:tc>
          <w:tcPr>
            <w:tcW w:w="510"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F11D47" w:rsidRPr="00801847" w:rsidRDefault="00F11D47" w:rsidP="00F11D47">
            <w:pPr>
              <w:tabs>
                <w:tab w:val="left" w:pos="3420"/>
              </w:tabs>
              <w:jc w:val="center"/>
              <w:rPr>
                <w:rFonts w:cs="Arial"/>
                <w:sz w:val="18"/>
              </w:rPr>
            </w:pPr>
          </w:p>
        </w:tc>
      </w:tr>
      <w:tr w:rsidR="00F11D47" w:rsidRPr="00801847" w14:paraId="76AFD6AB" w14:textId="77777777" w:rsidTr="00F11D47">
        <w:trPr>
          <w:trHeight w:val="247"/>
        </w:trPr>
        <w:tc>
          <w:tcPr>
            <w:tcW w:w="33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F11D47" w:rsidRDefault="00F11D47" w:rsidP="00F11D47">
            <w:pPr>
              <w:pStyle w:val="Heading4"/>
              <w:jc w:val="left"/>
              <w:rPr>
                <w:rFonts w:ascii="Arial" w:hAnsi="Arial" w:cs="Arial"/>
                <w:b/>
                <w:i w:val="0"/>
                <w:color w:val="000000" w:themeColor="text1"/>
                <w:sz w:val="18"/>
              </w:rPr>
            </w:pPr>
          </w:p>
        </w:tc>
        <w:tc>
          <w:tcPr>
            <w:tcW w:w="2630"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F11D47" w:rsidRDefault="00F11D47" w:rsidP="00F11D47">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8"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F11D47" w:rsidRPr="00801847" w:rsidRDefault="00F11D47" w:rsidP="00F11D47">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F11D47" w:rsidRPr="00801847" w:rsidRDefault="00F11D47" w:rsidP="00F11D47">
            <w:pPr>
              <w:tabs>
                <w:tab w:val="left" w:pos="3420"/>
              </w:tabs>
              <w:jc w:val="center"/>
              <w:rPr>
                <w:rFonts w:cs="Arial"/>
                <w:sz w:val="18"/>
              </w:rPr>
            </w:pPr>
          </w:p>
        </w:tc>
        <w:tc>
          <w:tcPr>
            <w:tcW w:w="510"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F11D47" w:rsidRPr="00801847" w:rsidRDefault="00F11D47" w:rsidP="00F11D47">
            <w:pPr>
              <w:tabs>
                <w:tab w:val="left" w:pos="3420"/>
              </w:tabs>
              <w:jc w:val="center"/>
              <w:rPr>
                <w:rFonts w:cs="Arial"/>
                <w:sz w:val="18"/>
              </w:rPr>
            </w:pPr>
          </w:p>
        </w:tc>
      </w:tr>
      <w:tr w:rsidR="00F11D47" w:rsidRPr="00801847" w14:paraId="76AFD6AE" w14:textId="77777777" w:rsidTr="00F11D47">
        <w:trPr>
          <w:trHeight w:val="961"/>
        </w:trPr>
        <w:tc>
          <w:tcPr>
            <w:tcW w:w="1324"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F11D47" w:rsidRPr="00801847" w:rsidRDefault="00F11D47" w:rsidP="00F11D47">
            <w:pPr>
              <w:tabs>
                <w:tab w:val="left" w:pos="3420"/>
              </w:tabs>
              <w:jc w:val="left"/>
              <w:rPr>
                <w:rFonts w:cs="Arial"/>
                <w:b/>
                <w:sz w:val="16"/>
              </w:rPr>
            </w:pPr>
            <w:r w:rsidRPr="00801847">
              <w:rPr>
                <w:rFonts w:cs="Arial"/>
                <w:b/>
                <w:sz w:val="18"/>
              </w:rPr>
              <w:t>Notes and comments:</w:t>
            </w:r>
          </w:p>
        </w:tc>
        <w:tc>
          <w:tcPr>
            <w:tcW w:w="3676"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F11D47" w:rsidRPr="00801847" w:rsidRDefault="00F11D47" w:rsidP="00F11D47">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44B96AEA" w14:textId="77777777" w:rsidR="001A70D5" w:rsidRDefault="001A70D5" w:rsidP="00F707D0">
      <w:pPr>
        <w:rPr>
          <w:i/>
          <w:sz w:val="20"/>
        </w:rPr>
      </w:pPr>
    </w:p>
    <w:p w14:paraId="07ABCC8F" w14:textId="77777777" w:rsidR="001A70D5" w:rsidRDefault="001A70D5" w:rsidP="00F707D0">
      <w:pPr>
        <w:rPr>
          <w:i/>
          <w:sz w:val="20"/>
        </w:rPr>
      </w:pPr>
    </w:p>
    <w:p w14:paraId="172D4D2B" w14:textId="77777777" w:rsidR="001A70D5" w:rsidRDefault="001A70D5" w:rsidP="00F707D0">
      <w:pPr>
        <w:rPr>
          <w:i/>
          <w:sz w:val="20"/>
        </w:rPr>
      </w:pPr>
    </w:p>
    <w:p w14:paraId="62491B98" w14:textId="77777777" w:rsidR="001A70D5" w:rsidRDefault="001A70D5" w:rsidP="00F707D0">
      <w:pPr>
        <w:rPr>
          <w:i/>
          <w:sz w:val="20"/>
        </w:rPr>
      </w:pPr>
    </w:p>
    <w:p w14:paraId="0CB424AC" w14:textId="77777777" w:rsidR="001A70D5" w:rsidRDefault="001A70D5" w:rsidP="00F707D0">
      <w:pPr>
        <w:rPr>
          <w:i/>
          <w:sz w:val="20"/>
        </w:rPr>
      </w:pPr>
    </w:p>
    <w:p w14:paraId="04311081" w14:textId="77777777" w:rsidR="001A70D5" w:rsidRDefault="001A70D5" w:rsidP="00F707D0">
      <w:pPr>
        <w:rPr>
          <w:i/>
          <w:sz w:val="20"/>
        </w:rPr>
      </w:pPr>
    </w:p>
    <w:p w14:paraId="264141D7" w14:textId="77777777" w:rsidR="001A70D5" w:rsidRDefault="001A70D5" w:rsidP="00034317">
      <w:pPr>
        <w:rPr>
          <w:i/>
          <w:sz w:val="20"/>
        </w:rPr>
      </w:pPr>
    </w:p>
    <w:p w14:paraId="3087AA00" w14:textId="6EEC4618" w:rsidR="001A70D5" w:rsidRDefault="001A70D5" w:rsidP="001A70D5">
      <w:pPr>
        <w:pStyle w:val="Heading1"/>
      </w:pPr>
      <w:r w:rsidRPr="00CE2470">
        <w:lastRenderedPageBreak/>
        <w:t xml:space="preserve">Annex </w:t>
      </w:r>
      <w:r>
        <w:t>D</w:t>
      </w:r>
      <w:r w:rsidRPr="00CE2470">
        <w:t>: Surveillance Plan</w:t>
      </w:r>
    </w:p>
    <w:p w14:paraId="73D73588" w14:textId="77777777" w:rsidR="001A70D5" w:rsidRDefault="001A70D5" w:rsidP="001A70D5"/>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6"/>
        <w:gridCol w:w="4730"/>
        <w:gridCol w:w="908"/>
        <w:gridCol w:w="912"/>
        <w:gridCol w:w="912"/>
        <w:gridCol w:w="912"/>
      </w:tblGrid>
      <w:tr w:rsidR="001A70D5" w:rsidRPr="0009675F" w14:paraId="47DE6504" w14:textId="77777777" w:rsidTr="00AC4EBF">
        <w:trPr>
          <w:trHeight w:val="40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01E1A0B1" w14:textId="77777777" w:rsidR="001A70D5" w:rsidRPr="0009675F" w:rsidRDefault="001A70D5" w:rsidP="00AC4EBF">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Pr>
                <w:rFonts w:cs="Arial"/>
                <w:b/>
                <w:color w:val="FFFFFF" w:themeColor="background1"/>
                <w:sz w:val="32"/>
                <w:lang w:val="fr-CA"/>
              </w:rPr>
              <w:t>CSA STAR Certification</w:t>
            </w:r>
          </w:p>
        </w:tc>
      </w:tr>
      <w:tr w:rsidR="001A70D5" w:rsidRPr="00801847" w14:paraId="22E95A22" w14:textId="77777777" w:rsidTr="00AC4EBF">
        <w:trPr>
          <w:trHeight w:val="447"/>
        </w:trPr>
        <w:tc>
          <w:tcPr>
            <w:tcW w:w="2974" w:type="pct"/>
            <w:gridSpan w:val="2"/>
            <w:vMerge w:val="restart"/>
            <w:tcBorders>
              <w:top w:val="single" w:sz="12" w:space="0" w:color="CA2026"/>
              <w:left w:val="single" w:sz="12" w:space="0" w:color="CA2026"/>
              <w:right w:val="single" w:sz="2" w:space="0" w:color="CA2026"/>
            </w:tcBorders>
            <w:shd w:val="clear" w:color="auto" w:fill="C5E0B3" w:themeFill="accent6" w:themeFillTint="66"/>
          </w:tcPr>
          <w:p w14:paraId="39D62592" w14:textId="77777777" w:rsidR="001A70D5" w:rsidRPr="0009675F" w:rsidRDefault="001A70D5" w:rsidP="00AC4EBF">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676C17B8" w14:textId="77777777" w:rsidR="001A70D5" w:rsidRPr="0009675F" w:rsidRDefault="001A70D5" w:rsidP="00AC4EBF">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38D6EB33" w14:textId="77777777" w:rsidR="001A70D5" w:rsidRPr="0009675F" w:rsidRDefault="001A70D5" w:rsidP="00AC4EBF">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2809D8F3" w14:textId="77777777" w:rsidR="001A70D5" w:rsidRPr="00801847" w:rsidRDefault="001A70D5" w:rsidP="00AC4EBF">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6" w:type="pct"/>
            <w:gridSpan w:val="4"/>
            <w:tcBorders>
              <w:top w:val="single" w:sz="2" w:space="0" w:color="CA2026"/>
              <w:left w:val="single" w:sz="2" w:space="0" w:color="CA2026"/>
              <w:bottom w:val="single" w:sz="2" w:space="0" w:color="CA2026"/>
              <w:right w:val="single" w:sz="12" w:space="0" w:color="CA2026"/>
            </w:tcBorders>
            <w:shd w:val="clear" w:color="auto" w:fill="C5E0B3" w:themeFill="accent6" w:themeFillTint="66"/>
            <w:vAlign w:val="center"/>
          </w:tcPr>
          <w:p w14:paraId="1CD49874" w14:textId="77777777" w:rsidR="001A70D5" w:rsidRPr="00CA01FF" w:rsidRDefault="001A70D5" w:rsidP="00AC4EBF">
            <w:pPr>
              <w:tabs>
                <w:tab w:val="left" w:pos="3420"/>
              </w:tabs>
              <w:jc w:val="center"/>
              <w:rPr>
                <w:rFonts w:cs="Arial"/>
                <w:color w:val="801619"/>
              </w:rPr>
            </w:pPr>
            <w:r w:rsidRPr="00CA01FF">
              <w:rPr>
                <w:rFonts w:cs="Arial"/>
                <w:b/>
                <w:color w:val="801619"/>
              </w:rPr>
              <w:t>Plan</w:t>
            </w:r>
          </w:p>
        </w:tc>
      </w:tr>
      <w:tr w:rsidR="001A70D5" w:rsidRPr="00801847" w14:paraId="3864EAD2" w14:textId="77777777" w:rsidTr="00AC4EBF">
        <w:trPr>
          <w:trHeight w:val="461"/>
        </w:trPr>
        <w:tc>
          <w:tcPr>
            <w:tcW w:w="2974" w:type="pct"/>
            <w:gridSpan w:val="2"/>
            <w:vMerge/>
            <w:tcBorders>
              <w:left w:val="single" w:sz="12" w:space="0" w:color="CA2026"/>
              <w:bottom w:val="single" w:sz="12" w:space="0" w:color="CA2026"/>
            </w:tcBorders>
            <w:shd w:val="clear" w:color="auto" w:fill="C5E0B3" w:themeFill="accent6" w:themeFillTint="66"/>
          </w:tcPr>
          <w:p w14:paraId="6D338278" w14:textId="77777777" w:rsidR="001A70D5" w:rsidRPr="00801847" w:rsidRDefault="001A70D5" w:rsidP="00AC4EBF">
            <w:pPr>
              <w:tabs>
                <w:tab w:val="left" w:pos="3420"/>
              </w:tabs>
              <w:rPr>
                <w:rFonts w:cs="Arial"/>
                <w:sz w:val="18"/>
              </w:rPr>
            </w:pPr>
          </w:p>
        </w:tc>
        <w:tc>
          <w:tcPr>
            <w:tcW w:w="505" w:type="pct"/>
            <w:tcBorders>
              <w:bottom w:val="single" w:sz="12" w:space="0" w:color="CA2026"/>
            </w:tcBorders>
            <w:shd w:val="clear" w:color="auto" w:fill="C5E0B3" w:themeFill="accent6" w:themeFillTint="66"/>
          </w:tcPr>
          <w:p w14:paraId="6C2137AB" w14:textId="77777777" w:rsidR="001A70D5" w:rsidRPr="00801847" w:rsidRDefault="001A70D5" w:rsidP="00AC4EBF">
            <w:pPr>
              <w:tabs>
                <w:tab w:val="left" w:pos="3420"/>
              </w:tabs>
              <w:jc w:val="center"/>
              <w:rPr>
                <w:rFonts w:cs="Arial"/>
                <w:b/>
                <w:sz w:val="18"/>
                <w:szCs w:val="18"/>
              </w:rPr>
            </w:pPr>
            <w:r w:rsidRPr="00801847">
              <w:rPr>
                <w:rFonts w:cs="Arial"/>
                <w:b/>
                <w:sz w:val="18"/>
                <w:szCs w:val="18"/>
              </w:rPr>
              <w:t>1</w:t>
            </w:r>
          </w:p>
          <w:p w14:paraId="5161818C" w14:textId="77777777" w:rsidR="001A70D5" w:rsidRPr="00801847" w:rsidRDefault="001A70D5" w:rsidP="00AC4EBF">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24B3BD64" w14:textId="77777777" w:rsidR="001A70D5" w:rsidRDefault="001A70D5" w:rsidP="00AC4EBF">
            <w:pPr>
              <w:tabs>
                <w:tab w:val="left" w:pos="3420"/>
              </w:tabs>
              <w:jc w:val="center"/>
              <w:rPr>
                <w:rFonts w:cs="Arial"/>
                <w:b/>
                <w:sz w:val="18"/>
                <w:szCs w:val="18"/>
              </w:rPr>
            </w:pPr>
            <w:r w:rsidRPr="00801847">
              <w:rPr>
                <w:rFonts w:cs="Arial"/>
                <w:b/>
                <w:sz w:val="18"/>
                <w:szCs w:val="18"/>
              </w:rPr>
              <w:t xml:space="preserve">2 </w:t>
            </w:r>
          </w:p>
          <w:p w14:paraId="1E755D87" w14:textId="77777777" w:rsidR="001A70D5" w:rsidRPr="00801847" w:rsidRDefault="001A70D5" w:rsidP="00AC4EBF">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C5E0B3" w:themeFill="accent6" w:themeFillTint="66"/>
          </w:tcPr>
          <w:p w14:paraId="1791C05D" w14:textId="77777777" w:rsidR="001A70D5" w:rsidRPr="00801847" w:rsidRDefault="001A70D5" w:rsidP="00AC4EBF">
            <w:pPr>
              <w:tabs>
                <w:tab w:val="left" w:pos="3420"/>
              </w:tabs>
              <w:jc w:val="center"/>
              <w:rPr>
                <w:rFonts w:cs="Arial"/>
                <w:b/>
                <w:sz w:val="18"/>
                <w:szCs w:val="18"/>
              </w:rPr>
            </w:pPr>
            <w:r w:rsidRPr="00801847">
              <w:rPr>
                <w:rFonts w:cs="Arial"/>
                <w:b/>
                <w:sz w:val="18"/>
                <w:szCs w:val="18"/>
              </w:rPr>
              <w:t>3</w:t>
            </w:r>
          </w:p>
          <w:p w14:paraId="4D8D6BBA" w14:textId="77777777" w:rsidR="001A70D5" w:rsidRPr="00801847" w:rsidRDefault="001A70D5" w:rsidP="00AC4EBF">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c>
          <w:tcPr>
            <w:tcW w:w="506" w:type="pct"/>
            <w:tcBorders>
              <w:bottom w:val="single" w:sz="12" w:space="0" w:color="CA2026"/>
              <w:right w:val="single" w:sz="12" w:space="0" w:color="CA2026"/>
            </w:tcBorders>
            <w:shd w:val="clear" w:color="auto" w:fill="C5E0B3" w:themeFill="accent6" w:themeFillTint="66"/>
          </w:tcPr>
          <w:p w14:paraId="456AA466" w14:textId="77777777" w:rsidR="001A70D5" w:rsidRPr="00801847" w:rsidRDefault="001A70D5" w:rsidP="00AC4EBF">
            <w:pPr>
              <w:tabs>
                <w:tab w:val="left" w:pos="3420"/>
              </w:tabs>
              <w:jc w:val="center"/>
              <w:rPr>
                <w:rFonts w:cs="Arial"/>
                <w:b/>
                <w:sz w:val="18"/>
                <w:szCs w:val="18"/>
              </w:rPr>
            </w:pPr>
            <w:r w:rsidRPr="00801847">
              <w:rPr>
                <w:rFonts w:cs="Arial"/>
                <w:b/>
                <w:sz w:val="18"/>
                <w:szCs w:val="18"/>
              </w:rPr>
              <w:t>4</w:t>
            </w:r>
          </w:p>
          <w:p w14:paraId="2731B120" w14:textId="77777777" w:rsidR="001A70D5" w:rsidRPr="00801847" w:rsidRDefault="001A70D5" w:rsidP="00AC4EBF">
            <w:pPr>
              <w:tabs>
                <w:tab w:val="left" w:pos="3420"/>
              </w:tabs>
              <w:jc w:val="center"/>
              <w:rPr>
                <w:rFonts w:cs="Arial"/>
                <w:b/>
                <w:sz w:val="18"/>
                <w:szCs w:val="18"/>
              </w:rPr>
            </w:pPr>
            <w:r w:rsidRPr="00801847">
              <w:rPr>
                <w:rFonts w:cs="Arial"/>
                <w:b/>
                <w:sz w:val="18"/>
                <w:szCs w:val="18"/>
              </w:rPr>
              <w:t>(20</w:t>
            </w:r>
            <w:r>
              <w:rPr>
                <w:rFonts w:cs="Arial"/>
                <w:b/>
                <w:sz w:val="18"/>
                <w:szCs w:val="18"/>
              </w:rPr>
              <w:t>2</w:t>
            </w:r>
            <w:r w:rsidRPr="00801847">
              <w:rPr>
                <w:rFonts w:cs="Arial"/>
                <w:b/>
                <w:sz w:val="18"/>
                <w:szCs w:val="18"/>
              </w:rPr>
              <w:t>X)</w:t>
            </w:r>
          </w:p>
        </w:tc>
      </w:tr>
      <w:tr w:rsidR="001A70D5" w:rsidRPr="00BD0DB2" w14:paraId="6DD39675" w14:textId="77777777" w:rsidTr="00AC4EBF">
        <w:trPr>
          <w:trHeight w:val="260"/>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801619"/>
          </w:tcPr>
          <w:p w14:paraId="12915E19" w14:textId="77777777" w:rsidR="001A70D5" w:rsidRPr="00BD0DB2" w:rsidRDefault="001A70D5" w:rsidP="00AC4EBF">
            <w:pPr>
              <w:tabs>
                <w:tab w:val="left" w:pos="3420"/>
              </w:tabs>
              <w:jc w:val="center"/>
              <w:rPr>
                <w:rFonts w:cs="Arial"/>
                <w:color w:val="FFFFFF" w:themeColor="background1"/>
                <w:sz w:val="18"/>
              </w:rPr>
            </w:pPr>
            <w:r>
              <w:rPr>
                <w:rFonts w:cs="Arial"/>
                <w:b/>
                <w:color w:val="FFFFFF" w:themeColor="background1"/>
              </w:rPr>
              <w:t xml:space="preserve">CSA STAR Requirements Certification </w:t>
            </w:r>
          </w:p>
        </w:tc>
      </w:tr>
      <w:tr w:rsidR="001A70D5" w:rsidRPr="00801847" w14:paraId="5696535D" w14:textId="77777777" w:rsidTr="00AC4EBF">
        <w:trPr>
          <w:trHeight w:val="247"/>
        </w:trPr>
        <w:tc>
          <w:tcPr>
            <w:tcW w:w="5000" w:type="pct"/>
            <w:gridSpan w:val="6"/>
            <w:tcBorders>
              <w:top w:val="single" w:sz="12" w:space="0" w:color="CA2026"/>
              <w:left w:val="single" w:sz="12" w:space="0" w:color="CA2026"/>
              <w:bottom w:val="single" w:sz="12" w:space="0" w:color="CA2026"/>
              <w:right w:val="single" w:sz="12" w:space="0" w:color="CA2026"/>
            </w:tcBorders>
            <w:shd w:val="clear" w:color="auto" w:fill="auto"/>
            <w:vAlign w:val="center"/>
          </w:tcPr>
          <w:p w14:paraId="693FFB3D" w14:textId="77777777" w:rsidR="001A70D5" w:rsidRPr="00801847" w:rsidRDefault="001A70D5" w:rsidP="00AC4EBF">
            <w:pPr>
              <w:tabs>
                <w:tab w:val="left" w:pos="3420"/>
              </w:tabs>
              <w:jc w:val="left"/>
              <w:rPr>
                <w:rFonts w:cs="Arial"/>
                <w:sz w:val="18"/>
              </w:rPr>
            </w:pPr>
          </w:p>
        </w:tc>
      </w:tr>
      <w:tr w:rsidR="001A70D5" w:rsidRPr="00801847" w14:paraId="6B7EB708" w14:textId="77777777" w:rsidTr="00AC4EBF">
        <w:trPr>
          <w:trHeight w:val="247"/>
        </w:trPr>
        <w:tc>
          <w:tcPr>
            <w:tcW w:w="343" w:type="pct"/>
            <w:tcBorders>
              <w:left w:val="single" w:sz="12" w:space="0" w:color="CA2026"/>
            </w:tcBorders>
            <w:shd w:val="clear" w:color="auto" w:fill="C5E0B3" w:themeFill="accent6" w:themeFillTint="66"/>
            <w:vAlign w:val="center"/>
          </w:tcPr>
          <w:p w14:paraId="6008E875" w14:textId="77777777" w:rsidR="001A70D5" w:rsidRPr="00801847" w:rsidRDefault="001A70D5" w:rsidP="00AC4EBF">
            <w:pPr>
              <w:tabs>
                <w:tab w:val="left" w:pos="3420"/>
              </w:tabs>
              <w:jc w:val="left"/>
              <w:rPr>
                <w:rFonts w:cs="Arial"/>
                <w:b/>
                <w:color w:val="000000" w:themeColor="text1"/>
                <w:sz w:val="18"/>
                <w:szCs w:val="18"/>
              </w:rPr>
            </w:pPr>
            <w:r>
              <w:rPr>
                <w:rFonts w:cs="Arial"/>
                <w:b/>
                <w:sz w:val="18"/>
              </w:rPr>
              <w:t>A&amp;A</w:t>
            </w:r>
          </w:p>
        </w:tc>
        <w:tc>
          <w:tcPr>
            <w:tcW w:w="2631" w:type="pct"/>
            <w:shd w:val="clear" w:color="auto" w:fill="C5E0B3" w:themeFill="accent6" w:themeFillTint="66"/>
            <w:vAlign w:val="center"/>
          </w:tcPr>
          <w:p w14:paraId="50CAA9E5" w14:textId="77777777" w:rsidR="001A70D5" w:rsidRPr="0027021B" w:rsidRDefault="001A70D5" w:rsidP="00AC4EBF">
            <w:pPr>
              <w:tabs>
                <w:tab w:val="left" w:pos="3420"/>
              </w:tabs>
              <w:jc w:val="left"/>
              <w:rPr>
                <w:rFonts w:cs="Arial"/>
                <w:color w:val="000000" w:themeColor="text1"/>
                <w:sz w:val="18"/>
                <w:szCs w:val="18"/>
              </w:rPr>
            </w:pPr>
            <w:r w:rsidRPr="0027021B">
              <w:t xml:space="preserve">Audit </w:t>
            </w:r>
            <w:r>
              <w:t xml:space="preserve">and </w:t>
            </w:r>
            <w:r w:rsidRPr="0027021B">
              <w:t>Assurance</w:t>
            </w:r>
          </w:p>
        </w:tc>
        <w:tc>
          <w:tcPr>
            <w:tcW w:w="505" w:type="pct"/>
            <w:shd w:val="clear" w:color="auto" w:fill="C5E0B3" w:themeFill="accent6" w:themeFillTint="66"/>
            <w:vAlign w:val="center"/>
          </w:tcPr>
          <w:p w14:paraId="09E4846C"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1EB8C8A0"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31F56E1A"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F8DBC54" w14:textId="77777777" w:rsidR="001A70D5" w:rsidRPr="00801847" w:rsidRDefault="001A70D5" w:rsidP="00AC4EBF">
            <w:pPr>
              <w:tabs>
                <w:tab w:val="left" w:pos="3420"/>
              </w:tabs>
              <w:jc w:val="center"/>
              <w:rPr>
                <w:rFonts w:cs="Arial"/>
                <w:sz w:val="18"/>
              </w:rPr>
            </w:pPr>
          </w:p>
        </w:tc>
      </w:tr>
      <w:tr w:rsidR="001A70D5" w:rsidRPr="00801847" w14:paraId="05A3DA9C" w14:textId="77777777" w:rsidTr="00AC4EBF">
        <w:trPr>
          <w:trHeight w:val="247"/>
        </w:trPr>
        <w:tc>
          <w:tcPr>
            <w:tcW w:w="343" w:type="pct"/>
            <w:tcBorders>
              <w:left w:val="single" w:sz="12" w:space="0" w:color="CA2026"/>
            </w:tcBorders>
            <w:shd w:val="clear" w:color="auto" w:fill="C5E0B3" w:themeFill="accent6" w:themeFillTint="66"/>
            <w:vAlign w:val="center"/>
          </w:tcPr>
          <w:p w14:paraId="7740A9E9" w14:textId="77777777" w:rsidR="001A70D5" w:rsidRPr="00801847" w:rsidRDefault="001A70D5" w:rsidP="00AC4EBF">
            <w:pPr>
              <w:tabs>
                <w:tab w:val="left" w:pos="3420"/>
              </w:tabs>
              <w:jc w:val="left"/>
              <w:rPr>
                <w:rFonts w:cs="Arial"/>
                <w:b/>
                <w:color w:val="000000" w:themeColor="text1"/>
                <w:sz w:val="18"/>
                <w:szCs w:val="18"/>
              </w:rPr>
            </w:pPr>
            <w:r>
              <w:rPr>
                <w:rFonts w:cs="Arial"/>
                <w:b/>
                <w:sz w:val="18"/>
              </w:rPr>
              <w:t>AIS</w:t>
            </w:r>
          </w:p>
        </w:tc>
        <w:tc>
          <w:tcPr>
            <w:tcW w:w="2631" w:type="pct"/>
            <w:shd w:val="clear" w:color="auto" w:fill="C5E0B3" w:themeFill="accent6" w:themeFillTint="66"/>
            <w:vAlign w:val="center"/>
          </w:tcPr>
          <w:p w14:paraId="06C3412A" w14:textId="77777777" w:rsidR="001A70D5" w:rsidRPr="0027021B" w:rsidRDefault="001A70D5" w:rsidP="00AC4EBF">
            <w:pPr>
              <w:tabs>
                <w:tab w:val="left" w:pos="3420"/>
              </w:tabs>
              <w:jc w:val="left"/>
              <w:rPr>
                <w:rFonts w:cs="Arial"/>
                <w:color w:val="000000" w:themeColor="text1"/>
                <w:sz w:val="18"/>
                <w:szCs w:val="18"/>
              </w:rPr>
            </w:pPr>
            <w:r>
              <w:t>Application &amp; Interface Security</w:t>
            </w:r>
          </w:p>
        </w:tc>
        <w:tc>
          <w:tcPr>
            <w:tcW w:w="505" w:type="pct"/>
            <w:shd w:val="clear" w:color="auto" w:fill="C5E0B3" w:themeFill="accent6" w:themeFillTint="66"/>
            <w:vAlign w:val="center"/>
          </w:tcPr>
          <w:p w14:paraId="0BA7A2EE"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3922408E"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21354FC"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AB039BC" w14:textId="77777777" w:rsidR="001A70D5" w:rsidRPr="00801847" w:rsidRDefault="001A70D5" w:rsidP="00AC4EBF">
            <w:pPr>
              <w:tabs>
                <w:tab w:val="left" w:pos="3420"/>
              </w:tabs>
              <w:jc w:val="center"/>
              <w:rPr>
                <w:rFonts w:cs="Arial"/>
                <w:sz w:val="18"/>
              </w:rPr>
            </w:pPr>
          </w:p>
        </w:tc>
      </w:tr>
      <w:tr w:rsidR="001A70D5" w:rsidRPr="00801847" w14:paraId="2CE3436F" w14:textId="77777777" w:rsidTr="00AC4EBF">
        <w:trPr>
          <w:trHeight w:val="247"/>
        </w:trPr>
        <w:tc>
          <w:tcPr>
            <w:tcW w:w="343" w:type="pct"/>
            <w:tcBorders>
              <w:left w:val="single" w:sz="12" w:space="0" w:color="CA2026"/>
            </w:tcBorders>
            <w:shd w:val="clear" w:color="auto" w:fill="C5E0B3" w:themeFill="accent6" w:themeFillTint="66"/>
            <w:vAlign w:val="center"/>
          </w:tcPr>
          <w:p w14:paraId="7A064911" w14:textId="77777777" w:rsidR="001A70D5" w:rsidRPr="00801847" w:rsidRDefault="001A70D5" w:rsidP="00AC4EBF">
            <w:pPr>
              <w:tabs>
                <w:tab w:val="left" w:pos="3420"/>
              </w:tabs>
              <w:jc w:val="left"/>
              <w:rPr>
                <w:rFonts w:cs="Arial"/>
                <w:b/>
                <w:color w:val="000000" w:themeColor="text1"/>
                <w:sz w:val="18"/>
                <w:szCs w:val="18"/>
              </w:rPr>
            </w:pPr>
            <w:r>
              <w:rPr>
                <w:rFonts w:cs="Arial"/>
                <w:b/>
                <w:color w:val="000000" w:themeColor="text1"/>
                <w:sz w:val="18"/>
              </w:rPr>
              <w:t>BCR</w:t>
            </w:r>
          </w:p>
        </w:tc>
        <w:tc>
          <w:tcPr>
            <w:tcW w:w="2631" w:type="pct"/>
            <w:shd w:val="clear" w:color="auto" w:fill="C5E0B3" w:themeFill="accent6" w:themeFillTint="66"/>
            <w:vAlign w:val="center"/>
          </w:tcPr>
          <w:p w14:paraId="5E2E0C6E" w14:textId="77777777" w:rsidR="001A70D5" w:rsidRDefault="001A70D5" w:rsidP="00AC4EBF">
            <w:pPr>
              <w:tabs>
                <w:tab w:val="left" w:pos="3420"/>
              </w:tabs>
              <w:jc w:val="left"/>
            </w:pPr>
            <w:r>
              <w:t xml:space="preserve">Business Continuity Management &amp; </w:t>
            </w:r>
          </w:p>
          <w:p w14:paraId="279FD086" w14:textId="77777777" w:rsidR="001A70D5" w:rsidRPr="0027021B" w:rsidRDefault="001A70D5" w:rsidP="00AC4EBF">
            <w:pPr>
              <w:tabs>
                <w:tab w:val="left" w:pos="3420"/>
              </w:tabs>
              <w:jc w:val="left"/>
              <w:rPr>
                <w:rFonts w:cs="Arial"/>
                <w:color w:val="000000" w:themeColor="text1"/>
                <w:sz w:val="18"/>
                <w:szCs w:val="18"/>
              </w:rPr>
            </w:pPr>
            <w:r>
              <w:t>Operational Resilience</w:t>
            </w:r>
          </w:p>
        </w:tc>
        <w:tc>
          <w:tcPr>
            <w:tcW w:w="505" w:type="pct"/>
            <w:shd w:val="clear" w:color="auto" w:fill="C5E0B3" w:themeFill="accent6" w:themeFillTint="66"/>
            <w:vAlign w:val="center"/>
          </w:tcPr>
          <w:p w14:paraId="390F621F"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1E341701"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4F634FBD"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FF6DF5A" w14:textId="77777777" w:rsidR="001A70D5" w:rsidRPr="00801847" w:rsidRDefault="001A70D5" w:rsidP="00AC4EBF">
            <w:pPr>
              <w:tabs>
                <w:tab w:val="left" w:pos="3420"/>
              </w:tabs>
              <w:jc w:val="center"/>
              <w:rPr>
                <w:rFonts w:cs="Arial"/>
                <w:sz w:val="18"/>
              </w:rPr>
            </w:pPr>
          </w:p>
        </w:tc>
      </w:tr>
      <w:tr w:rsidR="001A70D5" w:rsidRPr="00801847" w14:paraId="67A78854" w14:textId="77777777" w:rsidTr="00AC4EBF">
        <w:trPr>
          <w:trHeight w:val="247"/>
        </w:trPr>
        <w:tc>
          <w:tcPr>
            <w:tcW w:w="343" w:type="pct"/>
            <w:tcBorders>
              <w:left w:val="single" w:sz="12" w:space="0" w:color="CA2026"/>
            </w:tcBorders>
            <w:shd w:val="clear" w:color="auto" w:fill="C5E0B3" w:themeFill="accent6" w:themeFillTint="66"/>
            <w:vAlign w:val="center"/>
          </w:tcPr>
          <w:p w14:paraId="259EB498" w14:textId="77777777" w:rsidR="001A70D5" w:rsidRDefault="001A70D5" w:rsidP="00AC4EBF">
            <w:pPr>
              <w:tabs>
                <w:tab w:val="left" w:pos="3420"/>
              </w:tabs>
              <w:jc w:val="left"/>
              <w:rPr>
                <w:rFonts w:cs="Arial"/>
                <w:b/>
                <w:sz w:val="18"/>
              </w:rPr>
            </w:pPr>
            <w:r>
              <w:rPr>
                <w:rFonts w:cs="Arial"/>
                <w:b/>
                <w:sz w:val="18"/>
              </w:rPr>
              <w:t>CCC</w:t>
            </w:r>
          </w:p>
        </w:tc>
        <w:tc>
          <w:tcPr>
            <w:tcW w:w="2631" w:type="pct"/>
            <w:shd w:val="clear" w:color="auto" w:fill="C5E0B3" w:themeFill="accent6" w:themeFillTint="66"/>
            <w:vAlign w:val="center"/>
          </w:tcPr>
          <w:p w14:paraId="5482F8B2" w14:textId="77777777" w:rsidR="001A70D5" w:rsidRPr="0027021B" w:rsidRDefault="001A70D5" w:rsidP="00AC4EBF">
            <w:r w:rsidRPr="004A39A4">
              <w:t>Change Control &amp; Configuration Management</w:t>
            </w:r>
          </w:p>
        </w:tc>
        <w:tc>
          <w:tcPr>
            <w:tcW w:w="505" w:type="pct"/>
            <w:shd w:val="clear" w:color="auto" w:fill="C5E0B3" w:themeFill="accent6" w:themeFillTint="66"/>
            <w:vAlign w:val="center"/>
          </w:tcPr>
          <w:p w14:paraId="3F8B9776"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93E58B1"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17DD5B70"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209A910" w14:textId="77777777" w:rsidR="001A70D5" w:rsidRPr="00801847" w:rsidRDefault="001A70D5" w:rsidP="00AC4EBF">
            <w:pPr>
              <w:tabs>
                <w:tab w:val="left" w:pos="3420"/>
              </w:tabs>
              <w:jc w:val="center"/>
              <w:rPr>
                <w:rFonts w:cs="Arial"/>
                <w:sz w:val="18"/>
              </w:rPr>
            </w:pPr>
          </w:p>
        </w:tc>
      </w:tr>
      <w:tr w:rsidR="001A70D5" w:rsidRPr="00801847" w14:paraId="55EBCB60" w14:textId="77777777" w:rsidTr="00AC4EBF">
        <w:trPr>
          <w:trHeight w:val="247"/>
        </w:trPr>
        <w:tc>
          <w:tcPr>
            <w:tcW w:w="343" w:type="pct"/>
            <w:tcBorders>
              <w:left w:val="single" w:sz="12" w:space="0" w:color="CA2026"/>
            </w:tcBorders>
            <w:shd w:val="clear" w:color="auto" w:fill="C5E0B3" w:themeFill="accent6" w:themeFillTint="66"/>
            <w:vAlign w:val="center"/>
          </w:tcPr>
          <w:p w14:paraId="2125DD3A" w14:textId="77777777" w:rsidR="001A70D5" w:rsidRDefault="001A70D5" w:rsidP="00AC4EBF">
            <w:pPr>
              <w:tabs>
                <w:tab w:val="left" w:pos="3420"/>
              </w:tabs>
              <w:jc w:val="left"/>
              <w:rPr>
                <w:rFonts w:cs="Arial"/>
                <w:b/>
                <w:sz w:val="18"/>
              </w:rPr>
            </w:pPr>
            <w:r>
              <w:rPr>
                <w:rFonts w:cs="Arial"/>
                <w:b/>
                <w:sz w:val="18"/>
              </w:rPr>
              <w:t>CEK</w:t>
            </w:r>
          </w:p>
        </w:tc>
        <w:tc>
          <w:tcPr>
            <w:tcW w:w="2631" w:type="pct"/>
            <w:shd w:val="clear" w:color="auto" w:fill="C5E0B3" w:themeFill="accent6" w:themeFillTint="66"/>
            <w:vAlign w:val="center"/>
          </w:tcPr>
          <w:p w14:paraId="44A4C453" w14:textId="77777777" w:rsidR="001A70D5" w:rsidRPr="0027021B" w:rsidRDefault="001A70D5" w:rsidP="00AC4EBF">
            <w:pPr>
              <w:tabs>
                <w:tab w:val="left" w:pos="3420"/>
              </w:tabs>
              <w:jc w:val="left"/>
              <w:rPr>
                <w:rFonts w:cs="Arial"/>
                <w:color w:val="000000" w:themeColor="text1"/>
                <w:sz w:val="18"/>
                <w:szCs w:val="18"/>
              </w:rPr>
            </w:pPr>
            <w:r>
              <w:t>Cryptography, Encryption &amp; Key Management</w:t>
            </w:r>
          </w:p>
        </w:tc>
        <w:tc>
          <w:tcPr>
            <w:tcW w:w="505" w:type="pct"/>
            <w:shd w:val="clear" w:color="auto" w:fill="C5E0B3" w:themeFill="accent6" w:themeFillTint="66"/>
            <w:vAlign w:val="center"/>
          </w:tcPr>
          <w:p w14:paraId="000C7E38"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A52EA8E"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9FD3CFA"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63191FF4" w14:textId="77777777" w:rsidR="001A70D5" w:rsidRPr="00801847" w:rsidRDefault="001A70D5" w:rsidP="00AC4EBF">
            <w:pPr>
              <w:tabs>
                <w:tab w:val="left" w:pos="3420"/>
              </w:tabs>
              <w:jc w:val="center"/>
              <w:rPr>
                <w:rFonts w:cs="Arial"/>
                <w:sz w:val="18"/>
              </w:rPr>
            </w:pPr>
          </w:p>
        </w:tc>
      </w:tr>
      <w:tr w:rsidR="001A70D5" w:rsidRPr="00801847" w14:paraId="2DF6CFF8" w14:textId="77777777" w:rsidTr="00AC4EBF">
        <w:trPr>
          <w:trHeight w:val="247"/>
        </w:trPr>
        <w:tc>
          <w:tcPr>
            <w:tcW w:w="343" w:type="pct"/>
            <w:tcBorders>
              <w:left w:val="single" w:sz="12" w:space="0" w:color="CA2026"/>
            </w:tcBorders>
            <w:shd w:val="clear" w:color="auto" w:fill="C5E0B3" w:themeFill="accent6" w:themeFillTint="66"/>
            <w:vAlign w:val="center"/>
          </w:tcPr>
          <w:p w14:paraId="51E605C1" w14:textId="77777777" w:rsidR="001A70D5" w:rsidRDefault="001A70D5" w:rsidP="00AC4EBF">
            <w:pPr>
              <w:tabs>
                <w:tab w:val="left" w:pos="3420"/>
              </w:tabs>
              <w:jc w:val="left"/>
              <w:rPr>
                <w:rFonts w:cs="Arial"/>
                <w:b/>
                <w:sz w:val="18"/>
              </w:rPr>
            </w:pPr>
            <w:r>
              <w:rPr>
                <w:rFonts w:cs="Arial"/>
                <w:b/>
                <w:sz w:val="18"/>
              </w:rPr>
              <w:t>DCS</w:t>
            </w:r>
          </w:p>
        </w:tc>
        <w:tc>
          <w:tcPr>
            <w:tcW w:w="2631" w:type="pct"/>
            <w:shd w:val="clear" w:color="auto" w:fill="C5E0B3" w:themeFill="accent6" w:themeFillTint="66"/>
            <w:vAlign w:val="center"/>
          </w:tcPr>
          <w:p w14:paraId="00779BD4" w14:textId="77777777" w:rsidR="001A70D5" w:rsidRPr="0027021B" w:rsidRDefault="001A70D5" w:rsidP="00AC4EBF">
            <w:pPr>
              <w:tabs>
                <w:tab w:val="left" w:pos="3420"/>
              </w:tabs>
              <w:jc w:val="left"/>
              <w:rPr>
                <w:rFonts w:cs="Arial"/>
                <w:color w:val="000000" w:themeColor="text1"/>
                <w:sz w:val="18"/>
                <w:szCs w:val="18"/>
              </w:rPr>
            </w:pPr>
            <w:r>
              <w:t>Datacenter Security</w:t>
            </w:r>
          </w:p>
        </w:tc>
        <w:tc>
          <w:tcPr>
            <w:tcW w:w="505" w:type="pct"/>
            <w:shd w:val="clear" w:color="auto" w:fill="C5E0B3" w:themeFill="accent6" w:themeFillTint="66"/>
            <w:vAlign w:val="center"/>
          </w:tcPr>
          <w:p w14:paraId="07A1B7E9"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2191958"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7EE370B"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08C2A313" w14:textId="77777777" w:rsidR="001A70D5" w:rsidRPr="00801847" w:rsidRDefault="001A70D5" w:rsidP="00AC4EBF">
            <w:pPr>
              <w:tabs>
                <w:tab w:val="left" w:pos="3420"/>
              </w:tabs>
              <w:jc w:val="center"/>
              <w:rPr>
                <w:rFonts w:cs="Arial"/>
                <w:sz w:val="18"/>
              </w:rPr>
            </w:pPr>
          </w:p>
        </w:tc>
      </w:tr>
      <w:tr w:rsidR="001A70D5" w:rsidRPr="00801847" w14:paraId="47E655AF" w14:textId="77777777" w:rsidTr="00AC4EBF">
        <w:trPr>
          <w:trHeight w:val="247"/>
        </w:trPr>
        <w:tc>
          <w:tcPr>
            <w:tcW w:w="343" w:type="pct"/>
            <w:tcBorders>
              <w:left w:val="single" w:sz="12" w:space="0" w:color="CA2026"/>
            </w:tcBorders>
            <w:shd w:val="clear" w:color="auto" w:fill="C5E0B3" w:themeFill="accent6" w:themeFillTint="66"/>
            <w:vAlign w:val="center"/>
          </w:tcPr>
          <w:p w14:paraId="70951C2E" w14:textId="77777777" w:rsidR="001A70D5" w:rsidRDefault="001A70D5" w:rsidP="00AC4EBF">
            <w:pPr>
              <w:tabs>
                <w:tab w:val="left" w:pos="3420"/>
              </w:tabs>
              <w:jc w:val="left"/>
              <w:rPr>
                <w:rFonts w:cs="Arial"/>
                <w:b/>
                <w:sz w:val="18"/>
              </w:rPr>
            </w:pPr>
            <w:r>
              <w:rPr>
                <w:rFonts w:cs="Arial"/>
                <w:b/>
                <w:sz w:val="18"/>
              </w:rPr>
              <w:t>DSP</w:t>
            </w:r>
          </w:p>
        </w:tc>
        <w:tc>
          <w:tcPr>
            <w:tcW w:w="2631" w:type="pct"/>
            <w:shd w:val="clear" w:color="auto" w:fill="C5E0B3" w:themeFill="accent6" w:themeFillTint="66"/>
            <w:vAlign w:val="center"/>
          </w:tcPr>
          <w:p w14:paraId="23670EAB" w14:textId="77777777" w:rsidR="001A70D5" w:rsidRPr="0027021B" w:rsidRDefault="001A70D5" w:rsidP="00AC4EBF">
            <w:pPr>
              <w:tabs>
                <w:tab w:val="left" w:pos="3420"/>
              </w:tabs>
              <w:jc w:val="left"/>
              <w:rPr>
                <w:rFonts w:cs="Arial"/>
                <w:color w:val="000000" w:themeColor="text1"/>
                <w:sz w:val="18"/>
                <w:szCs w:val="18"/>
              </w:rPr>
            </w:pPr>
            <w:r>
              <w:t>Data Security &amp; Privacy Lifecycle Management</w:t>
            </w:r>
          </w:p>
        </w:tc>
        <w:tc>
          <w:tcPr>
            <w:tcW w:w="505" w:type="pct"/>
            <w:shd w:val="clear" w:color="auto" w:fill="C5E0B3" w:themeFill="accent6" w:themeFillTint="66"/>
            <w:vAlign w:val="center"/>
          </w:tcPr>
          <w:p w14:paraId="43AA76A2"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D960DBF"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09A63FB"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DFA56F2" w14:textId="77777777" w:rsidR="001A70D5" w:rsidRPr="00801847" w:rsidRDefault="001A70D5" w:rsidP="00AC4EBF">
            <w:pPr>
              <w:tabs>
                <w:tab w:val="left" w:pos="3420"/>
              </w:tabs>
              <w:jc w:val="center"/>
              <w:rPr>
                <w:rFonts w:cs="Arial"/>
                <w:sz w:val="18"/>
              </w:rPr>
            </w:pPr>
          </w:p>
        </w:tc>
      </w:tr>
      <w:tr w:rsidR="001A70D5" w:rsidRPr="00801847" w14:paraId="6F176419" w14:textId="77777777" w:rsidTr="00AC4EBF">
        <w:trPr>
          <w:trHeight w:val="247"/>
        </w:trPr>
        <w:tc>
          <w:tcPr>
            <w:tcW w:w="343" w:type="pct"/>
            <w:tcBorders>
              <w:left w:val="single" w:sz="12" w:space="0" w:color="CA2026"/>
            </w:tcBorders>
            <w:shd w:val="clear" w:color="auto" w:fill="C5E0B3" w:themeFill="accent6" w:themeFillTint="66"/>
            <w:vAlign w:val="center"/>
          </w:tcPr>
          <w:p w14:paraId="6A7202B9" w14:textId="77777777" w:rsidR="001A70D5" w:rsidRDefault="001A70D5" w:rsidP="00AC4EBF">
            <w:pPr>
              <w:tabs>
                <w:tab w:val="left" w:pos="3420"/>
              </w:tabs>
              <w:jc w:val="left"/>
              <w:rPr>
                <w:rFonts w:cs="Arial"/>
                <w:b/>
                <w:sz w:val="18"/>
              </w:rPr>
            </w:pPr>
            <w:r>
              <w:rPr>
                <w:rFonts w:cs="Arial"/>
                <w:b/>
                <w:sz w:val="18"/>
              </w:rPr>
              <w:t>GRC</w:t>
            </w:r>
          </w:p>
        </w:tc>
        <w:tc>
          <w:tcPr>
            <w:tcW w:w="2631" w:type="pct"/>
            <w:shd w:val="clear" w:color="auto" w:fill="C5E0B3" w:themeFill="accent6" w:themeFillTint="66"/>
            <w:vAlign w:val="center"/>
          </w:tcPr>
          <w:p w14:paraId="32DF5F7B" w14:textId="77777777" w:rsidR="001A70D5" w:rsidRPr="0027021B" w:rsidRDefault="001A70D5" w:rsidP="00AC4EBF">
            <w:pPr>
              <w:tabs>
                <w:tab w:val="left" w:pos="3420"/>
              </w:tabs>
              <w:jc w:val="left"/>
              <w:rPr>
                <w:rFonts w:cs="Arial"/>
                <w:color w:val="000000" w:themeColor="text1"/>
                <w:sz w:val="18"/>
                <w:szCs w:val="18"/>
              </w:rPr>
            </w:pPr>
            <w:r>
              <w:t>Governance, Risk Management and Compliance</w:t>
            </w:r>
          </w:p>
        </w:tc>
        <w:tc>
          <w:tcPr>
            <w:tcW w:w="505" w:type="pct"/>
            <w:shd w:val="clear" w:color="auto" w:fill="C5E0B3" w:themeFill="accent6" w:themeFillTint="66"/>
            <w:vAlign w:val="center"/>
          </w:tcPr>
          <w:p w14:paraId="3E5EB738"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2A7A866"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4F42EB8"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6B0FE45" w14:textId="77777777" w:rsidR="001A70D5" w:rsidRPr="00801847" w:rsidRDefault="001A70D5" w:rsidP="00AC4EBF">
            <w:pPr>
              <w:tabs>
                <w:tab w:val="left" w:pos="3420"/>
              </w:tabs>
              <w:jc w:val="center"/>
              <w:rPr>
                <w:rFonts w:cs="Arial"/>
                <w:sz w:val="18"/>
              </w:rPr>
            </w:pPr>
          </w:p>
        </w:tc>
      </w:tr>
      <w:tr w:rsidR="001A70D5" w:rsidRPr="00801847" w14:paraId="33EE7B57" w14:textId="77777777" w:rsidTr="00AC4EBF">
        <w:trPr>
          <w:trHeight w:val="247"/>
        </w:trPr>
        <w:tc>
          <w:tcPr>
            <w:tcW w:w="343" w:type="pct"/>
            <w:tcBorders>
              <w:left w:val="single" w:sz="12" w:space="0" w:color="CA2026"/>
            </w:tcBorders>
            <w:shd w:val="clear" w:color="auto" w:fill="C5E0B3" w:themeFill="accent6" w:themeFillTint="66"/>
            <w:vAlign w:val="center"/>
          </w:tcPr>
          <w:p w14:paraId="6F67F469" w14:textId="77777777" w:rsidR="001A70D5" w:rsidRDefault="001A70D5" w:rsidP="00AC4EBF">
            <w:pPr>
              <w:tabs>
                <w:tab w:val="left" w:pos="3420"/>
              </w:tabs>
              <w:jc w:val="left"/>
              <w:rPr>
                <w:rFonts w:cs="Arial"/>
                <w:b/>
                <w:sz w:val="18"/>
              </w:rPr>
            </w:pPr>
            <w:r>
              <w:rPr>
                <w:rFonts w:cs="Arial"/>
                <w:b/>
                <w:sz w:val="18"/>
              </w:rPr>
              <w:t>HRS</w:t>
            </w:r>
          </w:p>
        </w:tc>
        <w:tc>
          <w:tcPr>
            <w:tcW w:w="2631" w:type="pct"/>
            <w:shd w:val="clear" w:color="auto" w:fill="C5E0B3" w:themeFill="accent6" w:themeFillTint="66"/>
            <w:vAlign w:val="center"/>
          </w:tcPr>
          <w:p w14:paraId="02185E8D" w14:textId="77777777" w:rsidR="001A70D5" w:rsidRPr="0027021B" w:rsidRDefault="001A70D5" w:rsidP="00AC4EBF">
            <w:pPr>
              <w:tabs>
                <w:tab w:val="left" w:pos="3420"/>
              </w:tabs>
              <w:jc w:val="left"/>
              <w:rPr>
                <w:rFonts w:cs="Arial"/>
                <w:color w:val="000000" w:themeColor="text1"/>
                <w:sz w:val="18"/>
                <w:szCs w:val="18"/>
              </w:rPr>
            </w:pPr>
            <w:r>
              <w:t xml:space="preserve">Human Resources </w:t>
            </w:r>
          </w:p>
        </w:tc>
        <w:tc>
          <w:tcPr>
            <w:tcW w:w="505" w:type="pct"/>
            <w:shd w:val="clear" w:color="auto" w:fill="C5E0B3" w:themeFill="accent6" w:themeFillTint="66"/>
            <w:vAlign w:val="center"/>
          </w:tcPr>
          <w:p w14:paraId="7BF00B2E"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42E9DA40"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2066A171"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C4C3DE0" w14:textId="77777777" w:rsidR="001A70D5" w:rsidRPr="00801847" w:rsidRDefault="001A70D5" w:rsidP="00AC4EBF">
            <w:pPr>
              <w:tabs>
                <w:tab w:val="left" w:pos="3420"/>
              </w:tabs>
              <w:jc w:val="center"/>
              <w:rPr>
                <w:rFonts w:cs="Arial"/>
                <w:sz w:val="18"/>
              </w:rPr>
            </w:pPr>
          </w:p>
        </w:tc>
      </w:tr>
      <w:tr w:rsidR="001A70D5" w:rsidRPr="00801847" w14:paraId="4E6B0C86" w14:textId="77777777" w:rsidTr="00AC4EBF">
        <w:trPr>
          <w:trHeight w:val="247"/>
        </w:trPr>
        <w:tc>
          <w:tcPr>
            <w:tcW w:w="343" w:type="pct"/>
            <w:tcBorders>
              <w:left w:val="single" w:sz="12" w:space="0" w:color="CA2026"/>
            </w:tcBorders>
            <w:shd w:val="clear" w:color="auto" w:fill="C5E0B3" w:themeFill="accent6" w:themeFillTint="66"/>
            <w:vAlign w:val="center"/>
          </w:tcPr>
          <w:p w14:paraId="5EFE7E96" w14:textId="77777777" w:rsidR="001A70D5" w:rsidRDefault="001A70D5" w:rsidP="00AC4EBF">
            <w:pPr>
              <w:tabs>
                <w:tab w:val="left" w:pos="3420"/>
              </w:tabs>
              <w:jc w:val="left"/>
              <w:rPr>
                <w:rFonts w:cs="Arial"/>
                <w:b/>
                <w:sz w:val="18"/>
              </w:rPr>
            </w:pPr>
            <w:r>
              <w:rPr>
                <w:rFonts w:cs="Arial"/>
                <w:b/>
                <w:sz w:val="18"/>
              </w:rPr>
              <w:t>IAM</w:t>
            </w:r>
          </w:p>
        </w:tc>
        <w:tc>
          <w:tcPr>
            <w:tcW w:w="2631" w:type="pct"/>
            <w:shd w:val="clear" w:color="auto" w:fill="C5E0B3" w:themeFill="accent6" w:themeFillTint="66"/>
            <w:vAlign w:val="center"/>
          </w:tcPr>
          <w:p w14:paraId="644B335B" w14:textId="77777777" w:rsidR="001A70D5" w:rsidRPr="0027021B" w:rsidRDefault="001A70D5" w:rsidP="00AC4EBF">
            <w:pPr>
              <w:tabs>
                <w:tab w:val="left" w:pos="3420"/>
              </w:tabs>
              <w:jc w:val="left"/>
              <w:rPr>
                <w:rFonts w:cs="Arial"/>
                <w:color w:val="000000" w:themeColor="text1"/>
                <w:sz w:val="18"/>
                <w:szCs w:val="18"/>
              </w:rPr>
            </w:pPr>
            <w:r>
              <w:t>Identity &amp; Access Management</w:t>
            </w:r>
          </w:p>
        </w:tc>
        <w:tc>
          <w:tcPr>
            <w:tcW w:w="505" w:type="pct"/>
            <w:shd w:val="clear" w:color="auto" w:fill="C5E0B3" w:themeFill="accent6" w:themeFillTint="66"/>
            <w:vAlign w:val="center"/>
          </w:tcPr>
          <w:p w14:paraId="33FE155B"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35862218"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5D6CAFB"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C35FE56" w14:textId="77777777" w:rsidR="001A70D5" w:rsidRPr="00801847" w:rsidRDefault="001A70D5" w:rsidP="00AC4EBF">
            <w:pPr>
              <w:tabs>
                <w:tab w:val="left" w:pos="3420"/>
              </w:tabs>
              <w:jc w:val="center"/>
              <w:rPr>
                <w:rFonts w:cs="Arial"/>
                <w:sz w:val="18"/>
              </w:rPr>
            </w:pPr>
          </w:p>
        </w:tc>
      </w:tr>
      <w:tr w:rsidR="001A70D5" w:rsidRPr="00801847" w14:paraId="2E82DCCF" w14:textId="77777777" w:rsidTr="00AC4EBF">
        <w:trPr>
          <w:trHeight w:val="247"/>
        </w:trPr>
        <w:tc>
          <w:tcPr>
            <w:tcW w:w="343" w:type="pct"/>
            <w:tcBorders>
              <w:left w:val="single" w:sz="12" w:space="0" w:color="CA2026"/>
            </w:tcBorders>
            <w:shd w:val="clear" w:color="auto" w:fill="C5E0B3" w:themeFill="accent6" w:themeFillTint="66"/>
            <w:vAlign w:val="center"/>
          </w:tcPr>
          <w:p w14:paraId="7BCC3E01" w14:textId="77777777" w:rsidR="001A70D5" w:rsidRDefault="001A70D5" w:rsidP="00AC4EBF">
            <w:pPr>
              <w:tabs>
                <w:tab w:val="left" w:pos="3420"/>
              </w:tabs>
              <w:jc w:val="left"/>
              <w:rPr>
                <w:rFonts w:cs="Arial"/>
                <w:b/>
                <w:sz w:val="18"/>
              </w:rPr>
            </w:pPr>
            <w:r>
              <w:rPr>
                <w:rFonts w:cs="Arial"/>
                <w:b/>
                <w:sz w:val="18"/>
              </w:rPr>
              <w:t>IPY</w:t>
            </w:r>
          </w:p>
        </w:tc>
        <w:tc>
          <w:tcPr>
            <w:tcW w:w="2631" w:type="pct"/>
            <w:shd w:val="clear" w:color="auto" w:fill="C5E0B3" w:themeFill="accent6" w:themeFillTint="66"/>
            <w:vAlign w:val="center"/>
          </w:tcPr>
          <w:p w14:paraId="65739795" w14:textId="77777777" w:rsidR="001A70D5" w:rsidRPr="0027021B" w:rsidRDefault="001A70D5" w:rsidP="00AC4EBF">
            <w:r>
              <w:t>Interoperability &amp; Portability</w:t>
            </w:r>
          </w:p>
        </w:tc>
        <w:tc>
          <w:tcPr>
            <w:tcW w:w="505" w:type="pct"/>
            <w:shd w:val="clear" w:color="auto" w:fill="C5E0B3" w:themeFill="accent6" w:themeFillTint="66"/>
            <w:vAlign w:val="center"/>
          </w:tcPr>
          <w:p w14:paraId="1E8B2CA3"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C3C2635"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A92938D"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43348F6" w14:textId="77777777" w:rsidR="001A70D5" w:rsidRPr="00801847" w:rsidRDefault="001A70D5" w:rsidP="00AC4EBF">
            <w:pPr>
              <w:tabs>
                <w:tab w:val="left" w:pos="3420"/>
              </w:tabs>
              <w:jc w:val="center"/>
              <w:rPr>
                <w:rFonts w:cs="Arial"/>
                <w:sz w:val="18"/>
              </w:rPr>
            </w:pPr>
          </w:p>
        </w:tc>
      </w:tr>
      <w:tr w:rsidR="001A70D5" w:rsidRPr="00801847" w14:paraId="49B91195" w14:textId="77777777" w:rsidTr="00AC4EBF">
        <w:trPr>
          <w:trHeight w:val="247"/>
        </w:trPr>
        <w:tc>
          <w:tcPr>
            <w:tcW w:w="343" w:type="pct"/>
            <w:tcBorders>
              <w:left w:val="single" w:sz="12" w:space="0" w:color="CA2026"/>
            </w:tcBorders>
            <w:shd w:val="clear" w:color="auto" w:fill="C5E0B3" w:themeFill="accent6" w:themeFillTint="66"/>
            <w:vAlign w:val="center"/>
          </w:tcPr>
          <w:p w14:paraId="6D5DCA10" w14:textId="77777777" w:rsidR="001A70D5" w:rsidRDefault="001A70D5" w:rsidP="00AC4EBF">
            <w:pPr>
              <w:tabs>
                <w:tab w:val="left" w:pos="3420"/>
              </w:tabs>
              <w:jc w:val="left"/>
              <w:rPr>
                <w:rFonts w:cs="Arial"/>
                <w:b/>
                <w:sz w:val="18"/>
              </w:rPr>
            </w:pPr>
            <w:r>
              <w:rPr>
                <w:rFonts w:cs="Arial"/>
                <w:b/>
                <w:sz w:val="18"/>
              </w:rPr>
              <w:t>IVS</w:t>
            </w:r>
          </w:p>
        </w:tc>
        <w:tc>
          <w:tcPr>
            <w:tcW w:w="2631" w:type="pct"/>
            <w:shd w:val="clear" w:color="auto" w:fill="C5E0B3" w:themeFill="accent6" w:themeFillTint="66"/>
            <w:vAlign w:val="center"/>
          </w:tcPr>
          <w:p w14:paraId="421DB1FC" w14:textId="77777777" w:rsidR="001A70D5" w:rsidRPr="0027021B" w:rsidRDefault="001A70D5" w:rsidP="00AC4EBF">
            <w:pPr>
              <w:tabs>
                <w:tab w:val="left" w:pos="3420"/>
              </w:tabs>
              <w:jc w:val="left"/>
              <w:rPr>
                <w:rFonts w:cs="Arial"/>
                <w:color w:val="000000" w:themeColor="text1"/>
                <w:sz w:val="18"/>
                <w:szCs w:val="18"/>
              </w:rPr>
            </w:pPr>
            <w:r>
              <w:t>Infrastructure &amp; Virtualization Security</w:t>
            </w:r>
          </w:p>
        </w:tc>
        <w:tc>
          <w:tcPr>
            <w:tcW w:w="505" w:type="pct"/>
            <w:shd w:val="clear" w:color="auto" w:fill="C5E0B3" w:themeFill="accent6" w:themeFillTint="66"/>
            <w:vAlign w:val="center"/>
          </w:tcPr>
          <w:p w14:paraId="0841F93A"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602D007"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14F391F5"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5F332FAE" w14:textId="77777777" w:rsidR="001A70D5" w:rsidRPr="00801847" w:rsidRDefault="001A70D5" w:rsidP="00AC4EBF">
            <w:pPr>
              <w:tabs>
                <w:tab w:val="left" w:pos="3420"/>
              </w:tabs>
              <w:jc w:val="center"/>
              <w:rPr>
                <w:rFonts w:cs="Arial"/>
                <w:sz w:val="18"/>
              </w:rPr>
            </w:pPr>
          </w:p>
        </w:tc>
      </w:tr>
      <w:tr w:rsidR="001A70D5" w:rsidRPr="00801847" w14:paraId="233BAB5F" w14:textId="77777777" w:rsidTr="00AC4EBF">
        <w:trPr>
          <w:trHeight w:val="247"/>
        </w:trPr>
        <w:tc>
          <w:tcPr>
            <w:tcW w:w="343" w:type="pct"/>
            <w:tcBorders>
              <w:left w:val="single" w:sz="12" w:space="0" w:color="CA2026"/>
            </w:tcBorders>
            <w:shd w:val="clear" w:color="auto" w:fill="C5E0B3" w:themeFill="accent6" w:themeFillTint="66"/>
            <w:vAlign w:val="center"/>
          </w:tcPr>
          <w:p w14:paraId="5BE46622" w14:textId="77777777" w:rsidR="001A70D5" w:rsidRDefault="001A70D5" w:rsidP="00AC4EBF">
            <w:pPr>
              <w:tabs>
                <w:tab w:val="left" w:pos="3420"/>
              </w:tabs>
              <w:jc w:val="left"/>
              <w:rPr>
                <w:rFonts w:cs="Arial"/>
                <w:b/>
                <w:sz w:val="18"/>
              </w:rPr>
            </w:pPr>
            <w:r>
              <w:rPr>
                <w:rFonts w:cs="Arial"/>
                <w:b/>
                <w:sz w:val="18"/>
              </w:rPr>
              <w:t>LOG</w:t>
            </w:r>
          </w:p>
        </w:tc>
        <w:tc>
          <w:tcPr>
            <w:tcW w:w="2631" w:type="pct"/>
            <w:shd w:val="clear" w:color="auto" w:fill="C5E0B3" w:themeFill="accent6" w:themeFillTint="66"/>
            <w:vAlign w:val="center"/>
          </w:tcPr>
          <w:p w14:paraId="642EFA7F" w14:textId="77777777" w:rsidR="001A70D5" w:rsidRPr="0027021B" w:rsidRDefault="001A70D5" w:rsidP="00AC4EBF">
            <w:r>
              <w:t>Logging and Monitoring</w:t>
            </w:r>
          </w:p>
        </w:tc>
        <w:tc>
          <w:tcPr>
            <w:tcW w:w="505" w:type="pct"/>
            <w:shd w:val="clear" w:color="auto" w:fill="C5E0B3" w:themeFill="accent6" w:themeFillTint="66"/>
            <w:vAlign w:val="center"/>
          </w:tcPr>
          <w:p w14:paraId="794CB34C"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E8770A9"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7CF9B538"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2AA1D88" w14:textId="77777777" w:rsidR="001A70D5" w:rsidRPr="00801847" w:rsidRDefault="001A70D5" w:rsidP="00AC4EBF">
            <w:pPr>
              <w:tabs>
                <w:tab w:val="left" w:pos="3420"/>
              </w:tabs>
              <w:jc w:val="center"/>
              <w:rPr>
                <w:rFonts w:cs="Arial"/>
                <w:sz w:val="18"/>
              </w:rPr>
            </w:pPr>
          </w:p>
        </w:tc>
      </w:tr>
      <w:tr w:rsidR="001A70D5" w:rsidRPr="00801847" w14:paraId="0D92751B" w14:textId="77777777" w:rsidTr="00AC4EBF">
        <w:trPr>
          <w:trHeight w:val="247"/>
        </w:trPr>
        <w:tc>
          <w:tcPr>
            <w:tcW w:w="343" w:type="pct"/>
            <w:tcBorders>
              <w:left w:val="single" w:sz="12" w:space="0" w:color="CA2026"/>
            </w:tcBorders>
            <w:shd w:val="clear" w:color="auto" w:fill="C5E0B3" w:themeFill="accent6" w:themeFillTint="66"/>
            <w:vAlign w:val="center"/>
          </w:tcPr>
          <w:p w14:paraId="432A217F" w14:textId="77777777" w:rsidR="001A70D5" w:rsidRDefault="001A70D5" w:rsidP="00AC4EBF">
            <w:pPr>
              <w:tabs>
                <w:tab w:val="left" w:pos="3420"/>
              </w:tabs>
              <w:jc w:val="left"/>
              <w:rPr>
                <w:rFonts w:cs="Arial"/>
                <w:b/>
                <w:sz w:val="18"/>
              </w:rPr>
            </w:pPr>
            <w:r>
              <w:rPr>
                <w:rFonts w:cs="Arial"/>
                <w:b/>
                <w:sz w:val="18"/>
              </w:rPr>
              <w:t>SEF</w:t>
            </w:r>
          </w:p>
        </w:tc>
        <w:tc>
          <w:tcPr>
            <w:tcW w:w="2631" w:type="pct"/>
            <w:shd w:val="clear" w:color="auto" w:fill="C5E0B3" w:themeFill="accent6" w:themeFillTint="66"/>
            <w:vAlign w:val="center"/>
          </w:tcPr>
          <w:p w14:paraId="4253D1A4" w14:textId="77777777" w:rsidR="001A70D5" w:rsidRPr="0027021B" w:rsidRDefault="001A70D5" w:rsidP="00AC4EBF">
            <w:pPr>
              <w:tabs>
                <w:tab w:val="left" w:pos="3420"/>
              </w:tabs>
              <w:jc w:val="left"/>
              <w:rPr>
                <w:rFonts w:cs="Arial"/>
                <w:color w:val="000000" w:themeColor="text1"/>
                <w:sz w:val="18"/>
                <w:szCs w:val="18"/>
              </w:rPr>
            </w:pPr>
            <w:r>
              <w:t>Security Incident Management, E-Discovery, &amp; Cloud Forensics</w:t>
            </w:r>
          </w:p>
        </w:tc>
        <w:tc>
          <w:tcPr>
            <w:tcW w:w="505" w:type="pct"/>
            <w:shd w:val="clear" w:color="auto" w:fill="C5E0B3" w:themeFill="accent6" w:themeFillTint="66"/>
            <w:vAlign w:val="center"/>
          </w:tcPr>
          <w:p w14:paraId="249E4584"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6DD909F"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D022264"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35EE2F1E" w14:textId="77777777" w:rsidR="001A70D5" w:rsidRPr="00801847" w:rsidRDefault="001A70D5" w:rsidP="00AC4EBF">
            <w:pPr>
              <w:tabs>
                <w:tab w:val="left" w:pos="3420"/>
              </w:tabs>
              <w:jc w:val="center"/>
              <w:rPr>
                <w:rFonts w:cs="Arial"/>
                <w:sz w:val="18"/>
              </w:rPr>
            </w:pPr>
          </w:p>
        </w:tc>
      </w:tr>
      <w:tr w:rsidR="001A70D5" w:rsidRPr="00801847" w14:paraId="2ECAC2BC" w14:textId="77777777" w:rsidTr="00AC4EBF">
        <w:trPr>
          <w:trHeight w:val="247"/>
        </w:trPr>
        <w:tc>
          <w:tcPr>
            <w:tcW w:w="343" w:type="pct"/>
            <w:tcBorders>
              <w:left w:val="single" w:sz="12" w:space="0" w:color="CA2026"/>
            </w:tcBorders>
            <w:shd w:val="clear" w:color="auto" w:fill="C5E0B3" w:themeFill="accent6" w:themeFillTint="66"/>
            <w:vAlign w:val="center"/>
          </w:tcPr>
          <w:p w14:paraId="46A3532B" w14:textId="77777777" w:rsidR="001A70D5" w:rsidRDefault="001A70D5" w:rsidP="00AC4EBF">
            <w:pPr>
              <w:tabs>
                <w:tab w:val="left" w:pos="3420"/>
              </w:tabs>
              <w:jc w:val="left"/>
              <w:rPr>
                <w:rFonts w:cs="Arial"/>
                <w:b/>
                <w:sz w:val="18"/>
              </w:rPr>
            </w:pPr>
            <w:r>
              <w:rPr>
                <w:rFonts w:cs="Arial"/>
                <w:b/>
                <w:sz w:val="18"/>
              </w:rPr>
              <w:t>STA</w:t>
            </w:r>
          </w:p>
        </w:tc>
        <w:tc>
          <w:tcPr>
            <w:tcW w:w="2631" w:type="pct"/>
            <w:shd w:val="clear" w:color="auto" w:fill="C5E0B3" w:themeFill="accent6" w:themeFillTint="66"/>
            <w:vAlign w:val="center"/>
          </w:tcPr>
          <w:p w14:paraId="02BA619B" w14:textId="77777777" w:rsidR="001A70D5" w:rsidRPr="0027021B" w:rsidRDefault="001A70D5" w:rsidP="00AC4EBF">
            <w:pPr>
              <w:tabs>
                <w:tab w:val="left" w:pos="3420"/>
              </w:tabs>
              <w:jc w:val="left"/>
              <w:rPr>
                <w:rFonts w:cs="Arial"/>
                <w:color w:val="000000" w:themeColor="text1"/>
                <w:sz w:val="18"/>
                <w:szCs w:val="18"/>
              </w:rPr>
            </w:pPr>
            <w:r>
              <w:t>Supply Chain Management, Transparency, and Accountability</w:t>
            </w:r>
          </w:p>
        </w:tc>
        <w:tc>
          <w:tcPr>
            <w:tcW w:w="505" w:type="pct"/>
            <w:shd w:val="clear" w:color="auto" w:fill="C5E0B3" w:themeFill="accent6" w:themeFillTint="66"/>
            <w:vAlign w:val="center"/>
          </w:tcPr>
          <w:p w14:paraId="433F27A3"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8E07820"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66D414A"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286E694F" w14:textId="77777777" w:rsidR="001A70D5" w:rsidRPr="00801847" w:rsidRDefault="001A70D5" w:rsidP="00AC4EBF">
            <w:pPr>
              <w:tabs>
                <w:tab w:val="left" w:pos="3420"/>
              </w:tabs>
              <w:jc w:val="center"/>
              <w:rPr>
                <w:rFonts w:cs="Arial"/>
                <w:sz w:val="18"/>
              </w:rPr>
            </w:pPr>
          </w:p>
        </w:tc>
      </w:tr>
      <w:tr w:rsidR="001A70D5" w:rsidRPr="00801847" w14:paraId="0F1ABC08" w14:textId="77777777" w:rsidTr="00AC4EBF">
        <w:trPr>
          <w:trHeight w:val="247"/>
        </w:trPr>
        <w:tc>
          <w:tcPr>
            <w:tcW w:w="343" w:type="pct"/>
            <w:tcBorders>
              <w:left w:val="single" w:sz="12" w:space="0" w:color="CA2026"/>
            </w:tcBorders>
            <w:shd w:val="clear" w:color="auto" w:fill="C5E0B3" w:themeFill="accent6" w:themeFillTint="66"/>
            <w:vAlign w:val="center"/>
          </w:tcPr>
          <w:p w14:paraId="339D6144" w14:textId="77777777" w:rsidR="001A70D5" w:rsidRDefault="001A70D5" w:rsidP="00AC4EBF">
            <w:pPr>
              <w:tabs>
                <w:tab w:val="left" w:pos="3420"/>
              </w:tabs>
              <w:jc w:val="left"/>
              <w:rPr>
                <w:rFonts w:cs="Arial"/>
                <w:b/>
                <w:sz w:val="18"/>
              </w:rPr>
            </w:pPr>
            <w:r>
              <w:rPr>
                <w:rFonts w:cs="Arial"/>
                <w:b/>
                <w:sz w:val="18"/>
              </w:rPr>
              <w:t>TVM</w:t>
            </w:r>
          </w:p>
        </w:tc>
        <w:tc>
          <w:tcPr>
            <w:tcW w:w="2631" w:type="pct"/>
            <w:shd w:val="clear" w:color="auto" w:fill="C5E0B3" w:themeFill="accent6" w:themeFillTint="66"/>
            <w:vAlign w:val="center"/>
          </w:tcPr>
          <w:p w14:paraId="37A945AB" w14:textId="77777777" w:rsidR="001A70D5" w:rsidRPr="0027021B" w:rsidRDefault="001A70D5" w:rsidP="00AC4EBF">
            <w:pPr>
              <w:tabs>
                <w:tab w:val="left" w:pos="3420"/>
              </w:tabs>
              <w:jc w:val="left"/>
              <w:rPr>
                <w:rFonts w:cs="Arial"/>
                <w:color w:val="000000" w:themeColor="text1"/>
                <w:sz w:val="18"/>
                <w:szCs w:val="18"/>
              </w:rPr>
            </w:pPr>
            <w:r>
              <w:t>Threat &amp; Vulnerability Management</w:t>
            </w:r>
          </w:p>
        </w:tc>
        <w:tc>
          <w:tcPr>
            <w:tcW w:w="505" w:type="pct"/>
            <w:shd w:val="clear" w:color="auto" w:fill="C5E0B3" w:themeFill="accent6" w:themeFillTint="66"/>
            <w:vAlign w:val="center"/>
          </w:tcPr>
          <w:p w14:paraId="73E29466"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66400BE"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557D643F"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467B9BF4" w14:textId="77777777" w:rsidR="001A70D5" w:rsidRPr="00801847" w:rsidRDefault="001A70D5" w:rsidP="00AC4EBF">
            <w:pPr>
              <w:tabs>
                <w:tab w:val="left" w:pos="3420"/>
              </w:tabs>
              <w:jc w:val="center"/>
              <w:rPr>
                <w:rFonts w:cs="Arial"/>
                <w:sz w:val="18"/>
              </w:rPr>
            </w:pPr>
          </w:p>
        </w:tc>
      </w:tr>
      <w:tr w:rsidR="001A70D5" w:rsidRPr="00801847" w14:paraId="3EF350E2" w14:textId="77777777" w:rsidTr="00AC4EBF">
        <w:trPr>
          <w:trHeight w:val="247"/>
        </w:trPr>
        <w:tc>
          <w:tcPr>
            <w:tcW w:w="343" w:type="pct"/>
            <w:tcBorders>
              <w:left w:val="single" w:sz="12" w:space="0" w:color="CA2026"/>
            </w:tcBorders>
            <w:shd w:val="clear" w:color="auto" w:fill="C5E0B3" w:themeFill="accent6" w:themeFillTint="66"/>
            <w:vAlign w:val="center"/>
          </w:tcPr>
          <w:p w14:paraId="0FAC30F6" w14:textId="77777777" w:rsidR="001A70D5" w:rsidRDefault="001A70D5" w:rsidP="00AC4EBF">
            <w:pPr>
              <w:tabs>
                <w:tab w:val="left" w:pos="3420"/>
              </w:tabs>
              <w:jc w:val="left"/>
              <w:rPr>
                <w:rFonts w:cs="Arial"/>
                <w:b/>
                <w:sz w:val="18"/>
              </w:rPr>
            </w:pPr>
            <w:r>
              <w:rPr>
                <w:rFonts w:cs="Arial"/>
                <w:b/>
                <w:sz w:val="18"/>
              </w:rPr>
              <w:t>UEM</w:t>
            </w:r>
          </w:p>
        </w:tc>
        <w:tc>
          <w:tcPr>
            <w:tcW w:w="2631" w:type="pct"/>
            <w:shd w:val="clear" w:color="auto" w:fill="C5E0B3" w:themeFill="accent6" w:themeFillTint="66"/>
            <w:vAlign w:val="center"/>
          </w:tcPr>
          <w:p w14:paraId="5BDF0DBB" w14:textId="77777777" w:rsidR="001A70D5" w:rsidRPr="0027021B" w:rsidRDefault="001A70D5" w:rsidP="00AC4EBF">
            <w:pPr>
              <w:tabs>
                <w:tab w:val="left" w:pos="3420"/>
              </w:tabs>
              <w:jc w:val="left"/>
              <w:rPr>
                <w:rFonts w:cs="Arial"/>
                <w:color w:val="000000" w:themeColor="text1"/>
                <w:sz w:val="18"/>
                <w:szCs w:val="18"/>
              </w:rPr>
            </w:pPr>
            <w:r>
              <w:t>Universal Endpoint Management</w:t>
            </w:r>
          </w:p>
        </w:tc>
        <w:tc>
          <w:tcPr>
            <w:tcW w:w="505" w:type="pct"/>
            <w:shd w:val="clear" w:color="auto" w:fill="C5E0B3" w:themeFill="accent6" w:themeFillTint="66"/>
            <w:vAlign w:val="center"/>
          </w:tcPr>
          <w:p w14:paraId="171E99E6"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0C02D3AA" w14:textId="77777777" w:rsidR="001A70D5" w:rsidRPr="00801847" w:rsidRDefault="001A70D5" w:rsidP="00AC4EBF">
            <w:pPr>
              <w:tabs>
                <w:tab w:val="left" w:pos="3420"/>
              </w:tabs>
              <w:jc w:val="center"/>
              <w:rPr>
                <w:rFonts w:cs="Arial"/>
                <w:sz w:val="18"/>
              </w:rPr>
            </w:pPr>
          </w:p>
        </w:tc>
        <w:tc>
          <w:tcPr>
            <w:tcW w:w="507" w:type="pct"/>
            <w:shd w:val="clear" w:color="auto" w:fill="C5E0B3" w:themeFill="accent6" w:themeFillTint="66"/>
            <w:vAlign w:val="center"/>
          </w:tcPr>
          <w:p w14:paraId="637EE2B1" w14:textId="77777777" w:rsidR="001A70D5" w:rsidRPr="00801847" w:rsidRDefault="001A70D5" w:rsidP="00AC4EBF">
            <w:pPr>
              <w:tabs>
                <w:tab w:val="left" w:pos="3420"/>
              </w:tabs>
              <w:jc w:val="center"/>
              <w:rPr>
                <w:rFonts w:cs="Arial"/>
                <w:sz w:val="18"/>
              </w:rPr>
            </w:pPr>
          </w:p>
        </w:tc>
        <w:tc>
          <w:tcPr>
            <w:tcW w:w="506" w:type="pct"/>
            <w:tcBorders>
              <w:right w:val="single" w:sz="12" w:space="0" w:color="CA2026"/>
            </w:tcBorders>
            <w:shd w:val="clear" w:color="auto" w:fill="C5E0B3" w:themeFill="accent6" w:themeFillTint="66"/>
            <w:vAlign w:val="center"/>
          </w:tcPr>
          <w:p w14:paraId="15CB9A83" w14:textId="77777777" w:rsidR="001A70D5" w:rsidRPr="00801847" w:rsidRDefault="001A70D5" w:rsidP="00AC4EBF">
            <w:pPr>
              <w:tabs>
                <w:tab w:val="left" w:pos="3420"/>
              </w:tabs>
              <w:jc w:val="center"/>
              <w:rPr>
                <w:rFonts w:cs="Arial"/>
                <w:sz w:val="18"/>
              </w:rPr>
            </w:pPr>
          </w:p>
        </w:tc>
      </w:tr>
    </w:tbl>
    <w:p w14:paraId="1772B7E9" w14:textId="77777777" w:rsidR="001A70D5" w:rsidRDefault="001A70D5" w:rsidP="001A70D5">
      <w:pPr>
        <w:ind w:left="680"/>
        <w:rPr>
          <w:i/>
          <w:sz w:val="20"/>
        </w:rPr>
      </w:pPr>
    </w:p>
    <w:p w14:paraId="270615E6" w14:textId="77777777" w:rsidR="001A70D5" w:rsidRDefault="001A70D5" w:rsidP="001A70D5">
      <w:pPr>
        <w:rPr>
          <w:i/>
          <w:sz w:val="20"/>
        </w:rPr>
      </w:pPr>
    </w:p>
    <w:p w14:paraId="2F82F17F" w14:textId="77777777" w:rsidR="001A70D5" w:rsidRPr="00805B45" w:rsidRDefault="001A70D5" w:rsidP="001A70D5">
      <w:pPr>
        <w:rPr>
          <w:i/>
          <w:sz w:val="20"/>
        </w:rPr>
      </w:pPr>
      <w:r w:rsidRPr="00805B45">
        <w:rPr>
          <w:i/>
          <w:sz w:val="20"/>
        </w:rPr>
        <w:t xml:space="preserve">For completed visits, mark “X” in the box for each clause/process covered. </w:t>
      </w:r>
    </w:p>
    <w:p w14:paraId="4D775FEA" w14:textId="77777777" w:rsidR="001A70D5" w:rsidRDefault="001A70D5" w:rsidP="001A70D5">
      <w:pPr>
        <w:rPr>
          <w:i/>
          <w:sz w:val="20"/>
        </w:rPr>
      </w:pPr>
      <w:r w:rsidRPr="00805B45">
        <w:rPr>
          <w:i/>
          <w:sz w:val="20"/>
        </w:rPr>
        <w:t>For planned visits, mark “O” in the box for eac</w:t>
      </w:r>
      <w:r>
        <w:rPr>
          <w:i/>
          <w:sz w:val="20"/>
        </w:rPr>
        <w:t>h clause/process to be covered.</w:t>
      </w:r>
    </w:p>
    <w:p w14:paraId="4C736474" w14:textId="77777777" w:rsidR="001A70D5" w:rsidRPr="001A70D5" w:rsidRDefault="001A70D5" w:rsidP="001A70D5"/>
    <w:p w14:paraId="76AFD6C8" w14:textId="46FB0024" w:rsidR="00F707D0" w:rsidRPr="00F707D0" w:rsidRDefault="00CC459C" w:rsidP="00034317">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FBCC" w14:textId="77777777" w:rsidR="007765D2" w:rsidRDefault="007765D2" w:rsidP="005B21C4">
      <w:r>
        <w:separator/>
      </w:r>
    </w:p>
  </w:endnote>
  <w:endnote w:type="continuationSeparator" w:id="0">
    <w:p w14:paraId="6B989279" w14:textId="77777777" w:rsidR="007765D2" w:rsidRDefault="007765D2"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Times New Roman"/>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8E6013" w:rsidRDefault="008E6013"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8E6013" w:rsidRDefault="008E6013"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8E6013" w:rsidRDefault="008E6013">
    <w:pPr>
      <w:pStyle w:val="Footer"/>
    </w:pPr>
  </w:p>
  <w:p w14:paraId="76AFD70B" w14:textId="1CA9EBB9" w:rsidR="008E6013" w:rsidRDefault="008E6013"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04399F25" w:rsidR="008E6013" w:rsidRDefault="008E6013" w:rsidP="00A5079F">
    <w:pPr>
      <w:pStyle w:val="Footer"/>
      <w:jc w:val="center"/>
    </w:pPr>
    <w:r>
      <w:rPr>
        <w:noProof/>
      </w:rPr>
      <w:drawing>
        <wp:anchor distT="0" distB="0" distL="114300" distR="114300" simplePos="0" relativeHeight="251665408" behindDoc="1" locked="0" layoutInCell="1" allowOverlap="1" wp14:anchorId="76AFD726" wp14:editId="319AEEE3">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12A3" w14:textId="77777777" w:rsidR="007765D2" w:rsidRDefault="007765D2" w:rsidP="005B21C4">
      <w:r>
        <w:separator/>
      </w:r>
    </w:p>
  </w:footnote>
  <w:footnote w:type="continuationSeparator" w:id="0">
    <w:p w14:paraId="4FF44CF8" w14:textId="77777777" w:rsidR="007765D2" w:rsidRDefault="007765D2"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6FE" w14:textId="77777777" w:rsidTr="005C0423">
      <w:trPr>
        <w:trHeight w:val="512"/>
      </w:trPr>
      <w:tc>
        <w:tcPr>
          <w:tcW w:w="2751" w:type="dxa"/>
          <w:vMerge w:val="restart"/>
          <w:shd w:val="clear" w:color="auto" w:fill="auto"/>
          <w:vAlign w:val="center"/>
        </w:tcPr>
        <w:p w14:paraId="76AFD6F8" w14:textId="2FF0FCFB" w:rsidR="008E6013" w:rsidRPr="00DA2D7A" w:rsidRDefault="000A75A6" w:rsidP="003D2C7F">
          <w:pPr>
            <w:pStyle w:val="Header"/>
            <w:ind w:left="-108"/>
            <w:jc w:val="center"/>
            <w:rPr>
              <w:rFonts w:eastAsia="Calibri"/>
              <w:lang w:val="en-CA"/>
            </w:rPr>
          </w:pPr>
          <w:r w:rsidRPr="009B25C6">
            <w:rPr>
              <w:rFonts w:eastAsia="Calibri"/>
              <w:noProof/>
            </w:rPr>
            <w:drawing>
              <wp:inline distT="0" distB="0" distL="0" distR="0" wp14:anchorId="4B25F54F" wp14:editId="0A40C686">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40ED400E" w:rsidR="008E6013" w:rsidRPr="0062110C" w:rsidRDefault="008E6013"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1E797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1A70D5">
            <w:rPr>
              <w:rFonts w:ascii="Times New Roman" w:eastAsia="Calibri" w:hAnsi="Times New Roman"/>
              <w:b/>
              <w:sz w:val="20"/>
              <w:lang w:val="en-CA"/>
            </w:rPr>
            <w:t>9001_22301_</w:t>
          </w:r>
          <w:r>
            <w:rPr>
              <w:rFonts w:ascii="Times New Roman" w:eastAsia="Calibri" w:hAnsi="Times New Roman"/>
              <w:b/>
              <w:sz w:val="20"/>
              <w:lang w:val="en-CA"/>
            </w:rPr>
            <w:t>27001_27017_27018</w:t>
          </w:r>
          <w:r w:rsidR="001A70D5">
            <w:rPr>
              <w:rFonts w:ascii="Times New Roman" w:eastAsia="Calibri" w:hAnsi="Times New Roman"/>
              <w:b/>
              <w:sz w:val="20"/>
              <w:lang w:val="en-CA"/>
            </w:rPr>
            <w:t>_CSA Star</w:t>
          </w:r>
        </w:p>
        <w:p w14:paraId="76AFD6FA" w14:textId="65BF3EEC"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449EE">
            <w:rPr>
              <w:rFonts w:ascii="Times New Roman" w:eastAsia="Calibri" w:hAnsi="Times New Roman"/>
              <w:sz w:val="20"/>
              <w:lang w:val="en-CA"/>
            </w:rPr>
            <w:t>CM</w:t>
          </w:r>
          <w:r>
            <w:rPr>
              <w:rFonts w:ascii="Times New Roman" w:eastAsia="Calibri" w:hAnsi="Times New Roman"/>
              <w:sz w:val="20"/>
              <w:lang w:val="en-CA"/>
            </w:rPr>
            <w:t xml:space="preserve"> </w:t>
          </w:r>
        </w:p>
        <w:p w14:paraId="76AFD6FB" w14:textId="5BF04AC2"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47B5FA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7D1B6C">
            <w:rPr>
              <w:rFonts w:ascii="Times New Roman" w:eastAsia="Calibri" w:hAnsi="Times New Roman"/>
              <w:sz w:val="20"/>
              <w:lang w:val="en-CA"/>
            </w:rPr>
            <w:t xml:space="preserve">: </w:t>
          </w:r>
          <w:r w:rsidR="004449EE">
            <w:rPr>
              <w:rFonts w:ascii="Times New Roman" w:eastAsia="Calibri" w:hAnsi="Times New Roman"/>
              <w:sz w:val="20"/>
              <w:lang w:val="en-CA"/>
            </w:rPr>
            <w:t>SBOD</w:t>
          </w:r>
        </w:p>
        <w:p w14:paraId="76AFD6FD" w14:textId="6A136E10"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A75A6">
            <w:rPr>
              <w:rFonts w:ascii="Times New Roman" w:eastAsia="Calibri" w:hAnsi="Times New Roman"/>
              <w:sz w:val="20"/>
              <w:lang w:val="en-CA"/>
            </w:rPr>
            <w:t>2022-02-01</w:t>
          </w:r>
        </w:p>
      </w:tc>
    </w:tr>
    <w:tr w:rsidR="008E6013" w:rsidRPr="0062110C" w14:paraId="76AFD702" w14:textId="77777777" w:rsidTr="005C0423">
      <w:trPr>
        <w:trHeight w:val="164"/>
      </w:trPr>
      <w:tc>
        <w:tcPr>
          <w:tcW w:w="2751" w:type="dxa"/>
          <w:vMerge/>
          <w:shd w:val="clear" w:color="auto" w:fill="auto"/>
        </w:tcPr>
        <w:p w14:paraId="76AFD6FF"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0"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1" w14:textId="68DF9E0D"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A75A6">
            <w:rPr>
              <w:rFonts w:ascii="Times New Roman" w:eastAsia="Calibri" w:hAnsi="Times New Roman"/>
              <w:sz w:val="20"/>
              <w:lang w:val="en-CA"/>
            </w:rPr>
            <w:t>4</w:t>
          </w:r>
          <w:r w:rsidR="006967E0">
            <w:rPr>
              <w:rFonts w:ascii="Times New Roman" w:eastAsia="Calibri" w:hAnsi="Times New Roman"/>
              <w:sz w:val="20"/>
              <w:lang w:val="en-CA"/>
            </w:rPr>
            <w:t>.0</w:t>
          </w:r>
        </w:p>
      </w:tc>
    </w:tr>
    <w:tr w:rsidR="008E6013" w:rsidRPr="0062110C" w14:paraId="76AFD706" w14:textId="77777777" w:rsidTr="005C0423">
      <w:trPr>
        <w:trHeight w:val="340"/>
      </w:trPr>
      <w:tc>
        <w:tcPr>
          <w:tcW w:w="2751" w:type="dxa"/>
          <w:vMerge/>
          <w:shd w:val="clear" w:color="auto" w:fill="auto"/>
        </w:tcPr>
        <w:p w14:paraId="76AFD70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0B3F5232" w14:textId="77777777" w:rsidR="008E6013" w:rsidRDefault="008E6013" w:rsidP="003D2C7F">
          <w:pPr>
            <w:pStyle w:val="Header"/>
            <w:rPr>
              <w:rFonts w:ascii="Times New Roman" w:eastAsia="Calibri" w:hAnsi="Times New Roman"/>
              <w:b/>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p w14:paraId="76AFD705" w14:textId="7815D74A" w:rsidR="001A70D5" w:rsidRPr="001A70D5" w:rsidRDefault="001A70D5" w:rsidP="001A70D5">
          <w:pPr>
            <w:rPr>
              <w:rFonts w:eastAsia="Calibri"/>
              <w:lang w:val="en-CA"/>
            </w:rPr>
          </w:pPr>
        </w:p>
      </w:tc>
    </w:tr>
  </w:tbl>
  <w:p w14:paraId="76AFD707" w14:textId="77777777" w:rsidR="008E6013" w:rsidRPr="000132EF" w:rsidRDefault="008E6013"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881"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712" w14:textId="77777777" w:rsidTr="00912E8A">
      <w:trPr>
        <w:trHeight w:val="512"/>
      </w:trPr>
      <w:tc>
        <w:tcPr>
          <w:tcW w:w="2751" w:type="dxa"/>
          <w:vMerge w:val="restart"/>
          <w:shd w:val="clear" w:color="auto" w:fill="auto"/>
          <w:vAlign w:val="center"/>
        </w:tcPr>
        <w:p w14:paraId="76AFD70C" w14:textId="1BBB092F" w:rsidR="008E6013" w:rsidRPr="00DA2D7A" w:rsidRDefault="006F02CB" w:rsidP="003D2C7F">
          <w:pPr>
            <w:pStyle w:val="Header"/>
            <w:ind w:left="-108"/>
            <w:jc w:val="center"/>
            <w:rPr>
              <w:rFonts w:eastAsia="Calibri"/>
              <w:lang w:val="en-CA"/>
            </w:rPr>
          </w:pPr>
          <w:r w:rsidRPr="009B25C6">
            <w:rPr>
              <w:rFonts w:eastAsia="Calibri"/>
              <w:noProof/>
            </w:rPr>
            <w:drawing>
              <wp:inline distT="0" distB="0" distL="0" distR="0" wp14:anchorId="715C1B99" wp14:editId="759BC061">
                <wp:extent cx="1428750" cy="28575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6C00EBD2" w14:textId="77777777" w:rsidR="006F02CB" w:rsidRPr="0062110C" w:rsidRDefault="006F02CB" w:rsidP="006F02CB">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Report_27001_27017_27018</w:t>
          </w:r>
        </w:p>
        <w:p w14:paraId="76AFD70E" w14:textId="5FAC7614"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F02CB">
            <w:rPr>
              <w:rFonts w:ascii="Times New Roman" w:eastAsia="Calibri" w:hAnsi="Times New Roman"/>
              <w:sz w:val="20"/>
              <w:lang w:val="en-CA"/>
            </w:rPr>
            <w:t>CM</w:t>
          </w:r>
          <w:r>
            <w:rPr>
              <w:rFonts w:ascii="Times New Roman" w:eastAsia="Calibri" w:hAnsi="Times New Roman"/>
              <w:sz w:val="20"/>
              <w:lang w:val="en-CA"/>
            </w:rPr>
            <w:t xml:space="preserve"> </w:t>
          </w:r>
        </w:p>
        <w:p w14:paraId="76AFD70F" w14:textId="7F86F06F"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5EB4E35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6F02CB">
            <w:rPr>
              <w:rFonts w:ascii="Times New Roman" w:eastAsia="Calibri" w:hAnsi="Times New Roman"/>
              <w:sz w:val="20"/>
              <w:lang w:val="en-CA"/>
            </w:rPr>
            <w:t xml:space="preserve"> SBOD</w:t>
          </w:r>
        </w:p>
        <w:p w14:paraId="76AFD711" w14:textId="0C46CFAE"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6F02CB">
            <w:rPr>
              <w:rFonts w:ascii="Times New Roman" w:eastAsia="Calibri" w:hAnsi="Times New Roman"/>
              <w:sz w:val="20"/>
              <w:lang w:val="en-CA"/>
            </w:rPr>
            <w:t>2022-02-01</w:t>
          </w:r>
        </w:p>
      </w:tc>
    </w:tr>
    <w:tr w:rsidR="008E6013" w:rsidRPr="0062110C" w14:paraId="76AFD716" w14:textId="77777777" w:rsidTr="00912E8A">
      <w:trPr>
        <w:trHeight w:val="164"/>
      </w:trPr>
      <w:tc>
        <w:tcPr>
          <w:tcW w:w="2751" w:type="dxa"/>
          <w:vMerge/>
          <w:shd w:val="clear" w:color="auto" w:fill="auto"/>
        </w:tcPr>
        <w:p w14:paraId="76AFD71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5" w14:textId="51FC3D87"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F02CB">
            <w:rPr>
              <w:rFonts w:ascii="Times New Roman" w:eastAsia="Calibri" w:hAnsi="Times New Roman"/>
              <w:sz w:val="20"/>
              <w:lang w:val="en-CA"/>
            </w:rPr>
            <w:t>4.0</w:t>
          </w:r>
        </w:p>
      </w:tc>
    </w:tr>
    <w:tr w:rsidR="008E6013" w:rsidRPr="0062110C" w14:paraId="76AFD71A" w14:textId="77777777" w:rsidTr="00912E8A">
      <w:trPr>
        <w:trHeight w:val="340"/>
      </w:trPr>
      <w:tc>
        <w:tcPr>
          <w:tcW w:w="2751" w:type="dxa"/>
          <w:vMerge/>
          <w:shd w:val="clear" w:color="auto" w:fill="auto"/>
        </w:tcPr>
        <w:p w14:paraId="76AFD717"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8"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9" w14:textId="0287EDB9"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tc>
    </w:tr>
  </w:tbl>
  <w:p w14:paraId="76AFD71B" w14:textId="77777777" w:rsidR="008E6013" w:rsidRPr="000132EF" w:rsidRDefault="008E6013" w:rsidP="00BE2BE0">
    <w:pPr>
      <w:pStyle w:val="Header"/>
      <w:tabs>
        <w:tab w:val="clear" w:pos="9360"/>
        <w:tab w:val="left" w:pos="10379"/>
      </w:tabs>
      <w:jc w:val="left"/>
    </w:pPr>
    <w:r>
      <w:tab/>
    </w:r>
    <w:r>
      <w:tab/>
    </w:r>
  </w:p>
  <w:p w14:paraId="76AFD71C" w14:textId="77777777" w:rsidR="008E6013" w:rsidRDefault="008E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35F1"/>
    <w:multiLevelType w:val="hybridMultilevel"/>
    <w:tmpl w:val="7734735E"/>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7"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8"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1"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4B6F"/>
    <w:multiLevelType w:val="hybridMultilevel"/>
    <w:tmpl w:val="440ABA1A"/>
    <w:lvl w:ilvl="0" w:tplc="B4D4C542">
      <w:start w:val="1"/>
      <w:numFmt w:val="bullet"/>
      <w:lvlText w:val=""/>
      <w:lvlJc w:val="left"/>
      <w:pPr>
        <w:ind w:left="720" w:hanging="360"/>
      </w:pPr>
      <w:rPr>
        <w:rFonts w:ascii="Wingdings" w:hAnsi="Wingdings" w:hint="default"/>
        <w:color w:val="C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3"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85420">
    <w:abstractNumId w:val="8"/>
  </w:num>
  <w:num w:numId="2" w16cid:durableId="2102985761">
    <w:abstractNumId w:val="20"/>
  </w:num>
  <w:num w:numId="3" w16cid:durableId="356545821">
    <w:abstractNumId w:val="15"/>
  </w:num>
  <w:num w:numId="4" w16cid:durableId="241574275">
    <w:abstractNumId w:val="23"/>
  </w:num>
  <w:num w:numId="5" w16cid:durableId="2038697318">
    <w:abstractNumId w:val="10"/>
  </w:num>
  <w:num w:numId="6" w16cid:durableId="220018353">
    <w:abstractNumId w:val="28"/>
  </w:num>
  <w:num w:numId="7" w16cid:durableId="74908359">
    <w:abstractNumId w:val="32"/>
  </w:num>
  <w:num w:numId="8" w16cid:durableId="169301443">
    <w:abstractNumId w:val="21"/>
  </w:num>
  <w:num w:numId="9" w16cid:durableId="66658265">
    <w:abstractNumId w:val="22"/>
  </w:num>
  <w:num w:numId="10" w16cid:durableId="755634251">
    <w:abstractNumId w:val="17"/>
  </w:num>
  <w:num w:numId="11" w16cid:durableId="2020620155">
    <w:abstractNumId w:val="12"/>
  </w:num>
  <w:num w:numId="12" w16cid:durableId="297614364">
    <w:abstractNumId w:val="27"/>
  </w:num>
  <w:num w:numId="13" w16cid:durableId="117914744">
    <w:abstractNumId w:val="14"/>
  </w:num>
  <w:num w:numId="14" w16cid:durableId="1015159176">
    <w:abstractNumId w:val="9"/>
  </w:num>
  <w:num w:numId="15" w16cid:durableId="1874490077">
    <w:abstractNumId w:val="10"/>
  </w:num>
  <w:num w:numId="16" w16cid:durableId="1426725722">
    <w:abstractNumId w:val="30"/>
  </w:num>
  <w:num w:numId="17" w16cid:durableId="1982534274">
    <w:abstractNumId w:val="3"/>
  </w:num>
  <w:num w:numId="18" w16cid:durableId="582178259">
    <w:abstractNumId w:val="11"/>
  </w:num>
  <w:num w:numId="19" w16cid:durableId="542986409">
    <w:abstractNumId w:val="24"/>
  </w:num>
  <w:num w:numId="20" w16cid:durableId="955521262">
    <w:abstractNumId w:val="7"/>
  </w:num>
  <w:num w:numId="21" w16cid:durableId="1029572643">
    <w:abstractNumId w:val="5"/>
  </w:num>
  <w:num w:numId="22" w16cid:durableId="510334571">
    <w:abstractNumId w:val="2"/>
  </w:num>
  <w:num w:numId="23" w16cid:durableId="437720331">
    <w:abstractNumId w:val="26"/>
  </w:num>
  <w:num w:numId="24" w16cid:durableId="82993009">
    <w:abstractNumId w:val="29"/>
  </w:num>
  <w:num w:numId="25" w16cid:durableId="2097968893">
    <w:abstractNumId w:val="0"/>
  </w:num>
  <w:num w:numId="26" w16cid:durableId="166671469">
    <w:abstractNumId w:val="33"/>
  </w:num>
  <w:num w:numId="27" w16cid:durableId="1472479893">
    <w:abstractNumId w:val="19"/>
  </w:num>
  <w:num w:numId="28" w16cid:durableId="226694767">
    <w:abstractNumId w:val="13"/>
  </w:num>
  <w:num w:numId="29" w16cid:durableId="273051205">
    <w:abstractNumId w:val="16"/>
  </w:num>
  <w:num w:numId="30" w16cid:durableId="1304576465">
    <w:abstractNumId w:val="6"/>
  </w:num>
  <w:num w:numId="31" w16cid:durableId="105737797">
    <w:abstractNumId w:val="4"/>
  </w:num>
  <w:num w:numId="32" w16cid:durableId="1851868593">
    <w:abstractNumId w:val="18"/>
  </w:num>
  <w:num w:numId="33" w16cid:durableId="2114939583">
    <w:abstractNumId w:val="25"/>
  </w:num>
  <w:num w:numId="34" w16cid:durableId="1880629225">
    <w:abstractNumId w:val="15"/>
  </w:num>
  <w:num w:numId="35" w16cid:durableId="15353838">
    <w:abstractNumId w:val="31"/>
  </w:num>
  <w:num w:numId="36" w16cid:durableId="111262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8539698">
    <w:abstractNumId w:val="1"/>
  </w:num>
  <w:num w:numId="38" w16cid:durableId="6304836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6C3F"/>
    <w:rsid w:val="00007AD6"/>
    <w:rsid w:val="00007D10"/>
    <w:rsid w:val="000132EF"/>
    <w:rsid w:val="0001478D"/>
    <w:rsid w:val="00016AB9"/>
    <w:rsid w:val="00017A7E"/>
    <w:rsid w:val="00022C3F"/>
    <w:rsid w:val="000270F0"/>
    <w:rsid w:val="0003003A"/>
    <w:rsid w:val="00034317"/>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7C3C"/>
    <w:rsid w:val="000827BA"/>
    <w:rsid w:val="000903CE"/>
    <w:rsid w:val="00090B7D"/>
    <w:rsid w:val="00090DB6"/>
    <w:rsid w:val="00094E74"/>
    <w:rsid w:val="00095D78"/>
    <w:rsid w:val="0009655D"/>
    <w:rsid w:val="00097EA2"/>
    <w:rsid w:val="000A02EF"/>
    <w:rsid w:val="000A250E"/>
    <w:rsid w:val="000A2DDF"/>
    <w:rsid w:val="000A3B97"/>
    <w:rsid w:val="000A5900"/>
    <w:rsid w:val="000A75A6"/>
    <w:rsid w:val="000B00F6"/>
    <w:rsid w:val="000B0A95"/>
    <w:rsid w:val="000B2D07"/>
    <w:rsid w:val="000B2DB4"/>
    <w:rsid w:val="000B358B"/>
    <w:rsid w:val="000B4E41"/>
    <w:rsid w:val="000B4EA5"/>
    <w:rsid w:val="000B5551"/>
    <w:rsid w:val="000C1BB4"/>
    <w:rsid w:val="000C32CD"/>
    <w:rsid w:val="000C4C72"/>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6A64"/>
    <w:rsid w:val="000F764A"/>
    <w:rsid w:val="00103C5D"/>
    <w:rsid w:val="00107D20"/>
    <w:rsid w:val="00116396"/>
    <w:rsid w:val="00121545"/>
    <w:rsid w:val="00122B17"/>
    <w:rsid w:val="001252A4"/>
    <w:rsid w:val="0012650C"/>
    <w:rsid w:val="00127AE2"/>
    <w:rsid w:val="00130B3C"/>
    <w:rsid w:val="00134949"/>
    <w:rsid w:val="00137DE3"/>
    <w:rsid w:val="001409C7"/>
    <w:rsid w:val="00140E1D"/>
    <w:rsid w:val="00140FEB"/>
    <w:rsid w:val="0014256B"/>
    <w:rsid w:val="0014655D"/>
    <w:rsid w:val="001476B9"/>
    <w:rsid w:val="00152E77"/>
    <w:rsid w:val="00153BF8"/>
    <w:rsid w:val="00160860"/>
    <w:rsid w:val="00161D36"/>
    <w:rsid w:val="001637AA"/>
    <w:rsid w:val="00165D2E"/>
    <w:rsid w:val="00166DB1"/>
    <w:rsid w:val="00170974"/>
    <w:rsid w:val="00171E1E"/>
    <w:rsid w:val="00181CB9"/>
    <w:rsid w:val="00182163"/>
    <w:rsid w:val="00183AED"/>
    <w:rsid w:val="00184E5D"/>
    <w:rsid w:val="00185B96"/>
    <w:rsid w:val="001868F4"/>
    <w:rsid w:val="001906EC"/>
    <w:rsid w:val="001911E6"/>
    <w:rsid w:val="0019139D"/>
    <w:rsid w:val="00191860"/>
    <w:rsid w:val="00191FDF"/>
    <w:rsid w:val="0019422B"/>
    <w:rsid w:val="00194A04"/>
    <w:rsid w:val="00195372"/>
    <w:rsid w:val="001977D5"/>
    <w:rsid w:val="001A01EC"/>
    <w:rsid w:val="001A0F83"/>
    <w:rsid w:val="001A47FB"/>
    <w:rsid w:val="001A6083"/>
    <w:rsid w:val="001A62B7"/>
    <w:rsid w:val="001A70D5"/>
    <w:rsid w:val="001A7EC8"/>
    <w:rsid w:val="001B2C92"/>
    <w:rsid w:val="001B3509"/>
    <w:rsid w:val="001C4054"/>
    <w:rsid w:val="001E1F21"/>
    <w:rsid w:val="001E3363"/>
    <w:rsid w:val="001E58B5"/>
    <w:rsid w:val="001E7974"/>
    <w:rsid w:val="001F3D99"/>
    <w:rsid w:val="001F7F9E"/>
    <w:rsid w:val="00202281"/>
    <w:rsid w:val="00206298"/>
    <w:rsid w:val="00211221"/>
    <w:rsid w:val="00213262"/>
    <w:rsid w:val="002168D8"/>
    <w:rsid w:val="002174DA"/>
    <w:rsid w:val="00220599"/>
    <w:rsid w:val="0022081C"/>
    <w:rsid w:val="00221D16"/>
    <w:rsid w:val="00223F3A"/>
    <w:rsid w:val="00234240"/>
    <w:rsid w:val="002354EE"/>
    <w:rsid w:val="00241177"/>
    <w:rsid w:val="002411AD"/>
    <w:rsid w:val="002456AE"/>
    <w:rsid w:val="002466DA"/>
    <w:rsid w:val="00246B90"/>
    <w:rsid w:val="00247BF4"/>
    <w:rsid w:val="00247C2A"/>
    <w:rsid w:val="00252326"/>
    <w:rsid w:val="00252688"/>
    <w:rsid w:val="00261382"/>
    <w:rsid w:val="00263C29"/>
    <w:rsid w:val="0026622A"/>
    <w:rsid w:val="00270475"/>
    <w:rsid w:val="00272994"/>
    <w:rsid w:val="00285653"/>
    <w:rsid w:val="00285CB6"/>
    <w:rsid w:val="002860E7"/>
    <w:rsid w:val="00290511"/>
    <w:rsid w:val="00290908"/>
    <w:rsid w:val="002912F1"/>
    <w:rsid w:val="00294CE0"/>
    <w:rsid w:val="00297952"/>
    <w:rsid w:val="002A03E3"/>
    <w:rsid w:val="002A0E33"/>
    <w:rsid w:val="002A2CED"/>
    <w:rsid w:val="002A3659"/>
    <w:rsid w:val="002A4537"/>
    <w:rsid w:val="002A4A75"/>
    <w:rsid w:val="002B1C92"/>
    <w:rsid w:val="002B60A4"/>
    <w:rsid w:val="002B6392"/>
    <w:rsid w:val="002C32A6"/>
    <w:rsid w:val="002C4AD7"/>
    <w:rsid w:val="002C5F71"/>
    <w:rsid w:val="002C607E"/>
    <w:rsid w:val="002C6D5B"/>
    <w:rsid w:val="002C6D93"/>
    <w:rsid w:val="002C708E"/>
    <w:rsid w:val="002D35D6"/>
    <w:rsid w:val="002E0CEF"/>
    <w:rsid w:val="002E5E35"/>
    <w:rsid w:val="002E600D"/>
    <w:rsid w:val="002E7A17"/>
    <w:rsid w:val="002F2084"/>
    <w:rsid w:val="002F49EB"/>
    <w:rsid w:val="002F5338"/>
    <w:rsid w:val="002F5827"/>
    <w:rsid w:val="002F64D0"/>
    <w:rsid w:val="002F6A43"/>
    <w:rsid w:val="00304CC0"/>
    <w:rsid w:val="00307DF8"/>
    <w:rsid w:val="00312D55"/>
    <w:rsid w:val="003144CE"/>
    <w:rsid w:val="003162DE"/>
    <w:rsid w:val="0032195B"/>
    <w:rsid w:val="003221DD"/>
    <w:rsid w:val="00326232"/>
    <w:rsid w:val="00330D4C"/>
    <w:rsid w:val="00334F9C"/>
    <w:rsid w:val="003364EC"/>
    <w:rsid w:val="00337586"/>
    <w:rsid w:val="0034006D"/>
    <w:rsid w:val="00347632"/>
    <w:rsid w:val="00350151"/>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744A"/>
    <w:rsid w:val="003B7874"/>
    <w:rsid w:val="003C30C4"/>
    <w:rsid w:val="003C412E"/>
    <w:rsid w:val="003C5493"/>
    <w:rsid w:val="003C582D"/>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E7B3E"/>
    <w:rsid w:val="003F02F2"/>
    <w:rsid w:val="003F2D35"/>
    <w:rsid w:val="003F4943"/>
    <w:rsid w:val="003F6E4F"/>
    <w:rsid w:val="00400C84"/>
    <w:rsid w:val="00401E22"/>
    <w:rsid w:val="00402341"/>
    <w:rsid w:val="0040254E"/>
    <w:rsid w:val="00402EE7"/>
    <w:rsid w:val="0040390B"/>
    <w:rsid w:val="00405A7E"/>
    <w:rsid w:val="004060C5"/>
    <w:rsid w:val="00406FFF"/>
    <w:rsid w:val="00410EC8"/>
    <w:rsid w:val="004110AF"/>
    <w:rsid w:val="00414A32"/>
    <w:rsid w:val="00414C1E"/>
    <w:rsid w:val="00421422"/>
    <w:rsid w:val="00426953"/>
    <w:rsid w:val="00433F79"/>
    <w:rsid w:val="004344C7"/>
    <w:rsid w:val="00435A09"/>
    <w:rsid w:val="00436556"/>
    <w:rsid w:val="00443BDC"/>
    <w:rsid w:val="004449EE"/>
    <w:rsid w:val="00445F3F"/>
    <w:rsid w:val="0044680A"/>
    <w:rsid w:val="004550C2"/>
    <w:rsid w:val="00456590"/>
    <w:rsid w:val="00462B8E"/>
    <w:rsid w:val="00466049"/>
    <w:rsid w:val="004745A7"/>
    <w:rsid w:val="004772CD"/>
    <w:rsid w:val="004809D5"/>
    <w:rsid w:val="0048109D"/>
    <w:rsid w:val="0048178B"/>
    <w:rsid w:val="0048631B"/>
    <w:rsid w:val="00496085"/>
    <w:rsid w:val="004960B7"/>
    <w:rsid w:val="004A3325"/>
    <w:rsid w:val="004A5E14"/>
    <w:rsid w:val="004B2352"/>
    <w:rsid w:val="004B631D"/>
    <w:rsid w:val="004C0AF0"/>
    <w:rsid w:val="004C3C62"/>
    <w:rsid w:val="004C4325"/>
    <w:rsid w:val="004C47DA"/>
    <w:rsid w:val="004C6373"/>
    <w:rsid w:val="004E629A"/>
    <w:rsid w:val="004F3FF9"/>
    <w:rsid w:val="00502312"/>
    <w:rsid w:val="0050403B"/>
    <w:rsid w:val="00504C9B"/>
    <w:rsid w:val="00505671"/>
    <w:rsid w:val="00507D38"/>
    <w:rsid w:val="00512470"/>
    <w:rsid w:val="00524287"/>
    <w:rsid w:val="005250D7"/>
    <w:rsid w:val="00526452"/>
    <w:rsid w:val="00527620"/>
    <w:rsid w:val="005303C5"/>
    <w:rsid w:val="005306E2"/>
    <w:rsid w:val="00531556"/>
    <w:rsid w:val="00537398"/>
    <w:rsid w:val="005461A5"/>
    <w:rsid w:val="00552068"/>
    <w:rsid w:val="0056709A"/>
    <w:rsid w:val="00567231"/>
    <w:rsid w:val="005679D7"/>
    <w:rsid w:val="00570D16"/>
    <w:rsid w:val="005718DD"/>
    <w:rsid w:val="0057226E"/>
    <w:rsid w:val="00572547"/>
    <w:rsid w:val="00574E01"/>
    <w:rsid w:val="0058080C"/>
    <w:rsid w:val="005808DF"/>
    <w:rsid w:val="00581000"/>
    <w:rsid w:val="005826F2"/>
    <w:rsid w:val="005846EF"/>
    <w:rsid w:val="00584B30"/>
    <w:rsid w:val="00590FCE"/>
    <w:rsid w:val="005915E7"/>
    <w:rsid w:val="005916CF"/>
    <w:rsid w:val="005925F3"/>
    <w:rsid w:val="005958C8"/>
    <w:rsid w:val="0059777D"/>
    <w:rsid w:val="005A3195"/>
    <w:rsid w:val="005A6EA2"/>
    <w:rsid w:val="005A7C2F"/>
    <w:rsid w:val="005B21C4"/>
    <w:rsid w:val="005B5C4A"/>
    <w:rsid w:val="005B67A1"/>
    <w:rsid w:val="005B77E3"/>
    <w:rsid w:val="005C03EB"/>
    <w:rsid w:val="005C0423"/>
    <w:rsid w:val="005D08AA"/>
    <w:rsid w:val="005D29BB"/>
    <w:rsid w:val="005E49CA"/>
    <w:rsid w:val="005E66CF"/>
    <w:rsid w:val="005F07C7"/>
    <w:rsid w:val="005F0DB9"/>
    <w:rsid w:val="005F2346"/>
    <w:rsid w:val="005F342A"/>
    <w:rsid w:val="005F3D91"/>
    <w:rsid w:val="005F573B"/>
    <w:rsid w:val="005F590D"/>
    <w:rsid w:val="005F6C70"/>
    <w:rsid w:val="005F7CAE"/>
    <w:rsid w:val="005F7FA8"/>
    <w:rsid w:val="00601CEA"/>
    <w:rsid w:val="00604E8A"/>
    <w:rsid w:val="00610D34"/>
    <w:rsid w:val="00610EC7"/>
    <w:rsid w:val="00613C42"/>
    <w:rsid w:val="00614BE6"/>
    <w:rsid w:val="006173FF"/>
    <w:rsid w:val="00617C06"/>
    <w:rsid w:val="00621A76"/>
    <w:rsid w:val="006234C3"/>
    <w:rsid w:val="006266BC"/>
    <w:rsid w:val="00626A5C"/>
    <w:rsid w:val="006316EF"/>
    <w:rsid w:val="00632486"/>
    <w:rsid w:val="00634B2A"/>
    <w:rsid w:val="00634D43"/>
    <w:rsid w:val="00636E99"/>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3B0B"/>
    <w:rsid w:val="00694549"/>
    <w:rsid w:val="00694D3F"/>
    <w:rsid w:val="00694F86"/>
    <w:rsid w:val="00695676"/>
    <w:rsid w:val="006967E0"/>
    <w:rsid w:val="00697637"/>
    <w:rsid w:val="006A0691"/>
    <w:rsid w:val="006A2737"/>
    <w:rsid w:val="006B0564"/>
    <w:rsid w:val="006B3D6A"/>
    <w:rsid w:val="006B5B93"/>
    <w:rsid w:val="006B74BE"/>
    <w:rsid w:val="006C008C"/>
    <w:rsid w:val="006C3A81"/>
    <w:rsid w:val="006C5A70"/>
    <w:rsid w:val="006C7A78"/>
    <w:rsid w:val="006D1480"/>
    <w:rsid w:val="006D2054"/>
    <w:rsid w:val="006D37DB"/>
    <w:rsid w:val="006D4570"/>
    <w:rsid w:val="006E4182"/>
    <w:rsid w:val="006E4A39"/>
    <w:rsid w:val="006E5275"/>
    <w:rsid w:val="006E7B1A"/>
    <w:rsid w:val="006F02CB"/>
    <w:rsid w:val="006F3AFD"/>
    <w:rsid w:val="006F51EA"/>
    <w:rsid w:val="0070219A"/>
    <w:rsid w:val="00702C0E"/>
    <w:rsid w:val="00704A6B"/>
    <w:rsid w:val="007051F6"/>
    <w:rsid w:val="0070750A"/>
    <w:rsid w:val="00707801"/>
    <w:rsid w:val="00715014"/>
    <w:rsid w:val="007235B2"/>
    <w:rsid w:val="00731383"/>
    <w:rsid w:val="007320D1"/>
    <w:rsid w:val="00732516"/>
    <w:rsid w:val="007401E6"/>
    <w:rsid w:val="0074176C"/>
    <w:rsid w:val="00750A1F"/>
    <w:rsid w:val="00751C64"/>
    <w:rsid w:val="0075242C"/>
    <w:rsid w:val="007556AC"/>
    <w:rsid w:val="00765F16"/>
    <w:rsid w:val="00770165"/>
    <w:rsid w:val="0077157E"/>
    <w:rsid w:val="0077633F"/>
    <w:rsid w:val="007765D2"/>
    <w:rsid w:val="00777DE8"/>
    <w:rsid w:val="00782EE7"/>
    <w:rsid w:val="00782FA3"/>
    <w:rsid w:val="007831FE"/>
    <w:rsid w:val="00783C01"/>
    <w:rsid w:val="00785D78"/>
    <w:rsid w:val="007875E7"/>
    <w:rsid w:val="007939B0"/>
    <w:rsid w:val="007956B0"/>
    <w:rsid w:val="007958B9"/>
    <w:rsid w:val="00795B09"/>
    <w:rsid w:val="00795C52"/>
    <w:rsid w:val="007B2D00"/>
    <w:rsid w:val="007B36C9"/>
    <w:rsid w:val="007B7140"/>
    <w:rsid w:val="007C24F1"/>
    <w:rsid w:val="007C38E7"/>
    <w:rsid w:val="007C49D6"/>
    <w:rsid w:val="007D1B6C"/>
    <w:rsid w:val="007D6E28"/>
    <w:rsid w:val="007E1EED"/>
    <w:rsid w:val="007E517A"/>
    <w:rsid w:val="007E5B26"/>
    <w:rsid w:val="007F4A2E"/>
    <w:rsid w:val="00800661"/>
    <w:rsid w:val="00801847"/>
    <w:rsid w:val="00805B45"/>
    <w:rsid w:val="00812AD7"/>
    <w:rsid w:val="00813897"/>
    <w:rsid w:val="00817556"/>
    <w:rsid w:val="00821CA2"/>
    <w:rsid w:val="00822E4F"/>
    <w:rsid w:val="008332CA"/>
    <w:rsid w:val="008362FE"/>
    <w:rsid w:val="00844BE1"/>
    <w:rsid w:val="00845171"/>
    <w:rsid w:val="00845F98"/>
    <w:rsid w:val="00846732"/>
    <w:rsid w:val="0085032D"/>
    <w:rsid w:val="008531A8"/>
    <w:rsid w:val="00860B84"/>
    <w:rsid w:val="008627E1"/>
    <w:rsid w:val="00863415"/>
    <w:rsid w:val="008639DD"/>
    <w:rsid w:val="00870194"/>
    <w:rsid w:val="00870D24"/>
    <w:rsid w:val="00876923"/>
    <w:rsid w:val="00876B3D"/>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675F"/>
    <w:rsid w:val="008B7479"/>
    <w:rsid w:val="008C3D1F"/>
    <w:rsid w:val="008D2C5F"/>
    <w:rsid w:val="008D417C"/>
    <w:rsid w:val="008E0CDB"/>
    <w:rsid w:val="008E401A"/>
    <w:rsid w:val="008E6013"/>
    <w:rsid w:val="008E7D7E"/>
    <w:rsid w:val="008E7F88"/>
    <w:rsid w:val="008F2B5C"/>
    <w:rsid w:val="008F3276"/>
    <w:rsid w:val="008F4B42"/>
    <w:rsid w:val="008F598F"/>
    <w:rsid w:val="008F5FF9"/>
    <w:rsid w:val="008F602F"/>
    <w:rsid w:val="00900C3B"/>
    <w:rsid w:val="00901C4C"/>
    <w:rsid w:val="0090285A"/>
    <w:rsid w:val="00910037"/>
    <w:rsid w:val="00910A00"/>
    <w:rsid w:val="0091178C"/>
    <w:rsid w:val="009124F8"/>
    <w:rsid w:val="00912E8A"/>
    <w:rsid w:val="00913BB0"/>
    <w:rsid w:val="00914495"/>
    <w:rsid w:val="00914DD0"/>
    <w:rsid w:val="009263F6"/>
    <w:rsid w:val="00937E15"/>
    <w:rsid w:val="009405A5"/>
    <w:rsid w:val="0094401D"/>
    <w:rsid w:val="009443FD"/>
    <w:rsid w:val="00945A6F"/>
    <w:rsid w:val="00946187"/>
    <w:rsid w:val="009473E7"/>
    <w:rsid w:val="009505CB"/>
    <w:rsid w:val="0095422E"/>
    <w:rsid w:val="00960104"/>
    <w:rsid w:val="009605F7"/>
    <w:rsid w:val="009611F2"/>
    <w:rsid w:val="00962728"/>
    <w:rsid w:val="00964F05"/>
    <w:rsid w:val="00965061"/>
    <w:rsid w:val="00966A97"/>
    <w:rsid w:val="009748E7"/>
    <w:rsid w:val="00974E94"/>
    <w:rsid w:val="009756E3"/>
    <w:rsid w:val="00976EA7"/>
    <w:rsid w:val="00984CBC"/>
    <w:rsid w:val="00986A69"/>
    <w:rsid w:val="009901E7"/>
    <w:rsid w:val="009A1FF9"/>
    <w:rsid w:val="009A5806"/>
    <w:rsid w:val="009A5BD6"/>
    <w:rsid w:val="009A6E65"/>
    <w:rsid w:val="009A79D8"/>
    <w:rsid w:val="009B1EFA"/>
    <w:rsid w:val="009B23A4"/>
    <w:rsid w:val="009B298D"/>
    <w:rsid w:val="009B44D6"/>
    <w:rsid w:val="009B7F00"/>
    <w:rsid w:val="009D223D"/>
    <w:rsid w:val="009D2A50"/>
    <w:rsid w:val="009D6428"/>
    <w:rsid w:val="009D7EB6"/>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A22"/>
    <w:rsid w:val="00A0507B"/>
    <w:rsid w:val="00A268AA"/>
    <w:rsid w:val="00A30DD4"/>
    <w:rsid w:val="00A31504"/>
    <w:rsid w:val="00A33591"/>
    <w:rsid w:val="00A35877"/>
    <w:rsid w:val="00A35F39"/>
    <w:rsid w:val="00A418E2"/>
    <w:rsid w:val="00A47EB1"/>
    <w:rsid w:val="00A5079F"/>
    <w:rsid w:val="00A566A6"/>
    <w:rsid w:val="00A62268"/>
    <w:rsid w:val="00A65FC6"/>
    <w:rsid w:val="00A7238B"/>
    <w:rsid w:val="00A73230"/>
    <w:rsid w:val="00A74E3C"/>
    <w:rsid w:val="00A81318"/>
    <w:rsid w:val="00A91F9A"/>
    <w:rsid w:val="00A92264"/>
    <w:rsid w:val="00A93890"/>
    <w:rsid w:val="00A94796"/>
    <w:rsid w:val="00A978A8"/>
    <w:rsid w:val="00AA11F6"/>
    <w:rsid w:val="00AA1583"/>
    <w:rsid w:val="00AA3025"/>
    <w:rsid w:val="00AA38B3"/>
    <w:rsid w:val="00AB04B3"/>
    <w:rsid w:val="00AB36FE"/>
    <w:rsid w:val="00AC0A78"/>
    <w:rsid w:val="00AC249F"/>
    <w:rsid w:val="00AC31F4"/>
    <w:rsid w:val="00AC549C"/>
    <w:rsid w:val="00AC55CD"/>
    <w:rsid w:val="00AC725B"/>
    <w:rsid w:val="00AC7746"/>
    <w:rsid w:val="00AD2B02"/>
    <w:rsid w:val="00AD369C"/>
    <w:rsid w:val="00AD6AD8"/>
    <w:rsid w:val="00AE7631"/>
    <w:rsid w:val="00AF1BAD"/>
    <w:rsid w:val="00AF315F"/>
    <w:rsid w:val="00AF6B79"/>
    <w:rsid w:val="00AF71E4"/>
    <w:rsid w:val="00B02DA0"/>
    <w:rsid w:val="00B11C26"/>
    <w:rsid w:val="00B16665"/>
    <w:rsid w:val="00B20464"/>
    <w:rsid w:val="00B206FE"/>
    <w:rsid w:val="00B209A0"/>
    <w:rsid w:val="00B22C14"/>
    <w:rsid w:val="00B32BA9"/>
    <w:rsid w:val="00B4128B"/>
    <w:rsid w:val="00B41811"/>
    <w:rsid w:val="00B427BD"/>
    <w:rsid w:val="00B430DA"/>
    <w:rsid w:val="00B44F0B"/>
    <w:rsid w:val="00B4684E"/>
    <w:rsid w:val="00B47C26"/>
    <w:rsid w:val="00B47C58"/>
    <w:rsid w:val="00B47FF6"/>
    <w:rsid w:val="00B50727"/>
    <w:rsid w:val="00B61573"/>
    <w:rsid w:val="00B6558E"/>
    <w:rsid w:val="00B657D8"/>
    <w:rsid w:val="00B66091"/>
    <w:rsid w:val="00B6735A"/>
    <w:rsid w:val="00B67B9A"/>
    <w:rsid w:val="00B67FF6"/>
    <w:rsid w:val="00B73298"/>
    <w:rsid w:val="00B73B48"/>
    <w:rsid w:val="00B801A0"/>
    <w:rsid w:val="00B84017"/>
    <w:rsid w:val="00B84B9F"/>
    <w:rsid w:val="00B90CA2"/>
    <w:rsid w:val="00B92B60"/>
    <w:rsid w:val="00B9454D"/>
    <w:rsid w:val="00BA462D"/>
    <w:rsid w:val="00BA7226"/>
    <w:rsid w:val="00BA7DEE"/>
    <w:rsid w:val="00BB4FC1"/>
    <w:rsid w:val="00BB7897"/>
    <w:rsid w:val="00BC0AAC"/>
    <w:rsid w:val="00BC178A"/>
    <w:rsid w:val="00BC4685"/>
    <w:rsid w:val="00BC57F9"/>
    <w:rsid w:val="00BD0DB2"/>
    <w:rsid w:val="00BD2947"/>
    <w:rsid w:val="00BE2669"/>
    <w:rsid w:val="00BE2BE0"/>
    <w:rsid w:val="00BE30C6"/>
    <w:rsid w:val="00BF0AEC"/>
    <w:rsid w:val="00BF0F72"/>
    <w:rsid w:val="00BF2476"/>
    <w:rsid w:val="00BF2B5F"/>
    <w:rsid w:val="00BF66D4"/>
    <w:rsid w:val="00C01B63"/>
    <w:rsid w:val="00C07565"/>
    <w:rsid w:val="00C138A3"/>
    <w:rsid w:val="00C17E8E"/>
    <w:rsid w:val="00C21EC3"/>
    <w:rsid w:val="00C30F51"/>
    <w:rsid w:val="00C3774F"/>
    <w:rsid w:val="00C37A5F"/>
    <w:rsid w:val="00C404DD"/>
    <w:rsid w:val="00C40B08"/>
    <w:rsid w:val="00C41C89"/>
    <w:rsid w:val="00C44EEA"/>
    <w:rsid w:val="00C502A8"/>
    <w:rsid w:val="00C50552"/>
    <w:rsid w:val="00C5425D"/>
    <w:rsid w:val="00C57D66"/>
    <w:rsid w:val="00C656F2"/>
    <w:rsid w:val="00C65913"/>
    <w:rsid w:val="00C67D3B"/>
    <w:rsid w:val="00C720D8"/>
    <w:rsid w:val="00C75386"/>
    <w:rsid w:val="00C80A8D"/>
    <w:rsid w:val="00C859F6"/>
    <w:rsid w:val="00C86335"/>
    <w:rsid w:val="00C93841"/>
    <w:rsid w:val="00C95A53"/>
    <w:rsid w:val="00C961A7"/>
    <w:rsid w:val="00CA3A6D"/>
    <w:rsid w:val="00CA57C6"/>
    <w:rsid w:val="00CB29F3"/>
    <w:rsid w:val="00CB3DEF"/>
    <w:rsid w:val="00CB409D"/>
    <w:rsid w:val="00CB55E5"/>
    <w:rsid w:val="00CB6C6C"/>
    <w:rsid w:val="00CB7DAD"/>
    <w:rsid w:val="00CC10AA"/>
    <w:rsid w:val="00CC1157"/>
    <w:rsid w:val="00CC3003"/>
    <w:rsid w:val="00CC459C"/>
    <w:rsid w:val="00CC56CF"/>
    <w:rsid w:val="00CC5A47"/>
    <w:rsid w:val="00CC5B8B"/>
    <w:rsid w:val="00CD09AB"/>
    <w:rsid w:val="00CD73FE"/>
    <w:rsid w:val="00CE2470"/>
    <w:rsid w:val="00CE61D6"/>
    <w:rsid w:val="00CF0690"/>
    <w:rsid w:val="00CF0DA3"/>
    <w:rsid w:val="00CF6D2C"/>
    <w:rsid w:val="00D012D1"/>
    <w:rsid w:val="00D01E83"/>
    <w:rsid w:val="00D07F17"/>
    <w:rsid w:val="00D12D31"/>
    <w:rsid w:val="00D17592"/>
    <w:rsid w:val="00D20BF3"/>
    <w:rsid w:val="00D21230"/>
    <w:rsid w:val="00D251CD"/>
    <w:rsid w:val="00D252F9"/>
    <w:rsid w:val="00D2552C"/>
    <w:rsid w:val="00D25B59"/>
    <w:rsid w:val="00D340D3"/>
    <w:rsid w:val="00D35B15"/>
    <w:rsid w:val="00D43095"/>
    <w:rsid w:val="00D476A8"/>
    <w:rsid w:val="00D50492"/>
    <w:rsid w:val="00D50535"/>
    <w:rsid w:val="00D50BC3"/>
    <w:rsid w:val="00D51611"/>
    <w:rsid w:val="00D52484"/>
    <w:rsid w:val="00D5661A"/>
    <w:rsid w:val="00D56B78"/>
    <w:rsid w:val="00D6013D"/>
    <w:rsid w:val="00D60E92"/>
    <w:rsid w:val="00D61C59"/>
    <w:rsid w:val="00D63C07"/>
    <w:rsid w:val="00D6725B"/>
    <w:rsid w:val="00D67C18"/>
    <w:rsid w:val="00D70F49"/>
    <w:rsid w:val="00D71595"/>
    <w:rsid w:val="00D727E8"/>
    <w:rsid w:val="00D72F2D"/>
    <w:rsid w:val="00D77B20"/>
    <w:rsid w:val="00D83084"/>
    <w:rsid w:val="00D837A6"/>
    <w:rsid w:val="00D87FA4"/>
    <w:rsid w:val="00DB3BF0"/>
    <w:rsid w:val="00DB44ED"/>
    <w:rsid w:val="00DB4EBF"/>
    <w:rsid w:val="00DB7263"/>
    <w:rsid w:val="00DB7294"/>
    <w:rsid w:val="00DB75EE"/>
    <w:rsid w:val="00DC0316"/>
    <w:rsid w:val="00DC1BBB"/>
    <w:rsid w:val="00DC382D"/>
    <w:rsid w:val="00DC3F8E"/>
    <w:rsid w:val="00DC4A5C"/>
    <w:rsid w:val="00DC5AF8"/>
    <w:rsid w:val="00DC67B7"/>
    <w:rsid w:val="00DC6874"/>
    <w:rsid w:val="00DC728C"/>
    <w:rsid w:val="00DD04DA"/>
    <w:rsid w:val="00DD1D45"/>
    <w:rsid w:val="00DD22F3"/>
    <w:rsid w:val="00DD6710"/>
    <w:rsid w:val="00DE0782"/>
    <w:rsid w:val="00DE3764"/>
    <w:rsid w:val="00DE378D"/>
    <w:rsid w:val="00DE7C69"/>
    <w:rsid w:val="00DF58C9"/>
    <w:rsid w:val="00DF6D87"/>
    <w:rsid w:val="00E03595"/>
    <w:rsid w:val="00E108DB"/>
    <w:rsid w:val="00E11F7B"/>
    <w:rsid w:val="00E1259A"/>
    <w:rsid w:val="00E14798"/>
    <w:rsid w:val="00E14F43"/>
    <w:rsid w:val="00E22D11"/>
    <w:rsid w:val="00E230DB"/>
    <w:rsid w:val="00E33E87"/>
    <w:rsid w:val="00E37D31"/>
    <w:rsid w:val="00E40866"/>
    <w:rsid w:val="00E41977"/>
    <w:rsid w:val="00E431A7"/>
    <w:rsid w:val="00E432D0"/>
    <w:rsid w:val="00E43762"/>
    <w:rsid w:val="00E45357"/>
    <w:rsid w:val="00E474F8"/>
    <w:rsid w:val="00E56FE7"/>
    <w:rsid w:val="00E61428"/>
    <w:rsid w:val="00E627A1"/>
    <w:rsid w:val="00E62D7E"/>
    <w:rsid w:val="00E63272"/>
    <w:rsid w:val="00E64BE9"/>
    <w:rsid w:val="00E6571B"/>
    <w:rsid w:val="00E67506"/>
    <w:rsid w:val="00E67A2C"/>
    <w:rsid w:val="00E7162D"/>
    <w:rsid w:val="00E72030"/>
    <w:rsid w:val="00E73651"/>
    <w:rsid w:val="00E7383D"/>
    <w:rsid w:val="00E73A23"/>
    <w:rsid w:val="00E75422"/>
    <w:rsid w:val="00E763AF"/>
    <w:rsid w:val="00E80000"/>
    <w:rsid w:val="00E80388"/>
    <w:rsid w:val="00E85BF1"/>
    <w:rsid w:val="00E86A6F"/>
    <w:rsid w:val="00E9006C"/>
    <w:rsid w:val="00E900D5"/>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AB4"/>
    <w:rsid w:val="00ED73BF"/>
    <w:rsid w:val="00EE016E"/>
    <w:rsid w:val="00EE092F"/>
    <w:rsid w:val="00EE370F"/>
    <w:rsid w:val="00EE3FC7"/>
    <w:rsid w:val="00EE6F9E"/>
    <w:rsid w:val="00EE7110"/>
    <w:rsid w:val="00EF0B34"/>
    <w:rsid w:val="00EF3023"/>
    <w:rsid w:val="00F01397"/>
    <w:rsid w:val="00F025EE"/>
    <w:rsid w:val="00F07DB0"/>
    <w:rsid w:val="00F11A80"/>
    <w:rsid w:val="00F11D47"/>
    <w:rsid w:val="00F153CA"/>
    <w:rsid w:val="00F178C3"/>
    <w:rsid w:val="00F17A43"/>
    <w:rsid w:val="00F21466"/>
    <w:rsid w:val="00F217CF"/>
    <w:rsid w:val="00F23CEE"/>
    <w:rsid w:val="00F24CA6"/>
    <w:rsid w:val="00F2765D"/>
    <w:rsid w:val="00F313F6"/>
    <w:rsid w:val="00F34D56"/>
    <w:rsid w:val="00F37E21"/>
    <w:rsid w:val="00F42EBE"/>
    <w:rsid w:val="00F44FC1"/>
    <w:rsid w:val="00F45B45"/>
    <w:rsid w:val="00F46D02"/>
    <w:rsid w:val="00F52436"/>
    <w:rsid w:val="00F54786"/>
    <w:rsid w:val="00F5715E"/>
    <w:rsid w:val="00F613C6"/>
    <w:rsid w:val="00F625DF"/>
    <w:rsid w:val="00F62642"/>
    <w:rsid w:val="00F707D0"/>
    <w:rsid w:val="00F8173A"/>
    <w:rsid w:val="00F81A20"/>
    <w:rsid w:val="00F82281"/>
    <w:rsid w:val="00F8771C"/>
    <w:rsid w:val="00F91397"/>
    <w:rsid w:val="00F94E63"/>
    <w:rsid w:val="00FA00CF"/>
    <w:rsid w:val="00FA2B85"/>
    <w:rsid w:val="00FA4A44"/>
    <w:rsid w:val="00FA64AD"/>
    <w:rsid w:val="00FB12E6"/>
    <w:rsid w:val="00FB26D5"/>
    <w:rsid w:val="00FB42D3"/>
    <w:rsid w:val="00FC14D6"/>
    <w:rsid w:val="00FC180E"/>
    <w:rsid w:val="00FC3C13"/>
    <w:rsid w:val="00FD0675"/>
    <w:rsid w:val="00FD4E8E"/>
    <w:rsid w:val="00FD5A91"/>
    <w:rsid w:val="00FD604B"/>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C5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774e4e-ca54-4422-bd50-6396c08059e9">
      <Terms xmlns="http://schemas.microsoft.com/office/infopath/2007/PartnerControls"/>
    </lcf76f155ced4ddcb4097134ff3c332f>
    <TaxCatchAll xmlns="23638f78-b4ed-459e-b2ff-97322f2333d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51D49C042C484D9E9710F86D0BA2E1" ma:contentTypeVersion="10" ma:contentTypeDescription="Create a new document." ma:contentTypeScope="" ma:versionID="85dd0808246d5aaaa538c67ce386aa9a">
  <xsd:schema xmlns:xsd="http://www.w3.org/2001/XMLSchema" xmlns:xs="http://www.w3.org/2001/XMLSchema" xmlns:p="http://schemas.microsoft.com/office/2006/metadata/properties" xmlns:ns2="c1774e4e-ca54-4422-bd50-6396c08059e9" xmlns:ns3="23638f78-b4ed-459e-b2ff-97322f2333d3" targetNamespace="http://schemas.microsoft.com/office/2006/metadata/properties" ma:root="true" ma:fieldsID="9d1270d18cf7aee2119be675f62db621" ns2:_="" ns3:_="">
    <xsd:import namespace="c1774e4e-ca54-4422-bd50-6396c08059e9"/>
    <xsd:import namespace="23638f78-b4ed-459e-b2ff-97322f2333d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74e4e-ca54-4422-bd50-6396c0805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38f78-b4ed-459e-b2ff-97322f2333d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917f2f9-221a-4eb9-b176-7b106fbf5f5e}" ma:internalName="TaxCatchAll" ma:showField="CatchAllData" ma:web="23638f78-b4ed-459e-b2ff-97322f2333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2.xml><?xml version="1.0" encoding="utf-8"?>
<ds:datastoreItem xmlns:ds="http://schemas.openxmlformats.org/officeDocument/2006/customXml" ds:itemID="{637698DC-2A36-40EF-8FCC-B3112B487853}">
  <ds:schemaRefs>
    <ds:schemaRef ds:uri="http://schemas.microsoft.com/office/2006/metadata/properties"/>
    <ds:schemaRef ds:uri="http://schemas.microsoft.com/office/infopath/2007/PartnerControls"/>
    <ds:schemaRef ds:uri="c1774e4e-ca54-4422-bd50-6396c08059e9"/>
    <ds:schemaRef ds:uri="23638f78-b4ed-459e-b2ff-97322f2333d3"/>
  </ds:schemaRefs>
</ds:datastoreItem>
</file>

<file path=customXml/itemProps3.xml><?xml version="1.0" encoding="utf-8"?>
<ds:datastoreItem xmlns:ds="http://schemas.openxmlformats.org/officeDocument/2006/customXml" ds:itemID="{B91C27C8-9C1D-4245-95D9-576590DB98F5}">
  <ds:schemaRefs>
    <ds:schemaRef ds:uri="http://schemas.openxmlformats.org/officeDocument/2006/bibliography"/>
  </ds:schemaRefs>
</ds:datastoreItem>
</file>

<file path=customXml/itemProps4.xml><?xml version="1.0" encoding="utf-8"?>
<ds:datastoreItem xmlns:ds="http://schemas.openxmlformats.org/officeDocument/2006/customXml" ds:itemID="{1DF7CF68-7A6C-41B5-9807-66772AB4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74e4e-ca54-4422-bd50-6396c08059e9"/>
    <ds:schemaRef ds:uri="23638f78-b4ed-459e-b2ff-97322f233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97</Pages>
  <Words>17413</Words>
  <Characters>99255</Characters>
  <Application>Microsoft Office Word</Application>
  <DocSecurity>0</DocSecurity>
  <Lines>827</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Audit Report Stage 2 - ISO 22301:2012 - Arendt Services</vt:lpstr>
    </vt:vector>
  </TitlesOfParts>
  <Manager>René St Germain</Manager>
  <Company>PECB Europe</Company>
  <LinksUpToDate>false</LinksUpToDate>
  <CharactersWithSpaces>116436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Audit Report</dc:subject>
  <dc:creator>ms@pecb-ms.com</dc:creator>
  <cp:keywords>27001-27017-27018</cp:keywords>
  <cp:lastModifiedBy>Erza Maloku</cp:lastModifiedBy>
  <cp:revision>143</cp:revision>
  <cp:lastPrinted>2018-05-07T14:51:00Z</cp:lastPrinted>
  <dcterms:created xsi:type="dcterms:W3CDTF">2019-08-08T14:38:00Z</dcterms:created>
  <dcterms:modified xsi:type="dcterms:W3CDTF">2023-05-10T13:31:00Z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y fmtid="{D5CDD505-2E9C-101B-9397-08002B2CF9AE}" pid="22" name="Order">
    <vt:r8>37600</vt:r8>
  </property>
</Properties>
</file>