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FD75" w14:textId="77777777" w:rsidR="00C76742" w:rsidRPr="001064C8" w:rsidRDefault="00C76742" w:rsidP="001064C8">
      <w:pPr>
        <w:pStyle w:val="Heading1"/>
        <w:rPr>
          <w:color w:val="801619"/>
        </w:rPr>
      </w:pPr>
      <w:bookmarkStart w:id="0" w:name="_Toc23327441"/>
      <w:r w:rsidRPr="001064C8">
        <w:rPr>
          <w:color w:val="801619"/>
        </w:rPr>
        <w:t>Annexe C : Plan de surveillance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69"/>
        <w:gridCol w:w="1567"/>
        <w:gridCol w:w="3826"/>
        <w:gridCol w:w="757"/>
        <w:gridCol w:w="757"/>
        <w:gridCol w:w="757"/>
        <w:gridCol w:w="757"/>
      </w:tblGrid>
      <w:tr w:rsidR="00C76742" w:rsidRPr="00801847" w14:paraId="1107E8A5" w14:textId="77777777" w:rsidTr="001064C8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801619"/>
          </w:tcPr>
          <w:p w14:paraId="77E46BC9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>
              <w:rPr>
                <w:b/>
                <w:color w:val="FFFFFF" w:themeColor="background1"/>
                <w:sz w:val="32"/>
              </w:rPr>
              <w:t>Plan de surveillance</w:t>
            </w:r>
            <w:r>
              <w:rPr>
                <w:b/>
                <w:color w:val="FFFFFF" w:themeColor="background1"/>
                <w:sz w:val="32"/>
              </w:rPr>
              <w:br/>
              <w:t>ISO 9001:2015</w:t>
            </w:r>
          </w:p>
        </w:tc>
      </w:tr>
      <w:tr w:rsidR="00C76742" w:rsidRPr="00801847" w14:paraId="2B6CE2A4" w14:textId="77777777" w:rsidTr="005C50E0">
        <w:trPr>
          <w:trHeight w:val="447"/>
        </w:trPr>
        <w:tc>
          <w:tcPr>
            <w:tcW w:w="3539" w:type="pct"/>
            <w:gridSpan w:val="3"/>
            <w:vMerge w:val="restart"/>
            <w:tcBorders>
              <w:top w:val="single" w:sz="12" w:space="0" w:color="A11E29"/>
              <w:left w:val="single" w:sz="12" w:space="0" w:color="A11E29"/>
              <w:right w:val="single" w:sz="2" w:space="0" w:color="CA2026"/>
            </w:tcBorders>
            <w:vAlign w:val="center"/>
          </w:tcPr>
          <w:p w14:paraId="7774C7B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1 </w:t>
            </w:r>
            <w:r>
              <w:rPr>
                <w:sz w:val="18"/>
              </w:rPr>
              <w:t>: Audit initial</w:t>
            </w:r>
          </w:p>
          <w:p w14:paraId="561DFBF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>2 :</w:t>
            </w:r>
            <w:r>
              <w:rPr>
                <w:sz w:val="18"/>
              </w:rPr>
              <w:t xml:space="preserve"> Audit de surveillance 1</w:t>
            </w:r>
          </w:p>
          <w:p w14:paraId="5758EA5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sz w:val="18"/>
              </w:rPr>
              <w:t>: Audit de surveillance 2</w:t>
            </w:r>
          </w:p>
          <w:p w14:paraId="09238FE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>
              <w:rPr>
                <w:b/>
                <w:sz w:val="18"/>
              </w:rPr>
              <w:t xml:space="preserve">4 </w:t>
            </w:r>
            <w:r>
              <w:rPr>
                <w:sz w:val="18"/>
              </w:rPr>
              <w:t>: Audit de recertification</w:t>
            </w:r>
          </w:p>
        </w:tc>
        <w:tc>
          <w:tcPr>
            <w:tcW w:w="1461" w:type="pct"/>
            <w:gridSpan w:val="4"/>
            <w:tcBorders>
              <w:top w:val="single" w:sz="12" w:space="0" w:color="A11E29"/>
              <w:left w:val="single" w:sz="2" w:space="0" w:color="CA2026"/>
              <w:bottom w:val="single" w:sz="2" w:space="0" w:color="CA2026"/>
              <w:right w:val="single" w:sz="12" w:space="0" w:color="A11E29"/>
            </w:tcBorders>
            <w:vAlign w:val="center"/>
          </w:tcPr>
          <w:p w14:paraId="345491DF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1064C8">
              <w:rPr>
                <w:b/>
                <w:color w:val="801619"/>
              </w:rPr>
              <w:t>Plan</w:t>
            </w:r>
          </w:p>
        </w:tc>
      </w:tr>
      <w:tr w:rsidR="00C76742" w:rsidRPr="00801847" w14:paraId="6F9CD700" w14:textId="77777777" w:rsidTr="005C50E0">
        <w:trPr>
          <w:trHeight w:val="461"/>
        </w:trPr>
        <w:tc>
          <w:tcPr>
            <w:tcW w:w="3539" w:type="pct"/>
            <w:gridSpan w:val="3"/>
            <w:vMerge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0B3F842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EBC6B3C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14:paraId="3D6AABB2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049AFC5" w14:textId="77777777" w:rsidR="00C76742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5E8E5D1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2C5672E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5A142AE6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2BE9591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14:paraId="747CB79C" w14:textId="77777777" w:rsidR="00C76742" w:rsidRPr="00801847" w:rsidRDefault="00C76742" w:rsidP="005C50E0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(202X)</w:t>
            </w:r>
          </w:p>
        </w:tc>
      </w:tr>
      <w:tr w:rsidR="00C76742" w:rsidRPr="00801847" w14:paraId="32966CAC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EF11A9A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4C8">
              <w:rPr>
                <w:b/>
                <w:color w:val="801619"/>
                <w:sz w:val="18"/>
              </w:rPr>
              <w:t xml:space="preserve">4 </w:t>
            </w:r>
            <w:r w:rsidRPr="001064C8">
              <w:rPr>
                <w:b/>
                <w:color w:val="801619"/>
                <w:sz w:val="18"/>
                <w:szCs w:val="18"/>
              </w:rPr>
              <w:t>Contexte de l’organisme</w:t>
            </w:r>
          </w:p>
        </w:tc>
      </w:tr>
      <w:tr w:rsidR="00C76742" w:rsidRPr="00801847" w14:paraId="66F1FEF8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FD3DD8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DE62BC2" w14:textId="77777777" w:rsidR="00C76742" w:rsidRPr="00263C29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Compréhension de l’organisme et de son contexte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2296F4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1A9F6478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FDE095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41A105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4CA1DD0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CCF6BB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6C648D2B" w14:textId="77777777" w:rsidR="00C76742" w:rsidRPr="00263C29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Compréhension des besoins et des attentes des parties intéressées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6888994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B6D90A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553890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40BB842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1B04C485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08E6BD9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4.3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1704C5B1" w14:textId="77777777" w:rsidR="00C76742" w:rsidRPr="00263C29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Détermination du domaine d’application du SMQ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2D20DDB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0E7453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358547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EACECC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6EF1461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0F3F29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4.4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9AD6CC2" w14:textId="77777777" w:rsidR="00C76742" w:rsidRPr="00263C29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Système de management de la qualité et ses processus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D321E4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C04E6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A8D942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478520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57B33375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CEDBE88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4C8">
              <w:rPr>
                <w:b/>
                <w:color w:val="801619"/>
                <w:sz w:val="18"/>
              </w:rPr>
              <w:t xml:space="preserve">5 </w:t>
            </w:r>
            <w:r w:rsidRPr="001064C8">
              <w:rPr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C76742" w:rsidRPr="00801847" w14:paraId="0E49189E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10C9F75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F232E75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Leadership et engagement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3BA148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4B2203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08B899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42B5AD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3592792F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54225F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75B6867D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Politique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76526A0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2BBBD0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74EBD7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2C61EA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01231B75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4F3FC07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5.3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BC663A6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Rôles, responsabilités et autorités au sein de l’organisme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4E9C4C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72EC83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58C4534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7EBBAE8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655B1D45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3AE103CA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4C8">
              <w:rPr>
                <w:b/>
                <w:color w:val="801619"/>
                <w:sz w:val="18"/>
              </w:rPr>
              <w:t>6</w:t>
            </w:r>
            <w:r w:rsidRPr="001064C8">
              <w:rPr>
                <w:b/>
                <w:color w:val="801619"/>
                <w:sz w:val="18"/>
                <w:szCs w:val="18"/>
              </w:rPr>
              <w:t xml:space="preserve"> Planification</w:t>
            </w:r>
          </w:p>
        </w:tc>
      </w:tr>
      <w:tr w:rsidR="00C76742" w:rsidRPr="00801847" w14:paraId="004AF6B1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37ED0E8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6.1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63214340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Actions à mettre en œuvre face aux risques et opportunités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E1DC88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7A32B4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9BF1D4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3D2FD4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4E06B294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4" w:space="0" w:color="CA2026"/>
            </w:tcBorders>
            <w:shd w:val="clear" w:color="auto" w:fill="auto"/>
            <w:vAlign w:val="center"/>
          </w:tcPr>
          <w:p w14:paraId="56E6A7C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3223" w:type="pct"/>
            <w:gridSpan w:val="2"/>
            <w:tcBorders>
              <w:top w:val="single" w:sz="4" w:space="0" w:color="CA2026"/>
              <w:bottom w:val="single" w:sz="4" w:space="0" w:color="CA2026"/>
            </w:tcBorders>
            <w:shd w:val="clear" w:color="auto" w:fill="auto"/>
            <w:vAlign w:val="center"/>
          </w:tcPr>
          <w:p w14:paraId="69C0A34A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Objectifs qualité et planification des actions pour les atteindre</w:t>
            </w:r>
          </w:p>
        </w:tc>
        <w:tc>
          <w:tcPr>
            <w:tcW w:w="157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1E45361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60399D0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4" w:space="0" w:color="CA2026"/>
            </w:tcBorders>
            <w:shd w:val="clear" w:color="auto" w:fill="auto"/>
            <w:vAlign w:val="center"/>
          </w:tcPr>
          <w:p w14:paraId="1D4ABD2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4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5746B12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30609060" w14:textId="77777777" w:rsidTr="005C50E0">
        <w:trPr>
          <w:trHeight w:val="247"/>
        </w:trPr>
        <w:tc>
          <w:tcPr>
            <w:tcW w:w="316" w:type="pct"/>
            <w:tcBorders>
              <w:top w:val="single" w:sz="2" w:space="0" w:color="CA2026"/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71FDC54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3223" w:type="pct"/>
            <w:gridSpan w:val="2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2F8756F8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Planification des modifications</w:t>
            </w:r>
          </w:p>
        </w:tc>
        <w:tc>
          <w:tcPr>
            <w:tcW w:w="157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762037E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4D0D10D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CA2026"/>
              <w:bottom w:val="single" w:sz="12" w:space="0" w:color="A11E29"/>
            </w:tcBorders>
            <w:shd w:val="clear" w:color="auto" w:fill="auto"/>
            <w:vAlign w:val="center"/>
          </w:tcPr>
          <w:p w14:paraId="094B572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CA2026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A5C421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32DA13E4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038F7DCF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4C8">
              <w:rPr>
                <w:b/>
                <w:color w:val="801619"/>
                <w:sz w:val="18"/>
                <w:szCs w:val="18"/>
              </w:rPr>
              <w:t xml:space="preserve">7 </w:t>
            </w:r>
            <w:r w:rsidRPr="001064C8">
              <w:rPr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C76742" w:rsidRPr="00801847" w14:paraId="7515E11D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7339D35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C6C9AD4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Ressources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D7C66B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87E7BE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5764814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C015E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AA3F01A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636A025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74E846D3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Compétences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DF2059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8CD2BE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21AF42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F1603F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95CFC83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E3F048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529EF089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Sensibilisation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67EAB1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476336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59DAF2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D56789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62538D32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F502EB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421C14F1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4A5C36E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EB2C4C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B3330F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35E9B86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331B85C5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3A5CB23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12D0BBF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Informations documentées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828613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026A27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3532C7F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782EB67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6DB5767D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1E79E6C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4C8">
              <w:rPr>
                <w:b/>
                <w:color w:val="801619"/>
                <w:sz w:val="18"/>
                <w:szCs w:val="18"/>
              </w:rPr>
              <w:t>8 Réalisation des activités opérationnelles</w:t>
            </w:r>
          </w:p>
        </w:tc>
      </w:tr>
      <w:tr w:rsidR="00C76742" w:rsidRPr="00801847" w14:paraId="2955B327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658F90C5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4FB1BD0B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Planification et maîtrise opérationnelles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0AE22E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37E55A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0A7ED9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55357A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0A1C5888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57C6A12E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7A223C85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Exigences relatives aux produits et services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E78C03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972C83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3787FD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0CE017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5D3836D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C7D0263" w14:textId="77777777" w:rsidR="00C76742" w:rsidRPr="00801847" w:rsidRDefault="00C76742" w:rsidP="005C50E0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62D19DE1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Conception et développement de produits et services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EA29BC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F3EEF5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C71CD5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4DEE3B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265881B5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4E65EE86" w14:textId="77777777" w:rsidR="00C76742" w:rsidRPr="00801847" w:rsidRDefault="00C76742" w:rsidP="005C50E0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377C6352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Maîtrise des processus, produits et services fournis par des prestataires externes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9FB160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08A0C0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AFD16F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A666C6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264B9C31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2C74C6A2" w14:textId="77777777" w:rsidR="00C76742" w:rsidRPr="00801847" w:rsidRDefault="00C76742" w:rsidP="005C50E0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8.5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16F51271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Production et prestation de services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2D1278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CE5716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93B773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095894A8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5D1FAF7A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3DB3CF41" w14:textId="77777777" w:rsidR="00C76742" w:rsidRPr="00801847" w:rsidRDefault="00C76742" w:rsidP="005C50E0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8.6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3622C715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Libération des produits et services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6F3C3BA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4C888D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C37B6B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106A67E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2638BBC9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239BB084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6CF7F96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</w:rPr>
              <w:t>Maîtrise des éléments de sortie non conformes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015E69D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E0F60D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F028B4B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FA69F4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42B285EC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988DDD1" w14:textId="77777777" w:rsidR="00C76742" w:rsidRPr="001064C8" w:rsidRDefault="00C76742" w:rsidP="005C50E0">
            <w:pPr>
              <w:jc w:val="left"/>
              <w:rPr>
                <w:rFonts w:cs="Arial"/>
                <w:color w:val="801619"/>
                <w:sz w:val="18"/>
              </w:rPr>
            </w:pPr>
            <w:r w:rsidRPr="001064C8">
              <w:rPr>
                <w:b/>
                <w:color w:val="801619"/>
                <w:sz w:val="18"/>
                <w:szCs w:val="18"/>
              </w:rPr>
              <w:t>9 Évaluation des performances</w:t>
            </w:r>
          </w:p>
        </w:tc>
      </w:tr>
      <w:tr w:rsidR="00C76742" w:rsidRPr="00801847" w14:paraId="4FA1ECE0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55C8974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B5FA7BB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Surveillance, mesure, analyse et évaluation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6FB261DC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961263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0F03D80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218392C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0D0544BE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12092365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039FA140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Audit interne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DF9D9A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51EFD5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0E98BC8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7AA452B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57D6C476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E2AEAFE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F85CE10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Revue de direction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B3F3A1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3A37A90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71A1BEC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21AC2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42C2BAE5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653BD0B6" w14:textId="77777777" w:rsidR="00C76742" w:rsidRPr="001064C8" w:rsidRDefault="00C76742" w:rsidP="005C50E0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4C8">
              <w:rPr>
                <w:b/>
                <w:color w:val="801619"/>
                <w:sz w:val="18"/>
                <w:szCs w:val="18"/>
              </w:rPr>
              <w:t>10 Amélioration</w:t>
            </w:r>
          </w:p>
        </w:tc>
      </w:tr>
      <w:tr w:rsidR="00C76742" w:rsidRPr="00801847" w14:paraId="753E76AE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</w:tcBorders>
            <w:shd w:val="clear" w:color="auto" w:fill="auto"/>
            <w:vAlign w:val="center"/>
          </w:tcPr>
          <w:p w14:paraId="4388C8CB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3223" w:type="pct"/>
            <w:gridSpan w:val="2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718BF945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Généralités</w:t>
            </w:r>
          </w:p>
        </w:tc>
        <w:tc>
          <w:tcPr>
            <w:tcW w:w="157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1E6D0F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2EEC5CB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</w:tcBorders>
            <w:shd w:val="clear" w:color="auto" w:fill="auto"/>
            <w:vAlign w:val="center"/>
          </w:tcPr>
          <w:p w14:paraId="3CAEAEE7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1478B18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09BC71B2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</w:tcBorders>
            <w:shd w:val="clear" w:color="auto" w:fill="auto"/>
            <w:vAlign w:val="center"/>
          </w:tcPr>
          <w:p w14:paraId="785BE2B9" w14:textId="77777777" w:rsidR="00C76742" w:rsidRPr="00801847" w:rsidRDefault="00C76742" w:rsidP="005C50E0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</w:rPr>
              <w:t>10.2</w:t>
            </w:r>
          </w:p>
        </w:tc>
        <w:tc>
          <w:tcPr>
            <w:tcW w:w="3223" w:type="pct"/>
            <w:gridSpan w:val="2"/>
            <w:shd w:val="clear" w:color="auto" w:fill="auto"/>
            <w:vAlign w:val="center"/>
          </w:tcPr>
          <w:p w14:paraId="7815DA99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Non-conformité et action corrective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7970287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ECDA4C3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236C1F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59BB83CF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6C45C4AF" w14:textId="77777777" w:rsidTr="005C50E0">
        <w:trPr>
          <w:trHeight w:val="247"/>
        </w:trPr>
        <w:tc>
          <w:tcPr>
            <w:tcW w:w="316" w:type="pct"/>
            <w:tcBorders>
              <w:left w:val="single" w:sz="12" w:space="0" w:color="A11E29"/>
              <w:bottom w:val="single" w:sz="12" w:space="0" w:color="A11E29"/>
            </w:tcBorders>
            <w:shd w:val="clear" w:color="auto" w:fill="auto"/>
            <w:vAlign w:val="center"/>
          </w:tcPr>
          <w:p w14:paraId="1D6276CF" w14:textId="77777777" w:rsidR="00C76742" w:rsidRPr="00801847" w:rsidRDefault="00C76742" w:rsidP="005C50E0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b/>
                <w:sz w:val="18"/>
              </w:rPr>
              <w:t>10.3</w:t>
            </w:r>
          </w:p>
        </w:tc>
        <w:tc>
          <w:tcPr>
            <w:tcW w:w="3223" w:type="pct"/>
            <w:gridSpan w:val="2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65749F11" w14:textId="77777777" w:rsidR="00C76742" w:rsidRPr="00805B45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Amélioration continue</w:t>
            </w:r>
          </w:p>
        </w:tc>
        <w:tc>
          <w:tcPr>
            <w:tcW w:w="157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46072E09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1C7DE776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bottom w:val="single" w:sz="12" w:space="0" w:color="A11E29"/>
            </w:tcBorders>
            <w:shd w:val="clear" w:color="auto" w:fill="auto"/>
            <w:vAlign w:val="center"/>
          </w:tcPr>
          <w:p w14:paraId="25256BB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right w:val="single" w:sz="12" w:space="0" w:color="A11E29"/>
            </w:tcBorders>
            <w:shd w:val="clear" w:color="auto" w:fill="auto"/>
            <w:vAlign w:val="center"/>
          </w:tcPr>
          <w:p w14:paraId="27A1264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095B9410" w14:textId="77777777" w:rsidTr="005C50E0">
        <w:trPr>
          <w:trHeight w:val="247"/>
        </w:trPr>
        <w:tc>
          <w:tcPr>
            <w:tcW w:w="5000" w:type="pct"/>
            <w:gridSpan w:val="7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4B976070" w14:textId="77777777" w:rsidR="00C76742" w:rsidRPr="001064C8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4C8">
              <w:rPr>
                <w:b/>
                <w:color w:val="801619"/>
                <w:sz w:val="18"/>
                <w:szCs w:val="18"/>
              </w:rPr>
              <w:t xml:space="preserve"> Exigences supplémentaires</w:t>
            </w:r>
          </w:p>
        </w:tc>
      </w:tr>
      <w:tr w:rsidR="00C76742" w:rsidRPr="00801847" w14:paraId="48D40560" w14:textId="77777777" w:rsidTr="005C50E0">
        <w:trPr>
          <w:trHeight w:val="247"/>
        </w:trPr>
        <w:tc>
          <w:tcPr>
            <w:tcW w:w="316" w:type="pct"/>
            <w:tcBorders>
              <w:top w:val="single" w:sz="12" w:space="0" w:color="A11E29"/>
              <w:left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94BE875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23" w:type="pct"/>
            <w:gridSpan w:val="2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10217E4A" w14:textId="77777777" w:rsidR="00C76742" w:rsidRPr="000436FE" w:rsidRDefault="00C76742" w:rsidP="005C50E0">
            <w:pPr>
              <w:pStyle w:val="Heading4"/>
              <w:jc w:val="left"/>
              <w:rPr>
                <w:rFonts w:ascii="Arial" w:hAnsi="Arial" w:cs="Arial"/>
                <w:i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Utilisation du logo et de la marque déposée</w:t>
            </w:r>
          </w:p>
        </w:tc>
        <w:tc>
          <w:tcPr>
            <w:tcW w:w="157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FF68FA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0F30C4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12" w:space="0" w:color="A11E29"/>
              <w:bottom w:val="single" w:sz="4" w:space="0" w:color="A11E29"/>
            </w:tcBorders>
            <w:shd w:val="clear" w:color="auto" w:fill="auto"/>
            <w:vAlign w:val="center"/>
          </w:tcPr>
          <w:p w14:paraId="672A182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12" w:space="0" w:color="A11E29"/>
              <w:bottom w:val="single" w:sz="4" w:space="0" w:color="A11E29"/>
              <w:right w:val="single" w:sz="12" w:space="0" w:color="A11E29"/>
            </w:tcBorders>
            <w:shd w:val="clear" w:color="auto" w:fill="auto"/>
            <w:vAlign w:val="center"/>
          </w:tcPr>
          <w:p w14:paraId="54EDFB7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79D87544" w14:textId="77777777" w:rsidTr="005C50E0">
        <w:trPr>
          <w:trHeight w:val="247"/>
        </w:trPr>
        <w:tc>
          <w:tcPr>
            <w:tcW w:w="316" w:type="pct"/>
            <w:tcBorders>
              <w:top w:val="single" w:sz="4" w:space="0" w:color="A11E29"/>
              <w:left w:val="single" w:sz="12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08DF203A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23" w:type="pct"/>
            <w:gridSpan w:val="2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72E3F735" w14:textId="77777777" w:rsidR="00C76742" w:rsidRPr="00801847" w:rsidRDefault="00C76742" w:rsidP="005C50E0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>
              <w:rPr>
                <w:rFonts w:ascii="Arial" w:hAnsi="Arial"/>
                <w:i w:val="0"/>
                <w:color w:val="000000" w:themeColor="text1"/>
                <w:sz w:val="18"/>
              </w:rPr>
              <w:t>Liste des documents inclus dans le SM audité</w:t>
            </w:r>
          </w:p>
        </w:tc>
        <w:tc>
          <w:tcPr>
            <w:tcW w:w="157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2E8F978D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55B5DA42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31" w:type="pct"/>
            <w:tcBorders>
              <w:top w:val="single" w:sz="4" w:space="0" w:color="A11E29"/>
              <w:bottom w:val="single" w:sz="12" w:space="0" w:color="CA2026"/>
            </w:tcBorders>
            <w:shd w:val="clear" w:color="auto" w:fill="auto"/>
            <w:vAlign w:val="center"/>
          </w:tcPr>
          <w:p w14:paraId="3C82EE3E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  <w:tc>
          <w:tcPr>
            <w:tcW w:w="421" w:type="pct"/>
            <w:tcBorders>
              <w:top w:val="single" w:sz="4" w:space="0" w:color="A11E29"/>
              <w:bottom w:val="single" w:sz="12" w:space="0" w:color="CA2026"/>
              <w:right w:val="single" w:sz="12" w:space="0" w:color="A11E29"/>
            </w:tcBorders>
            <w:shd w:val="clear" w:color="auto" w:fill="auto"/>
            <w:vAlign w:val="center"/>
          </w:tcPr>
          <w:p w14:paraId="05FA9951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</w:p>
        </w:tc>
      </w:tr>
      <w:tr w:rsidR="00C76742" w:rsidRPr="00801847" w14:paraId="127634BC" w14:textId="77777777" w:rsidTr="005C50E0">
        <w:trPr>
          <w:trHeight w:val="961"/>
        </w:trPr>
        <w:tc>
          <w:tcPr>
            <w:tcW w:w="1300" w:type="pct"/>
            <w:gridSpan w:val="2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00179E6E" w14:textId="77777777" w:rsidR="00C76742" w:rsidRPr="00801847" w:rsidRDefault="00C76742" w:rsidP="005C50E0">
            <w:pPr>
              <w:jc w:val="left"/>
              <w:rPr>
                <w:sz w:val="16"/>
              </w:rPr>
            </w:pPr>
            <w:r>
              <w:lastRenderedPageBreak/>
              <w:t>Notes et commentaires :</w:t>
            </w:r>
          </w:p>
        </w:tc>
        <w:tc>
          <w:tcPr>
            <w:tcW w:w="3700" w:type="pct"/>
            <w:gridSpan w:val="5"/>
            <w:tcBorders>
              <w:top w:val="single" w:sz="12" w:space="0" w:color="A11E29"/>
              <w:left w:val="single" w:sz="12" w:space="0" w:color="A11E29"/>
              <w:bottom w:val="single" w:sz="12" w:space="0" w:color="A11E29"/>
              <w:right w:val="single" w:sz="12" w:space="0" w:color="A11E29"/>
            </w:tcBorders>
            <w:vAlign w:val="center"/>
          </w:tcPr>
          <w:p w14:paraId="252584A8" w14:textId="77777777" w:rsidR="00C76742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2B5ED855" w14:textId="77777777" w:rsidR="00C76742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709DF7F0" w14:textId="77777777" w:rsidR="00C76742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  <w:p w14:paraId="773DA1D4" w14:textId="77777777" w:rsidR="00C76742" w:rsidRPr="00801847" w:rsidRDefault="00C76742" w:rsidP="005C50E0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BD1C75E" w14:textId="77777777" w:rsidR="00C76742" w:rsidRDefault="00C76742" w:rsidP="00C76742"/>
    <w:p w14:paraId="19DA4E66" w14:textId="77777777" w:rsidR="00C76742" w:rsidRPr="00805B45" w:rsidRDefault="00C76742" w:rsidP="00C76742">
      <w:pPr>
        <w:rPr>
          <w:i/>
          <w:sz w:val="20"/>
        </w:rPr>
      </w:pPr>
      <w:r>
        <w:rPr>
          <w:i/>
          <w:sz w:val="20"/>
        </w:rPr>
        <w:t xml:space="preserve">Pour les visites terminées, marquez « X » dans la case pour chaque article/processus couvert. </w:t>
      </w:r>
    </w:p>
    <w:p w14:paraId="66FE4C16" w14:textId="77777777" w:rsidR="00C76742" w:rsidRDefault="00C76742" w:rsidP="00C76742">
      <w:pPr>
        <w:rPr>
          <w:i/>
          <w:sz w:val="20"/>
        </w:rPr>
      </w:pPr>
      <w:r>
        <w:rPr>
          <w:i/>
          <w:sz w:val="20"/>
        </w:rPr>
        <w:t>Pour les visites planifiées, marquez « O » dans la case pour chaque article/processus à couvrir.</w:t>
      </w:r>
    </w:p>
    <w:p w14:paraId="44B9C833" w14:textId="77777777" w:rsidR="00C76742" w:rsidRPr="00F707D0" w:rsidRDefault="00C76742" w:rsidP="00C76742">
      <w:pPr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422F0F" wp14:editId="541426D1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F9E22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9914386" w:rsidR="00F707D0" w:rsidRDefault="00F707D0" w:rsidP="00C76742"/>
    <w:p w14:paraId="417B37C5" w14:textId="77777777" w:rsidR="00B62D40" w:rsidRPr="00B62D40" w:rsidRDefault="00B62D40" w:rsidP="00B62D40"/>
    <w:p w14:paraId="2F3EAA95" w14:textId="77777777" w:rsidR="00B62D40" w:rsidRPr="00B62D40" w:rsidRDefault="00B62D40" w:rsidP="00B62D40"/>
    <w:p w14:paraId="5F4346F3" w14:textId="77777777" w:rsidR="00B62D40" w:rsidRPr="00B62D40" w:rsidRDefault="00B62D40" w:rsidP="00B62D40"/>
    <w:p w14:paraId="7CFF1586" w14:textId="77777777" w:rsidR="00B62D40" w:rsidRPr="00B62D40" w:rsidRDefault="00B62D40" w:rsidP="00B62D40"/>
    <w:p w14:paraId="7FCB5E17" w14:textId="77777777" w:rsidR="00B62D40" w:rsidRPr="00B62D40" w:rsidRDefault="00B62D40" w:rsidP="00B62D40"/>
    <w:p w14:paraId="7E681447" w14:textId="77777777" w:rsidR="00B62D40" w:rsidRPr="00B62D40" w:rsidRDefault="00B62D40" w:rsidP="00B62D40"/>
    <w:p w14:paraId="744F37CC" w14:textId="77777777" w:rsidR="00B62D40" w:rsidRPr="00B62D40" w:rsidRDefault="00B62D40" w:rsidP="00B62D40"/>
    <w:p w14:paraId="45BFA655" w14:textId="77777777" w:rsidR="00B62D40" w:rsidRPr="00B62D40" w:rsidRDefault="00B62D40" w:rsidP="00B62D40"/>
    <w:p w14:paraId="57FEF833" w14:textId="77777777" w:rsidR="00B62D40" w:rsidRPr="00B62D40" w:rsidRDefault="00B62D40" w:rsidP="00B62D40"/>
    <w:p w14:paraId="5A4CB184" w14:textId="77777777" w:rsidR="00B62D40" w:rsidRDefault="00B62D40" w:rsidP="00B62D40"/>
    <w:p w14:paraId="6287AB24" w14:textId="77777777" w:rsidR="00B62D40" w:rsidRDefault="00B62D40" w:rsidP="00B62D40"/>
    <w:p w14:paraId="416F8A8B" w14:textId="77777777" w:rsidR="00B62D40" w:rsidRPr="00B62D40" w:rsidRDefault="00B62D40" w:rsidP="00B62D40">
      <w:pPr>
        <w:jc w:val="center"/>
      </w:pPr>
    </w:p>
    <w:sectPr w:rsidR="00B62D40" w:rsidRPr="00B62D40" w:rsidSect="006D1480">
      <w:headerReference w:type="default" r:id="rId12"/>
      <w:headerReference w:type="first" r:id="rId13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93C4" w14:textId="77777777" w:rsidR="005B4770" w:rsidRDefault="005B4770" w:rsidP="005B21C4">
      <w:r>
        <w:separator/>
      </w:r>
    </w:p>
  </w:endnote>
  <w:endnote w:type="continuationSeparator" w:id="0">
    <w:p w14:paraId="201B60B9" w14:textId="77777777" w:rsidR="005B4770" w:rsidRDefault="005B4770" w:rsidP="005B21C4">
      <w:r>
        <w:continuationSeparator/>
      </w:r>
    </w:p>
  </w:endnote>
  <w:endnote w:type="continuationNotice" w:id="1">
    <w:p w14:paraId="0D9FDBFA" w14:textId="77777777" w:rsidR="001064C8" w:rsidRDefault="00106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7D7FD" w14:textId="77777777" w:rsidR="005B4770" w:rsidRDefault="005B4770" w:rsidP="005B21C4">
      <w:r>
        <w:separator/>
      </w:r>
    </w:p>
  </w:footnote>
  <w:footnote w:type="continuationSeparator" w:id="0">
    <w:p w14:paraId="483E6A06" w14:textId="77777777" w:rsidR="005B4770" w:rsidRDefault="005B4770" w:rsidP="005B21C4">
      <w:r>
        <w:continuationSeparator/>
      </w:r>
    </w:p>
  </w:footnote>
  <w:footnote w:type="continuationNotice" w:id="1">
    <w:p w14:paraId="0EB75798" w14:textId="77777777" w:rsidR="001064C8" w:rsidRDefault="00106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1064C8" w:rsidRPr="0062110C" w14:paraId="072407D6" w14:textId="77777777" w:rsidTr="00243895">
      <w:trPr>
        <w:trHeight w:val="305"/>
      </w:trPr>
      <w:tc>
        <w:tcPr>
          <w:tcW w:w="3711" w:type="dxa"/>
          <w:vMerge w:val="restart"/>
          <w:shd w:val="clear" w:color="auto" w:fill="auto"/>
          <w:vAlign w:val="center"/>
        </w:tcPr>
        <w:p w14:paraId="289A6F0F" w14:textId="77777777" w:rsidR="001064C8" w:rsidRPr="00DA2D7A" w:rsidRDefault="001064C8" w:rsidP="001064C8">
          <w:pPr>
            <w:pStyle w:val="Header"/>
            <w:ind w:left="689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CABE4AF" wp14:editId="0970DB47">
                <wp:extent cx="1428750" cy="285750"/>
                <wp:effectExtent l="0" t="0" r="0" b="0"/>
                <wp:docPr id="308931721" name="Graphic 308931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47A364B8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06100-FO22-Plan de Surveillance_9001</w:t>
          </w:r>
        </w:p>
        <w:p w14:paraId="625BD19D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Responsable : CC</w:t>
          </w:r>
        </w:p>
        <w:p w14:paraId="77856E04" w14:textId="77777777" w:rsidR="001064C8" w:rsidRPr="00F201A4" w:rsidRDefault="001064C8" w:rsidP="001064C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MSECB Staff Statut : Publié </w:t>
          </w:r>
        </w:p>
      </w:tc>
      <w:tc>
        <w:tcPr>
          <w:tcW w:w="3282" w:type="dxa"/>
          <w:shd w:val="clear" w:color="auto" w:fill="auto"/>
        </w:tcPr>
        <w:p w14:paraId="54DA8491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Approbateur : SCM</w:t>
          </w:r>
        </w:p>
        <w:p w14:paraId="5E1C84EB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Date d’approbation : 2024-07-04</w:t>
          </w:r>
        </w:p>
      </w:tc>
    </w:tr>
    <w:tr w:rsidR="001064C8" w:rsidRPr="0062110C" w14:paraId="2C92BBB3" w14:textId="77777777" w:rsidTr="00243895">
      <w:trPr>
        <w:trHeight w:val="128"/>
      </w:trPr>
      <w:tc>
        <w:tcPr>
          <w:tcW w:w="3711" w:type="dxa"/>
          <w:vMerge/>
          <w:shd w:val="clear" w:color="auto" w:fill="auto"/>
        </w:tcPr>
        <w:p w14:paraId="0C4D55C4" w14:textId="77777777" w:rsidR="001064C8" w:rsidRPr="00DA2D7A" w:rsidRDefault="001064C8" w:rsidP="001064C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0DDFFC73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64E47CC0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Version: 3.0</w:t>
          </w:r>
        </w:p>
      </w:tc>
    </w:tr>
    <w:tr w:rsidR="001064C8" w:rsidRPr="0062110C" w14:paraId="7E91064E" w14:textId="77777777" w:rsidTr="00243895">
      <w:trPr>
        <w:trHeight w:val="269"/>
      </w:trPr>
      <w:tc>
        <w:tcPr>
          <w:tcW w:w="3711" w:type="dxa"/>
          <w:vMerge/>
          <w:shd w:val="clear" w:color="auto" w:fill="auto"/>
        </w:tcPr>
        <w:p w14:paraId="143795BA" w14:textId="77777777" w:rsidR="001064C8" w:rsidRPr="00DA2D7A" w:rsidRDefault="001064C8" w:rsidP="001064C8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3377AFED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11A4E926" w14:textId="77777777" w:rsidR="001064C8" w:rsidRPr="0062110C" w:rsidRDefault="001064C8" w:rsidP="001064C8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1D00D32D" w14:textId="77777777" w:rsidR="00C76742" w:rsidRPr="001064C8" w:rsidRDefault="00C76742" w:rsidP="00106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98" w:type="dxa"/>
      <w:tblInd w:w="-8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711"/>
      <w:gridCol w:w="4305"/>
      <w:gridCol w:w="3282"/>
    </w:tblGrid>
    <w:tr w:rsidR="00C65B09" w:rsidRPr="0062110C" w14:paraId="119643F3" w14:textId="77777777" w:rsidTr="006A4D55">
      <w:trPr>
        <w:trHeight w:val="305"/>
      </w:trPr>
      <w:tc>
        <w:tcPr>
          <w:tcW w:w="3711" w:type="dxa"/>
          <w:vMerge w:val="restart"/>
          <w:shd w:val="clear" w:color="auto" w:fill="auto"/>
          <w:vAlign w:val="center"/>
        </w:tcPr>
        <w:p w14:paraId="5E838926" w14:textId="2132BA90" w:rsidR="00C65B09" w:rsidRPr="00DA2D7A" w:rsidRDefault="00665317" w:rsidP="00AA16C4">
          <w:pPr>
            <w:pStyle w:val="Header"/>
            <w:ind w:left="689"/>
            <w:jc w:val="center"/>
            <w:rPr>
              <w:rFonts w:eastAsia="Calibri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22BE76D" wp14:editId="595A1484">
                <wp:extent cx="1428750" cy="285750"/>
                <wp:effectExtent l="0" t="0" r="0" b="0"/>
                <wp:docPr id="32" name="Graphic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</w:tcPr>
        <w:p w14:paraId="7731507E" w14:textId="61F2E321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06100-</w:t>
          </w:r>
          <w:r w:rsidR="001A3B9D">
            <w:rPr>
              <w:rFonts w:ascii="Times New Roman" w:hAnsi="Times New Roman"/>
              <w:b/>
              <w:sz w:val="20"/>
            </w:rPr>
            <w:t>FO</w:t>
          </w:r>
          <w:r w:rsidR="001064C8">
            <w:rPr>
              <w:rFonts w:ascii="Times New Roman" w:hAnsi="Times New Roman"/>
              <w:b/>
              <w:sz w:val="20"/>
            </w:rPr>
            <w:t>22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C76742">
            <w:rPr>
              <w:rFonts w:ascii="Times New Roman" w:hAnsi="Times New Roman"/>
              <w:b/>
              <w:sz w:val="20"/>
            </w:rPr>
            <w:t>Plan de Sur</w:t>
          </w:r>
          <w:r w:rsidR="00B62D40">
            <w:rPr>
              <w:rFonts w:ascii="Times New Roman" w:hAnsi="Times New Roman"/>
              <w:b/>
              <w:sz w:val="20"/>
            </w:rPr>
            <w:t>veillance</w:t>
          </w:r>
          <w:r>
            <w:rPr>
              <w:rFonts w:ascii="Times New Roman" w:hAnsi="Times New Roman"/>
              <w:b/>
              <w:sz w:val="20"/>
            </w:rPr>
            <w:t>_9001</w:t>
          </w:r>
        </w:p>
        <w:p w14:paraId="39E9DBDF" w14:textId="1389678B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Responsable : </w:t>
          </w:r>
          <w:r w:rsidR="00665317">
            <w:rPr>
              <w:rFonts w:ascii="Times New Roman" w:hAnsi="Times New Roman"/>
              <w:sz w:val="20"/>
            </w:rPr>
            <w:t>C</w:t>
          </w:r>
          <w:r w:rsidR="00C76742">
            <w:rPr>
              <w:rFonts w:ascii="Times New Roman" w:hAnsi="Times New Roman"/>
              <w:sz w:val="20"/>
            </w:rPr>
            <w:t>C</w:t>
          </w:r>
        </w:p>
        <w:p w14:paraId="5BA4DBA4" w14:textId="6F079E44" w:rsidR="00C65B09" w:rsidRPr="00F201A4" w:rsidRDefault="00C65B09" w:rsidP="00035F4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Classification : Confidentiel | LCA : </w:t>
          </w:r>
          <w:r w:rsidR="00EE1A5F">
            <w:rPr>
              <w:rFonts w:ascii="Times New Roman" w:hAnsi="Times New Roman"/>
              <w:sz w:val="20"/>
            </w:rPr>
            <w:t>MSECB</w:t>
          </w:r>
          <w:r>
            <w:rPr>
              <w:rFonts w:ascii="Times New Roman" w:hAnsi="Times New Roman"/>
              <w:sz w:val="20"/>
            </w:rPr>
            <w:t xml:space="preserve"> Staff Statut : Publié </w:t>
          </w:r>
        </w:p>
      </w:tc>
      <w:tc>
        <w:tcPr>
          <w:tcW w:w="3282" w:type="dxa"/>
          <w:shd w:val="clear" w:color="auto" w:fill="auto"/>
        </w:tcPr>
        <w:p w14:paraId="5E8B166A" w14:textId="04A23D6A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Approbateur : </w:t>
          </w:r>
          <w:r w:rsidR="00665317">
            <w:rPr>
              <w:rFonts w:ascii="Times New Roman" w:hAnsi="Times New Roman"/>
              <w:sz w:val="20"/>
            </w:rPr>
            <w:t>S</w:t>
          </w:r>
          <w:r w:rsidR="00C76742">
            <w:rPr>
              <w:rFonts w:ascii="Times New Roman" w:hAnsi="Times New Roman"/>
              <w:sz w:val="20"/>
            </w:rPr>
            <w:t>CM</w:t>
          </w:r>
        </w:p>
        <w:p w14:paraId="18E7D9AB" w14:textId="7EA38B58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Date d’approbation : </w:t>
          </w:r>
          <w:r w:rsidR="00C76742">
            <w:rPr>
              <w:rFonts w:ascii="Times New Roman" w:hAnsi="Times New Roman"/>
              <w:sz w:val="20"/>
            </w:rPr>
            <w:t>2024-</w:t>
          </w:r>
          <w:r w:rsidR="001064C8">
            <w:rPr>
              <w:rFonts w:ascii="Times New Roman" w:hAnsi="Times New Roman"/>
              <w:sz w:val="20"/>
            </w:rPr>
            <w:t>07-04</w:t>
          </w:r>
        </w:p>
      </w:tc>
    </w:tr>
    <w:tr w:rsidR="00C65B09" w:rsidRPr="0062110C" w14:paraId="1134144C" w14:textId="77777777" w:rsidTr="006A4D55">
      <w:trPr>
        <w:trHeight w:val="128"/>
      </w:trPr>
      <w:tc>
        <w:tcPr>
          <w:tcW w:w="3711" w:type="dxa"/>
          <w:vMerge/>
          <w:shd w:val="clear" w:color="auto" w:fill="auto"/>
        </w:tcPr>
        <w:p w14:paraId="4CB9780D" w14:textId="77777777" w:rsidR="00C65B09" w:rsidRPr="00DA2D7A" w:rsidRDefault="00C65B09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023F5C19" w14:textId="77777777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53BCE899" w14:textId="5F1AB218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Version: </w:t>
          </w:r>
          <w:r w:rsidR="00665317">
            <w:rPr>
              <w:rFonts w:ascii="Times New Roman" w:hAnsi="Times New Roman"/>
              <w:sz w:val="20"/>
            </w:rPr>
            <w:t>3.0</w:t>
          </w:r>
        </w:p>
      </w:tc>
    </w:tr>
    <w:tr w:rsidR="00C65B09" w:rsidRPr="0062110C" w14:paraId="04E4371C" w14:textId="77777777" w:rsidTr="006A4D55">
      <w:trPr>
        <w:trHeight w:val="269"/>
      </w:trPr>
      <w:tc>
        <w:tcPr>
          <w:tcW w:w="3711" w:type="dxa"/>
          <w:vMerge/>
          <w:shd w:val="clear" w:color="auto" w:fill="auto"/>
        </w:tcPr>
        <w:p w14:paraId="15FB6282" w14:textId="77777777" w:rsidR="00C65B09" w:rsidRPr="00DA2D7A" w:rsidRDefault="00C65B09" w:rsidP="00035F4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305" w:type="dxa"/>
          <w:vMerge/>
          <w:shd w:val="clear" w:color="auto" w:fill="auto"/>
        </w:tcPr>
        <w:p w14:paraId="67FEBFDC" w14:textId="77777777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282" w:type="dxa"/>
          <w:shd w:val="clear" w:color="auto" w:fill="auto"/>
        </w:tcPr>
        <w:p w14:paraId="33134253" w14:textId="77777777" w:rsidR="00C65B09" w:rsidRPr="0062110C" w:rsidRDefault="00C65B09" w:rsidP="00035F4B">
          <w:pPr>
            <w:pStyle w:val="Header"/>
            <w:rPr>
              <w:rFonts w:ascii="Times New Roman" w:eastAsia="Calibri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19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  <w:r>
            <w:rPr>
              <w:rFonts w:ascii="Times New Roman" w:hAnsi="Times New Roman"/>
              <w:i/>
              <w:sz w:val="20"/>
            </w:rPr>
            <w:t xml:space="preserve"> de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</w:rPr>
            <w:fldChar w:fldCharType="end"/>
          </w:r>
        </w:p>
      </w:tc>
    </w:tr>
  </w:tbl>
  <w:p w14:paraId="4222CF31" w14:textId="77777777" w:rsidR="00C65B09" w:rsidRDefault="00C65B09" w:rsidP="009A2819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D00"/>
    <w:multiLevelType w:val="hybridMultilevel"/>
    <w:tmpl w:val="13A0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3B37"/>
    <w:multiLevelType w:val="hybridMultilevel"/>
    <w:tmpl w:val="BAA83A6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20991"/>
    <w:multiLevelType w:val="multilevel"/>
    <w:tmpl w:val="7B76EA44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6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C0C12E0"/>
    <w:multiLevelType w:val="hybridMultilevel"/>
    <w:tmpl w:val="A762F472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9476F"/>
    <w:multiLevelType w:val="hybridMultilevel"/>
    <w:tmpl w:val="4E0A62F8"/>
    <w:lvl w:ilvl="0" w:tplc="B4D4C54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839927295">
    <w:abstractNumId w:val="3"/>
  </w:num>
  <w:num w:numId="2" w16cid:durableId="1801142837">
    <w:abstractNumId w:val="11"/>
  </w:num>
  <w:num w:numId="3" w16cid:durableId="182785401">
    <w:abstractNumId w:val="9"/>
  </w:num>
  <w:num w:numId="4" w16cid:durableId="1742210514">
    <w:abstractNumId w:val="14"/>
  </w:num>
  <w:num w:numId="5" w16cid:durableId="1971588873">
    <w:abstractNumId w:val="5"/>
  </w:num>
  <w:num w:numId="6" w16cid:durableId="88739697">
    <w:abstractNumId w:val="17"/>
  </w:num>
  <w:num w:numId="7" w16cid:durableId="1537234042">
    <w:abstractNumId w:val="20"/>
  </w:num>
  <w:num w:numId="8" w16cid:durableId="155387754">
    <w:abstractNumId w:val="12"/>
  </w:num>
  <w:num w:numId="9" w16cid:durableId="1913347720">
    <w:abstractNumId w:val="13"/>
  </w:num>
  <w:num w:numId="10" w16cid:durableId="1201014094">
    <w:abstractNumId w:val="10"/>
  </w:num>
  <w:num w:numId="11" w16cid:durableId="2088770985">
    <w:abstractNumId w:val="7"/>
  </w:num>
  <w:num w:numId="12" w16cid:durableId="982657784">
    <w:abstractNumId w:val="16"/>
  </w:num>
  <w:num w:numId="13" w16cid:durableId="2113434022">
    <w:abstractNumId w:val="8"/>
  </w:num>
  <w:num w:numId="14" w16cid:durableId="487522683">
    <w:abstractNumId w:val="4"/>
  </w:num>
  <w:num w:numId="15" w16cid:durableId="2069498308">
    <w:abstractNumId w:val="5"/>
  </w:num>
  <w:num w:numId="16" w16cid:durableId="1438213997">
    <w:abstractNumId w:val="18"/>
  </w:num>
  <w:num w:numId="17" w16cid:durableId="1661038861">
    <w:abstractNumId w:val="0"/>
  </w:num>
  <w:num w:numId="18" w16cid:durableId="1170370034">
    <w:abstractNumId w:val="6"/>
  </w:num>
  <w:num w:numId="19" w16cid:durableId="118031710">
    <w:abstractNumId w:val="2"/>
  </w:num>
  <w:num w:numId="20" w16cid:durableId="881669777">
    <w:abstractNumId w:val="19"/>
  </w:num>
  <w:num w:numId="21" w16cid:durableId="1272202918">
    <w:abstractNumId w:val="15"/>
  </w:num>
  <w:num w:numId="22" w16cid:durableId="184905801">
    <w:abstractNumId w:val="9"/>
  </w:num>
  <w:num w:numId="23" w16cid:durableId="640112102">
    <w:abstractNumId w:val="2"/>
  </w:num>
  <w:num w:numId="24" w16cid:durableId="516190659">
    <w:abstractNumId w:val="19"/>
  </w:num>
  <w:num w:numId="25" w16cid:durableId="1623614032">
    <w:abstractNumId w:val="17"/>
  </w:num>
  <w:num w:numId="26" w16cid:durableId="106394372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szA3NzYxMLU0MzNS0lEKTi0uzszPAykwqgUAcenlK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46D"/>
    <w:rsid w:val="00016AB9"/>
    <w:rsid w:val="00022C3F"/>
    <w:rsid w:val="000270F0"/>
    <w:rsid w:val="0003003A"/>
    <w:rsid w:val="00035F4B"/>
    <w:rsid w:val="000400E0"/>
    <w:rsid w:val="000436FE"/>
    <w:rsid w:val="00044774"/>
    <w:rsid w:val="00045380"/>
    <w:rsid w:val="000522D8"/>
    <w:rsid w:val="00054613"/>
    <w:rsid w:val="00054A86"/>
    <w:rsid w:val="00054D0A"/>
    <w:rsid w:val="00056F60"/>
    <w:rsid w:val="00060C63"/>
    <w:rsid w:val="00060FDA"/>
    <w:rsid w:val="00061962"/>
    <w:rsid w:val="00067139"/>
    <w:rsid w:val="00077C3C"/>
    <w:rsid w:val="0008633C"/>
    <w:rsid w:val="00090B7D"/>
    <w:rsid w:val="00090DB6"/>
    <w:rsid w:val="00094E74"/>
    <w:rsid w:val="0009551C"/>
    <w:rsid w:val="0009655D"/>
    <w:rsid w:val="00097EA2"/>
    <w:rsid w:val="000A02EF"/>
    <w:rsid w:val="000A2DDF"/>
    <w:rsid w:val="000A3B97"/>
    <w:rsid w:val="000A4D5F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56B"/>
    <w:rsid w:val="000F38F3"/>
    <w:rsid w:val="000F4A89"/>
    <w:rsid w:val="000F4BA4"/>
    <w:rsid w:val="000F764A"/>
    <w:rsid w:val="001064C8"/>
    <w:rsid w:val="00107D20"/>
    <w:rsid w:val="00115FF7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2E77"/>
    <w:rsid w:val="0015333A"/>
    <w:rsid w:val="00153BF8"/>
    <w:rsid w:val="00160860"/>
    <w:rsid w:val="00170974"/>
    <w:rsid w:val="00171E1E"/>
    <w:rsid w:val="00181CB9"/>
    <w:rsid w:val="00182163"/>
    <w:rsid w:val="00185B96"/>
    <w:rsid w:val="001868F4"/>
    <w:rsid w:val="0019050B"/>
    <w:rsid w:val="001906EC"/>
    <w:rsid w:val="001911E6"/>
    <w:rsid w:val="0019139D"/>
    <w:rsid w:val="00191FDF"/>
    <w:rsid w:val="00194A04"/>
    <w:rsid w:val="001976DC"/>
    <w:rsid w:val="001977D5"/>
    <w:rsid w:val="001A01EC"/>
    <w:rsid w:val="001A0F83"/>
    <w:rsid w:val="001A3B9D"/>
    <w:rsid w:val="001A6083"/>
    <w:rsid w:val="001A62B7"/>
    <w:rsid w:val="001B2C92"/>
    <w:rsid w:val="001B3509"/>
    <w:rsid w:val="001B6898"/>
    <w:rsid w:val="001D1711"/>
    <w:rsid w:val="001E1F21"/>
    <w:rsid w:val="001E3363"/>
    <w:rsid w:val="001F3D99"/>
    <w:rsid w:val="001F7F9E"/>
    <w:rsid w:val="00203BC8"/>
    <w:rsid w:val="00206298"/>
    <w:rsid w:val="00213262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2688"/>
    <w:rsid w:val="00263C29"/>
    <w:rsid w:val="0026622A"/>
    <w:rsid w:val="00270475"/>
    <w:rsid w:val="002721FA"/>
    <w:rsid w:val="002827D3"/>
    <w:rsid w:val="00285653"/>
    <w:rsid w:val="00285CB6"/>
    <w:rsid w:val="002860E7"/>
    <w:rsid w:val="002912F1"/>
    <w:rsid w:val="00294CE0"/>
    <w:rsid w:val="00297952"/>
    <w:rsid w:val="002A0E33"/>
    <w:rsid w:val="002A1810"/>
    <w:rsid w:val="002A2CED"/>
    <w:rsid w:val="002A4537"/>
    <w:rsid w:val="002B1C92"/>
    <w:rsid w:val="002B60A4"/>
    <w:rsid w:val="002B6392"/>
    <w:rsid w:val="002C32A6"/>
    <w:rsid w:val="002C5F71"/>
    <w:rsid w:val="002C607E"/>
    <w:rsid w:val="002C6D5B"/>
    <w:rsid w:val="002C708E"/>
    <w:rsid w:val="002E0CEF"/>
    <w:rsid w:val="002E1967"/>
    <w:rsid w:val="002E5E35"/>
    <w:rsid w:val="002E7A17"/>
    <w:rsid w:val="002F49EB"/>
    <w:rsid w:val="002F5338"/>
    <w:rsid w:val="002F5827"/>
    <w:rsid w:val="002F64D0"/>
    <w:rsid w:val="00303603"/>
    <w:rsid w:val="00304CC0"/>
    <w:rsid w:val="00307DF8"/>
    <w:rsid w:val="00312D55"/>
    <w:rsid w:val="003144CE"/>
    <w:rsid w:val="003162DE"/>
    <w:rsid w:val="0032195B"/>
    <w:rsid w:val="003221DD"/>
    <w:rsid w:val="00330D4C"/>
    <w:rsid w:val="00334F9C"/>
    <w:rsid w:val="0034006D"/>
    <w:rsid w:val="00347632"/>
    <w:rsid w:val="0035120A"/>
    <w:rsid w:val="003515F6"/>
    <w:rsid w:val="00351F1A"/>
    <w:rsid w:val="00362B88"/>
    <w:rsid w:val="00363B9F"/>
    <w:rsid w:val="00373927"/>
    <w:rsid w:val="00374E2C"/>
    <w:rsid w:val="00377507"/>
    <w:rsid w:val="00380504"/>
    <w:rsid w:val="00387DA7"/>
    <w:rsid w:val="00394D10"/>
    <w:rsid w:val="003967B7"/>
    <w:rsid w:val="003976BE"/>
    <w:rsid w:val="003B082A"/>
    <w:rsid w:val="003B0BD2"/>
    <w:rsid w:val="003B5624"/>
    <w:rsid w:val="003B6CAB"/>
    <w:rsid w:val="003B744A"/>
    <w:rsid w:val="003B7874"/>
    <w:rsid w:val="003C30C4"/>
    <w:rsid w:val="003C7B52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6FFF"/>
    <w:rsid w:val="00410EC8"/>
    <w:rsid w:val="004110AF"/>
    <w:rsid w:val="00421422"/>
    <w:rsid w:val="00433F79"/>
    <w:rsid w:val="004344C7"/>
    <w:rsid w:val="00436556"/>
    <w:rsid w:val="00443BDC"/>
    <w:rsid w:val="00445F3F"/>
    <w:rsid w:val="004550C2"/>
    <w:rsid w:val="00456590"/>
    <w:rsid w:val="00456DC0"/>
    <w:rsid w:val="00462B8E"/>
    <w:rsid w:val="00466049"/>
    <w:rsid w:val="004743C6"/>
    <w:rsid w:val="004745A7"/>
    <w:rsid w:val="004772CD"/>
    <w:rsid w:val="004809D5"/>
    <w:rsid w:val="0048109D"/>
    <w:rsid w:val="0048178B"/>
    <w:rsid w:val="0048631B"/>
    <w:rsid w:val="004945E4"/>
    <w:rsid w:val="00496085"/>
    <w:rsid w:val="004A3325"/>
    <w:rsid w:val="004A5E14"/>
    <w:rsid w:val="004B09A1"/>
    <w:rsid w:val="004B4589"/>
    <w:rsid w:val="004B631D"/>
    <w:rsid w:val="004C0AF0"/>
    <w:rsid w:val="004C3C62"/>
    <w:rsid w:val="004C4325"/>
    <w:rsid w:val="004C47DA"/>
    <w:rsid w:val="004C6373"/>
    <w:rsid w:val="004D582A"/>
    <w:rsid w:val="004E629A"/>
    <w:rsid w:val="004F3FF9"/>
    <w:rsid w:val="00502312"/>
    <w:rsid w:val="0050403B"/>
    <w:rsid w:val="00505671"/>
    <w:rsid w:val="00507D38"/>
    <w:rsid w:val="00512470"/>
    <w:rsid w:val="00524287"/>
    <w:rsid w:val="00526452"/>
    <w:rsid w:val="005303C5"/>
    <w:rsid w:val="005306E2"/>
    <w:rsid w:val="00531556"/>
    <w:rsid w:val="00537398"/>
    <w:rsid w:val="005414C8"/>
    <w:rsid w:val="005461A5"/>
    <w:rsid w:val="00552068"/>
    <w:rsid w:val="00554DD1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4770"/>
    <w:rsid w:val="005B5C4A"/>
    <w:rsid w:val="005B67A1"/>
    <w:rsid w:val="005C03EB"/>
    <w:rsid w:val="005D08AA"/>
    <w:rsid w:val="005D29BB"/>
    <w:rsid w:val="005D4B0E"/>
    <w:rsid w:val="005E06BE"/>
    <w:rsid w:val="005E49CA"/>
    <w:rsid w:val="005E6C4B"/>
    <w:rsid w:val="005F0DB9"/>
    <w:rsid w:val="005F342A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27B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317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A4D55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0EF4"/>
    <w:rsid w:val="006F3AFD"/>
    <w:rsid w:val="006F51EA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3486"/>
    <w:rsid w:val="007556AC"/>
    <w:rsid w:val="00761D66"/>
    <w:rsid w:val="007645C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B2D00"/>
    <w:rsid w:val="007B36C9"/>
    <w:rsid w:val="007B7140"/>
    <w:rsid w:val="007C24F1"/>
    <w:rsid w:val="007C38E7"/>
    <w:rsid w:val="007C49D6"/>
    <w:rsid w:val="007D3857"/>
    <w:rsid w:val="007D6DB2"/>
    <w:rsid w:val="007D6E28"/>
    <w:rsid w:val="007E1EED"/>
    <w:rsid w:val="007E517A"/>
    <w:rsid w:val="007E5B26"/>
    <w:rsid w:val="007F4A2E"/>
    <w:rsid w:val="00800661"/>
    <w:rsid w:val="00801847"/>
    <w:rsid w:val="00805B45"/>
    <w:rsid w:val="00813897"/>
    <w:rsid w:val="00814E09"/>
    <w:rsid w:val="00821CA2"/>
    <w:rsid w:val="00822E4F"/>
    <w:rsid w:val="008332CA"/>
    <w:rsid w:val="008362FE"/>
    <w:rsid w:val="00846732"/>
    <w:rsid w:val="00860B84"/>
    <w:rsid w:val="00863415"/>
    <w:rsid w:val="008639DD"/>
    <w:rsid w:val="00870194"/>
    <w:rsid w:val="00876923"/>
    <w:rsid w:val="00876B3D"/>
    <w:rsid w:val="00876DC7"/>
    <w:rsid w:val="008819C0"/>
    <w:rsid w:val="008842BF"/>
    <w:rsid w:val="00884FEA"/>
    <w:rsid w:val="00885547"/>
    <w:rsid w:val="00887DE3"/>
    <w:rsid w:val="00893897"/>
    <w:rsid w:val="00893CC7"/>
    <w:rsid w:val="00895E9F"/>
    <w:rsid w:val="00897DE8"/>
    <w:rsid w:val="008A0D2C"/>
    <w:rsid w:val="008A6210"/>
    <w:rsid w:val="008A6805"/>
    <w:rsid w:val="008A7D65"/>
    <w:rsid w:val="008B1619"/>
    <w:rsid w:val="008B2B5C"/>
    <w:rsid w:val="008B4873"/>
    <w:rsid w:val="008B7479"/>
    <w:rsid w:val="008C50D5"/>
    <w:rsid w:val="008D2C5F"/>
    <w:rsid w:val="008D417C"/>
    <w:rsid w:val="008E0CDB"/>
    <w:rsid w:val="008E401A"/>
    <w:rsid w:val="008E7D7E"/>
    <w:rsid w:val="008E7F88"/>
    <w:rsid w:val="008F1826"/>
    <w:rsid w:val="008F2B5C"/>
    <w:rsid w:val="008F3276"/>
    <w:rsid w:val="008F598F"/>
    <w:rsid w:val="008F5FF9"/>
    <w:rsid w:val="008F602F"/>
    <w:rsid w:val="00900C3B"/>
    <w:rsid w:val="0090285A"/>
    <w:rsid w:val="00910037"/>
    <w:rsid w:val="00910A00"/>
    <w:rsid w:val="009124F8"/>
    <w:rsid w:val="00913BB0"/>
    <w:rsid w:val="00914DD0"/>
    <w:rsid w:val="00937E15"/>
    <w:rsid w:val="009405A5"/>
    <w:rsid w:val="0094122A"/>
    <w:rsid w:val="0094401D"/>
    <w:rsid w:val="009443FD"/>
    <w:rsid w:val="00945A6F"/>
    <w:rsid w:val="009505CB"/>
    <w:rsid w:val="0095422E"/>
    <w:rsid w:val="00960104"/>
    <w:rsid w:val="009605F7"/>
    <w:rsid w:val="009611F2"/>
    <w:rsid w:val="00962728"/>
    <w:rsid w:val="00964F05"/>
    <w:rsid w:val="00966A97"/>
    <w:rsid w:val="00974E94"/>
    <w:rsid w:val="009756E3"/>
    <w:rsid w:val="00976EA7"/>
    <w:rsid w:val="00982FBE"/>
    <w:rsid w:val="00986A69"/>
    <w:rsid w:val="009901E7"/>
    <w:rsid w:val="009A1FF9"/>
    <w:rsid w:val="009A2819"/>
    <w:rsid w:val="009A5BD6"/>
    <w:rsid w:val="009A79D8"/>
    <w:rsid w:val="009B1EFA"/>
    <w:rsid w:val="009B23A4"/>
    <w:rsid w:val="009B298D"/>
    <w:rsid w:val="009B44D6"/>
    <w:rsid w:val="009B7F00"/>
    <w:rsid w:val="009C44DC"/>
    <w:rsid w:val="009D6428"/>
    <w:rsid w:val="009E25F4"/>
    <w:rsid w:val="009E2FE5"/>
    <w:rsid w:val="009E3335"/>
    <w:rsid w:val="009E39B7"/>
    <w:rsid w:val="009E6F39"/>
    <w:rsid w:val="009E7BA3"/>
    <w:rsid w:val="009F135E"/>
    <w:rsid w:val="009F1E64"/>
    <w:rsid w:val="009F3E10"/>
    <w:rsid w:val="009F4DE7"/>
    <w:rsid w:val="009F557F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5877"/>
    <w:rsid w:val="00A35F39"/>
    <w:rsid w:val="00A47EB1"/>
    <w:rsid w:val="00A5079F"/>
    <w:rsid w:val="00A51B0A"/>
    <w:rsid w:val="00A566A6"/>
    <w:rsid w:val="00A62268"/>
    <w:rsid w:val="00A7238B"/>
    <w:rsid w:val="00A73230"/>
    <w:rsid w:val="00A74E3C"/>
    <w:rsid w:val="00A91F9A"/>
    <w:rsid w:val="00A93890"/>
    <w:rsid w:val="00A978A8"/>
    <w:rsid w:val="00AA1583"/>
    <w:rsid w:val="00AA16C4"/>
    <w:rsid w:val="00AA3025"/>
    <w:rsid w:val="00AA38B3"/>
    <w:rsid w:val="00AB04B3"/>
    <w:rsid w:val="00AB22A1"/>
    <w:rsid w:val="00AB36FE"/>
    <w:rsid w:val="00AC0A78"/>
    <w:rsid w:val="00AC249F"/>
    <w:rsid w:val="00AC31F4"/>
    <w:rsid w:val="00AC55CD"/>
    <w:rsid w:val="00AC725B"/>
    <w:rsid w:val="00AC7746"/>
    <w:rsid w:val="00AD1BF4"/>
    <w:rsid w:val="00AD6AD8"/>
    <w:rsid w:val="00AE7631"/>
    <w:rsid w:val="00AF315F"/>
    <w:rsid w:val="00AF6B79"/>
    <w:rsid w:val="00B00082"/>
    <w:rsid w:val="00B02DA0"/>
    <w:rsid w:val="00B11C26"/>
    <w:rsid w:val="00B16665"/>
    <w:rsid w:val="00B20464"/>
    <w:rsid w:val="00B206FE"/>
    <w:rsid w:val="00B209A0"/>
    <w:rsid w:val="00B22C14"/>
    <w:rsid w:val="00B32BA9"/>
    <w:rsid w:val="00B4128B"/>
    <w:rsid w:val="00B44F0B"/>
    <w:rsid w:val="00B4684E"/>
    <w:rsid w:val="00B47C26"/>
    <w:rsid w:val="00B47FF6"/>
    <w:rsid w:val="00B50371"/>
    <w:rsid w:val="00B50727"/>
    <w:rsid w:val="00B61573"/>
    <w:rsid w:val="00B62D40"/>
    <w:rsid w:val="00B657D8"/>
    <w:rsid w:val="00B66091"/>
    <w:rsid w:val="00B6735A"/>
    <w:rsid w:val="00B67B9A"/>
    <w:rsid w:val="00B73298"/>
    <w:rsid w:val="00B73B48"/>
    <w:rsid w:val="00B77BDD"/>
    <w:rsid w:val="00B800D3"/>
    <w:rsid w:val="00B801A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C7E71"/>
    <w:rsid w:val="00BD0DB2"/>
    <w:rsid w:val="00BD2947"/>
    <w:rsid w:val="00BE2669"/>
    <w:rsid w:val="00BE2BE0"/>
    <w:rsid w:val="00BE30C6"/>
    <w:rsid w:val="00BF0AEC"/>
    <w:rsid w:val="00BF1116"/>
    <w:rsid w:val="00BF2B5F"/>
    <w:rsid w:val="00BF66D4"/>
    <w:rsid w:val="00C01B63"/>
    <w:rsid w:val="00C07565"/>
    <w:rsid w:val="00C138A3"/>
    <w:rsid w:val="00C17E8E"/>
    <w:rsid w:val="00C21EC3"/>
    <w:rsid w:val="00C3774F"/>
    <w:rsid w:val="00C37A5F"/>
    <w:rsid w:val="00C40B08"/>
    <w:rsid w:val="00C41C89"/>
    <w:rsid w:val="00C57D66"/>
    <w:rsid w:val="00C656F2"/>
    <w:rsid w:val="00C65913"/>
    <w:rsid w:val="00C65B09"/>
    <w:rsid w:val="00C67D3B"/>
    <w:rsid w:val="00C720D8"/>
    <w:rsid w:val="00C7424C"/>
    <w:rsid w:val="00C75386"/>
    <w:rsid w:val="00C76742"/>
    <w:rsid w:val="00C859F6"/>
    <w:rsid w:val="00C9384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61D6"/>
    <w:rsid w:val="00CF0690"/>
    <w:rsid w:val="00CF0DA3"/>
    <w:rsid w:val="00CF6D2C"/>
    <w:rsid w:val="00D012D1"/>
    <w:rsid w:val="00D01E83"/>
    <w:rsid w:val="00D07843"/>
    <w:rsid w:val="00D07F17"/>
    <w:rsid w:val="00D12D31"/>
    <w:rsid w:val="00D20BF3"/>
    <w:rsid w:val="00D21230"/>
    <w:rsid w:val="00D252F9"/>
    <w:rsid w:val="00D2552C"/>
    <w:rsid w:val="00D32E4D"/>
    <w:rsid w:val="00D340D3"/>
    <w:rsid w:val="00D43095"/>
    <w:rsid w:val="00D476A8"/>
    <w:rsid w:val="00D50BC3"/>
    <w:rsid w:val="00D5161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3A7F"/>
    <w:rsid w:val="00D77B20"/>
    <w:rsid w:val="00D83084"/>
    <w:rsid w:val="00D837A6"/>
    <w:rsid w:val="00DA685A"/>
    <w:rsid w:val="00DB3BF0"/>
    <w:rsid w:val="00DB44ED"/>
    <w:rsid w:val="00DB4912"/>
    <w:rsid w:val="00DB4EBF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738"/>
    <w:rsid w:val="00DD1D45"/>
    <w:rsid w:val="00DD6710"/>
    <w:rsid w:val="00DE0782"/>
    <w:rsid w:val="00DE3764"/>
    <w:rsid w:val="00DE378D"/>
    <w:rsid w:val="00DF410E"/>
    <w:rsid w:val="00DF5D17"/>
    <w:rsid w:val="00DF6D87"/>
    <w:rsid w:val="00E01D2A"/>
    <w:rsid w:val="00E03595"/>
    <w:rsid w:val="00E11F7B"/>
    <w:rsid w:val="00E1259A"/>
    <w:rsid w:val="00E14798"/>
    <w:rsid w:val="00E14F43"/>
    <w:rsid w:val="00E230DB"/>
    <w:rsid w:val="00E2694C"/>
    <w:rsid w:val="00E27137"/>
    <w:rsid w:val="00E33E87"/>
    <w:rsid w:val="00E37C06"/>
    <w:rsid w:val="00E40866"/>
    <w:rsid w:val="00E41977"/>
    <w:rsid w:val="00E45357"/>
    <w:rsid w:val="00E474F8"/>
    <w:rsid w:val="00E55D32"/>
    <w:rsid w:val="00E56FE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B1EC3"/>
    <w:rsid w:val="00EB749C"/>
    <w:rsid w:val="00EC26F4"/>
    <w:rsid w:val="00EC2E6C"/>
    <w:rsid w:val="00EC5B36"/>
    <w:rsid w:val="00EC5D48"/>
    <w:rsid w:val="00ED6AB4"/>
    <w:rsid w:val="00ED73BF"/>
    <w:rsid w:val="00EE1A5F"/>
    <w:rsid w:val="00EE370F"/>
    <w:rsid w:val="00EE3FC7"/>
    <w:rsid w:val="00EE6F9E"/>
    <w:rsid w:val="00EE7110"/>
    <w:rsid w:val="00EF0B34"/>
    <w:rsid w:val="00F025EE"/>
    <w:rsid w:val="00F07DB0"/>
    <w:rsid w:val="00F153CA"/>
    <w:rsid w:val="00F154B9"/>
    <w:rsid w:val="00F17A43"/>
    <w:rsid w:val="00F217CF"/>
    <w:rsid w:val="00F23CEE"/>
    <w:rsid w:val="00F24CA6"/>
    <w:rsid w:val="00F313F6"/>
    <w:rsid w:val="00F34D56"/>
    <w:rsid w:val="00F350A7"/>
    <w:rsid w:val="00F37E21"/>
    <w:rsid w:val="00F4036C"/>
    <w:rsid w:val="00F42EBE"/>
    <w:rsid w:val="00F45B45"/>
    <w:rsid w:val="00F51577"/>
    <w:rsid w:val="00F53C4A"/>
    <w:rsid w:val="00F54786"/>
    <w:rsid w:val="00F5715E"/>
    <w:rsid w:val="00F613C6"/>
    <w:rsid w:val="00F625DF"/>
    <w:rsid w:val="00F62642"/>
    <w:rsid w:val="00F67BFD"/>
    <w:rsid w:val="00F707D0"/>
    <w:rsid w:val="00F81A20"/>
    <w:rsid w:val="00F82281"/>
    <w:rsid w:val="00F8771C"/>
    <w:rsid w:val="00F91397"/>
    <w:rsid w:val="00F94E63"/>
    <w:rsid w:val="00FA00CF"/>
    <w:rsid w:val="00FA2B85"/>
    <w:rsid w:val="00FA64AD"/>
    <w:rsid w:val="00FB12E6"/>
    <w:rsid w:val="00FC14D6"/>
    <w:rsid w:val="00FC3C13"/>
    <w:rsid w:val="00FD5A91"/>
    <w:rsid w:val="00FD604B"/>
    <w:rsid w:val="00FE00E0"/>
    <w:rsid w:val="00FE022B"/>
    <w:rsid w:val="00FE19E1"/>
    <w:rsid w:val="00FE1A71"/>
    <w:rsid w:val="00FE4E42"/>
    <w:rsid w:val="00FF0504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D17E2"/>
  <w15:docId w15:val="{E3A0911E-900A-4F82-A535-659BBB6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64C8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1064C8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80504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7B5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fr-FR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7C06"/>
    <w:pPr>
      <w:ind w:left="0"/>
      <w:jc w:val="left"/>
    </w:pPr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1e0dd-454d-4d67-8c5d-42bd55c2ab75">
      <Terms xmlns="http://schemas.microsoft.com/office/infopath/2007/PartnerControls"/>
    </lcf76f155ced4ddcb4097134ff3c332f>
    <TaxCatchAll xmlns="eeec9e67-ff71-47ac-b648-125e8e12fd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D879C2465541B8CAA3DB8A8000BD" ma:contentTypeVersion="16" ma:contentTypeDescription="Create a new document." ma:contentTypeScope="" ma:versionID="6ec69c9503505e2c19a2be1006f7c822">
  <xsd:schema xmlns:xsd="http://www.w3.org/2001/XMLSchema" xmlns:xs="http://www.w3.org/2001/XMLSchema" xmlns:p="http://schemas.microsoft.com/office/2006/metadata/properties" xmlns:ns2="0fb1e0dd-454d-4d67-8c5d-42bd55c2ab75" xmlns:ns3="eeec9e67-ff71-47ac-b648-125e8e12fdf4" targetNamespace="http://schemas.microsoft.com/office/2006/metadata/properties" ma:root="true" ma:fieldsID="fe62f41372ba83431ab0e9a0744e96f7" ns2:_="" ns3:_="">
    <xsd:import namespace="0fb1e0dd-454d-4d67-8c5d-42bd55c2ab75"/>
    <xsd:import namespace="eeec9e67-ff71-47ac-b648-125e8e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e0dd-454d-4d67-8c5d-42bd55c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e67-ff71-47ac-b648-125e8e12f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f0540-cc08-4969-8448-e3f44db78fac}" ma:internalName="TaxCatchAll" ma:showField="CatchAllData" ma:web="eeec9e67-ff71-47ac-b648-125e8e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D879C2465541B8CAA3DB8A8000BD" ma:contentTypeVersion="16" ma:contentTypeDescription="Create a new document." ma:contentTypeScope="" ma:versionID="d8cfedb56bc9b81f0a7a3a60750c5268">
  <xsd:schema xmlns:xsd="http://www.w3.org/2001/XMLSchema" xmlns:xs="http://www.w3.org/2001/XMLSchema" xmlns:p="http://schemas.microsoft.com/office/2006/metadata/properties" xmlns:ns2="0fb1e0dd-454d-4d67-8c5d-42bd55c2ab75" xmlns:ns3="eeec9e67-ff71-47ac-b648-125e8e12fdf4" targetNamespace="http://schemas.microsoft.com/office/2006/metadata/properties" ma:root="true" ma:fieldsID="9dcca2b5c4d2cf3e71ebc4c94c38d545" ns2:_="" ns3:_="">
    <xsd:import namespace="0fb1e0dd-454d-4d67-8c5d-42bd55c2ab75"/>
    <xsd:import namespace="eeec9e67-ff71-47ac-b648-125e8e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e0dd-454d-4d67-8c5d-42bd55c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9e67-ff71-47ac-b648-125e8e12f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f0540-cc08-4969-8448-e3f44db78fac}" ma:internalName="TaxCatchAll" ma:showField="CatchAllData" ma:web="eeec9e67-ff71-47ac-b648-125e8e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B096F-DE3D-49C9-BE4A-F9F9C82D6B8D}">
  <ds:schemaRefs>
    <ds:schemaRef ds:uri="http://schemas.microsoft.com/office/2006/metadata/properties"/>
    <ds:schemaRef ds:uri="http://schemas.microsoft.com/office/infopath/2007/PartnerControls"/>
    <ds:schemaRef ds:uri="c1774e4e-ca54-4422-bd50-6396c08059e9"/>
    <ds:schemaRef ds:uri="23638f78-b4ed-459e-b2ff-97322f2333d3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19E8E0EB-E696-4367-8CD9-072F5F704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31AA1-D950-F141-B67C-B77D9B21D5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519DE5-AD5D-4651-9E1F-127830FB9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e0dd-454d-4d67-8c5d-42bd55c2ab75"/>
    <ds:schemaRef ds:uri="eeec9e67-ff71-47ac-b648-125e8e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F5DAA2-0A5C-4023-AA85-32CBD9D6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e0dd-454d-4d67-8c5d-42bd55c2ab75"/>
    <ds:schemaRef ds:uri="eeec9e67-ff71-47ac-b648-125e8e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1725</Characters>
  <Application>Microsoft Office Word</Application>
  <DocSecurity>0</DocSecurity>
  <Lines>287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06100-FO10-Rapport d’audit_9001</vt:lpstr>
      <vt:lpstr>Audit Report Stage 2 - ISO 22301:2012 - Arendt Services</vt:lpstr>
    </vt:vector>
  </TitlesOfParts>
  <Manager>René St Germain</Manager>
  <Company>PECB Europe</Company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06100-FO8-Rapport d’audit_9001</dc:title>
  <dc:subject>Audit Report</dc:subject>
  <dc:creator>dren.krasniqi@msecb.com</dc:creator>
  <cp:keywords>Rapport d’audit_9001</cp:keywords>
  <cp:lastModifiedBy>Velsa Veliu</cp:lastModifiedBy>
  <cp:revision>25</cp:revision>
  <cp:lastPrinted>2018-05-07T14:51:00Z</cp:lastPrinted>
  <dcterms:created xsi:type="dcterms:W3CDTF">2020-01-16T20:08:00Z</dcterms:created>
  <dcterms:modified xsi:type="dcterms:W3CDTF">2024-07-05T10:31:00Z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Order">
    <vt:r8>24857100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GrammarlyDocumentId">
    <vt:lpwstr>11501b2bd306601179629038a4d8e2447cf54f9a97a28848d1fbe7d1b3ace98e</vt:lpwstr>
  </property>
</Properties>
</file>